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4744" w14:textId="77777777" w:rsidR="00B91998" w:rsidRPr="00254EFA" w:rsidRDefault="008B1630" w:rsidP="00254EFA">
      <w:pPr>
        <w:pStyle w:val="Ttulo1"/>
        <w:ind w:right="4584"/>
        <w:jc w:val="both"/>
        <w:rPr>
          <w:rFonts w:ascii="ITC Avant Garde" w:hAnsi="ITC Avant Garde" w:cs="Arial"/>
          <w:b/>
          <w:color w:val="auto"/>
          <w:sz w:val="22"/>
          <w:szCs w:val="22"/>
        </w:rPr>
      </w:pPr>
      <w:r w:rsidRPr="00254EFA">
        <w:rPr>
          <w:rFonts w:ascii="ITC Avant Garde" w:hAnsi="ITC Avant Garde"/>
          <w:b/>
          <w:color w:val="auto"/>
          <w:sz w:val="22"/>
          <w:szCs w:val="22"/>
        </w:rPr>
        <w:t xml:space="preserve">PROPIETARIO Y/O POSEEDOR Y/O RESPONSABLE Y/O ENCARGADO DE LAS INSTALACIONES Y EQUIPOS DE RADIODIFUSIÓN, Y/O DEL INMUEBLE UBICADO EN DOMICILIO CONOCIDO, PUEBLO DE SAN PEDRO BUENOS AIRES, MUNICIPIO DE VILLA GUERRERO, ESTADO DE MÉXICO, </w:t>
      </w:r>
      <w:r w:rsidRPr="00254EFA">
        <w:rPr>
          <w:rFonts w:ascii="ITC Avant Garde" w:hAnsi="ITC Avant Garde" w:cs="Arial"/>
          <w:b/>
          <w:color w:val="auto"/>
          <w:sz w:val="22"/>
          <w:szCs w:val="22"/>
        </w:rPr>
        <w:t>LUGAR EN EL QUE SE DETECTARON LAS INSTALACIONES DE UNA ESTACIÓN DE RADIODIFUSIÓN, OPERANDO LA FRECUENCIA 103.1 MHZ.</w:t>
      </w:r>
    </w:p>
    <w:p w14:paraId="05172077" w14:textId="77777777" w:rsidR="00B91998" w:rsidRDefault="008B1630" w:rsidP="00983553">
      <w:pPr>
        <w:tabs>
          <w:tab w:val="left" w:pos="4111"/>
        </w:tabs>
        <w:spacing w:after="240" w:line="360" w:lineRule="auto"/>
        <w:ind w:right="4584"/>
        <w:jc w:val="both"/>
        <w:rPr>
          <w:rFonts w:ascii="ITC Avant Garde" w:hAnsi="ITC Avant Garde" w:cs="Arial"/>
        </w:rPr>
      </w:pPr>
      <w:r>
        <w:rPr>
          <w:rFonts w:ascii="ITC Avant Garde" w:hAnsi="ITC Avant Garde" w:cs="Arial"/>
        </w:rPr>
        <w:t>Pueblo de San Pedro Buenos Aires, M</w:t>
      </w:r>
      <w:r w:rsidRPr="00B43E3F">
        <w:rPr>
          <w:rFonts w:ascii="ITC Avant Garde" w:hAnsi="ITC Avant Garde" w:cs="Arial"/>
        </w:rPr>
        <w:t xml:space="preserve">unicipio de </w:t>
      </w:r>
      <w:r>
        <w:rPr>
          <w:rFonts w:ascii="ITC Avant Garde" w:hAnsi="ITC Avant Garde" w:cs="Arial"/>
        </w:rPr>
        <w:t>Villa Guerrero, Estado de M</w:t>
      </w:r>
      <w:r w:rsidRPr="00B43E3F">
        <w:rPr>
          <w:rFonts w:ascii="ITC Avant Garde" w:hAnsi="ITC Avant Garde" w:cs="Arial"/>
        </w:rPr>
        <w:t>éxico</w:t>
      </w:r>
      <w:r>
        <w:rPr>
          <w:rFonts w:ascii="ITC Avant Garde" w:hAnsi="ITC Avant Garde" w:cs="Arial"/>
        </w:rPr>
        <w:t xml:space="preserve"> (Coordenadas </w:t>
      </w:r>
      <w:r w:rsidRPr="00B43E3F">
        <w:rPr>
          <w:rFonts w:ascii="ITC Avant Garde" w:hAnsi="ITC Avant Garde"/>
        </w:rPr>
        <w:t>18°55´41.5” N</w:t>
      </w:r>
      <w:r w:rsidRPr="00B43E3F">
        <w:rPr>
          <w:rFonts w:ascii="ITC Avant Garde" w:hAnsi="ITC Avant Garde" w:cs="Arial"/>
        </w:rPr>
        <w:t xml:space="preserve">, </w:t>
      </w:r>
      <w:r w:rsidRPr="00B43E3F">
        <w:rPr>
          <w:rFonts w:ascii="ITC Avant Garde" w:hAnsi="ITC Avant Garde"/>
        </w:rPr>
        <w:t>99°42´32.9</w:t>
      </w:r>
      <w:r w:rsidRPr="00B43E3F">
        <w:rPr>
          <w:rFonts w:ascii="ITC Avant Garde" w:hAnsi="ITC Avant Garde" w:cs="Arial"/>
        </w:rPr>
        <w:t>” O</w:t>
      </w:r>
      <w:r>
        <w:rPr>
          <w:rFonts w:ascii="ITC Avant Garde" w:hAnsi="ITC Avant Garde" w:cs="Arial"/>
        </w:rPr>
        <w:t>).</w:t>
      </w:r>
    </w:p>
    <w:p w14:paraId="6EB33F5F" w14:textId="77777777" w:rsidR="00B91998" w:rsidRDefault="00233AE5" w:rsidP="00983553">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Ciudad de México</w:t>
      </w:r>
      <w:r w:rsidR="006E2549">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 xml:space="preserve"> a </w:t>
      </w:r>
      <w:r w:rsidR="0015396F">
        <w:rPr>
          <w:rFonts w:ascii="ITC Avant Garde" w:eastAsia="Times New Roman" w:hAnsi="ITC Avant Garde"/>
          <w:b/>
          <w:bCs/>
          <w:color w:val="000000"/>
          <w:lang w:eastAsia="es-MX"/>
        </w:rPr>
        <w:t>ocho</w:t>
      </w:r>
      <w:r w:rsidR="006770E3">
        <w:rPr>
          <w:rFonts w:ascii="ITC Avant Garde" w:eastAsia="Times New Roman" w:hAnsi="ITC Avant Garde"/>
          <w:b/>
          <w:bCs/>
          <w:color w:val="000000"/>
          <w:lang w:eastAsia="es-MX"/>
        </w:rPr>
        <w:t xml:space="preserve"> de </w:t>
      </w:r>
      <w:r w:rsidR="0015396F">
        <w:rPr>
          <w:rFonts w:ascii="ITC Avant Garde" w:eastAsia="Times New Roman" w:hAnsi="ITC Avant Garde"/>
          <w:b/>
          <w:bCs/>
          <w:color w:val="000000"/>
          <w:lang w:eastAsia="es-MX"/>
        </w:rPr>
        <w:t>agosto</w:t>
      </w:r>
      <w:r w:rsidR="006770E3">
        <w:rPr>
          <w:rFonts w:ascii="ITC Avant Garde" w:eastAsia="Times New Roman" w:hAnsi="ITC Avant Garde"/>
          <w:b/>
          <w:bCs/>
          <w:color w:val="000000"/>
          <w:lang w:eastAsia="es-MX"/>
        </w:rPr>
        <w:t xml:space="preserve"> </w:t>
      </w:r>
      <w:r w:rsidR="00062C0C">
        <w:rPr>
          <w:rFonts w:ascii="ITC Avant Garde" w:eastAsia="Times New Roman" w:hAnsi="ITC Avant Garde"/>
          <w:b/>
          <w:bCs/>
          <w:color w:val="000000"/>
          <w:lang w:eastAsia="es-MX"/>
        </w:rPr>
        <w:t>de dos mil dieci</w:t>
      </w:r>
      <w:r w:rsidR="0015396F">
        <w:rPr>
          <w:rFonts w:ascii="ITC Avant Garde" w:eastAsia="Times New Roman" w:hAnsi="ITC Avant Garde"/>
          <w:b/>
          <w:bCs/>
          <w:color w:val="000000"/>
          <w:lang w:eastAsia="es-MX"/>
        </w:rPr>
        <w:t>ocho</w:t>
      </w:r>
      <w:r w:rsidR="00C42A8C" w:rsidRPr="00EF73C5">
        <w:rPr>
          <w:rFonts w:ascii="ITC Avant Garde" w:eastAsia="Times New Roman" w:hAnsi="ITC Avant Garde"/>
          <w:b/>
          <w:bCs/>
          <w:color w:val="000000"/>
          <w:lang w:eastAsia="es-MX"/>
        </w:rPr>
        <w:t>.-</w:t>
      </w:r>
      <w:r w:rsidR="00C42A8C" w:rsidRPr="00EF73C5">
        <w:rPr>
          <w:rFonts w:ascii="ITC Avant Garde" w:eastAsia="Times New Roman" w:hAnsi="ITC Avant Garde"/>
          <w:bCs/>
          <w:color w:val="000000"/>
          <w:lang w:eastAsia="es-MX"/>
        </w:rPr>
        <w:t xml:space="preserve"> Visto para resolver </w:t>
      </w:r>
      <w:r w:rsidR="006770E3">
        <w:rPr>
          <w:rFonts w:ascii="ITC Avant Garde" w:eastAsia="Times New Roman" w:hAnsi="ITC Avant Garde"/>
          <w:bCs/>
          <w:color w:val="000000"/>
          <w:lang w:eastAsia="es-MX"/>
        </w:rPr>
        <w:t>el</w:t>
      </w:r>
      <w:r w:rsidR="0098680D">
        <w:rPr>
          <w:rFonts w:ascii="ITC Avant Garde" w:eastAsia="Times New Roman" w:hAnsi="ITC Avant Garde"/>
          <w:bCs/>
          <w:color w:val="000000"/>
          <w:lang w:eastAsia="es-MX"/>
        </w:rPr>
        <w:t xml:space="preserve"> procedimiento administrativo</w:t>
      </w:r>
      <w:r w:rsidR="004D5485">
        <w:rPr>
          <w:rFonts w:ascii="ITC Avant Garde" w:eastAsia="Times New Roman" w:hAnsi="ITC Avant Garde"/>
          <w:bCs/>
          <w:color w:val="000000"/>
          <w:lang w:eastAsia="es-MX"/>
        </w:rPr>
        <w:t xml:space="preserve"> de imposición de sanciones y declaratoria de perdida de bienes, instalaciones y equipos en beneficio de la Nación</w:t>
      </w:r>
      <w:r w:rsidR="00290269">
        <w:rPr>
          <w:rFonts w:ascii="ITC Avant Garde" w:eastAsia="Times New Roman" w:hAnsi="ITC Avant Garde"/>
          <w:bCs/>
          <w:color w:val="000000"/>
          <w:lang w:eastAsia="es-MX"/>
        </w:rPr>
        <w:t xml:space="preserve"> relativo al expediente </w:t>
      </w:r>
      <w:r w:rsidR="00290269" w:rsidRPr="00215F6F">
        <w:rPr>
          <w:rFonts w:ascii="ITC Avant Garde" w:hAnsi="ITC Avant Garde"/>
          <w:b/>
        </w:rPr>
        <w:t>E-IFT.UC.DG-SAN.I</w:t>
      </w:r>
      <w:r w:rsidR="00290269">
        <w:rPr>
          <w:rFonts w:ascii="ITC Avant Garde" w:hAnsi="ITC Avant Garde"/>
          <w:b/>
        </w:rPr>
        <w:t>I</w:t>
      </w:r>
      <w:r w:rsidR="00290269" w:rsidRPr="00215F6F">
        <w:rPr>
          <w:rFonts w:ascii="ITC Avant Garde" w:hAnsi="ITC Avant Garde"/>
          <w:b/>
        </w:rPr>
        <w:t>.</w:t>
      </w:r>
      <w:r w:rsidR="00290269">
        <w:rPr>
          <w:rFonts w:ascii="ITC Avant Garde" w:hAnsi="ITC Avant Garde"/>
          <w:b/>
        </w:rPr>
        <w:t>0040</w:t>
      </w:r>
      <w:r w:rsidR="00290269" w:rsidRPr="00215F6F">
        <w:rPr>
          <w:rFonts w:ascii="ITC Avant Garde" w:hAnsi="ITC Avant Garde"/>
          <w:b/>
        </w:rPr>
        <w:t>/201</w:t>
      </w:r>
      <w:r w:rsidR="00290269">
        <w:rPr>
          <w:rFonts w:ascii="ITC Avant Garde" w:hAnsi="ITC Avant Garde"/>
          <w:b/>
        </w:rPr>
        <w:t>8</w:t>
      </w:r>
      <w:r w:rsidR="004D5485">
        <w:rPr>
          <w:rFonts w:ascii="ITC Avant Garde" w:eastAsia="Times New Roman" w:hAnsi="ITC Avant Garde"/>
          <w:bCs/>
          <w:color w:val="000000"/>
          <w:lang w:eastAsia="es-MX"/>
        </w:rPr>
        <w:t>, iniciado mediante acuerdo</w:t>
      </w:r>
      <w:r w:rsidR="004D5485" w:rsidRPr="00EF73C5">
        <w:rPr>
          <w:rFonts w:ascii="ITC Avant Garde" w:eastAsia="Times New Roman" w:hAnsi="ITC Avant Garde"/>
          <w:bCs/>
          <w:color w:val="000000"/>
          <w:lang w:eastAsia="es-MX"/>
        </w:rPr>
        <w:t xml:space="preserve"> de </w:t>
      </w:r>
      <w:r w:rsidR="008B1630">
        <w:rPr>
          <w:rFonts w:ascii="ITC Avant Garde" w:eastAsia="Times New Roman" w:hAnsi="ITC Avant Garde"/>
          <w:bCs/>
          <w:color w:val="000000"/>
          <w:lang w:eastAsia="es-MX"/>
        </w:rPr>
        <w:t xml:space="preserve">veinte de abril de dos mil </w:t>
      </w:r>
      <w:r w:rsidR="008E4A34">
        <w:rPr>
          <w:rFonts w:ascii="ITC Avant Garde" w:eastAsia="Times New Roman" w:hAnsi="ITC Avant Garde"/>
          <w:bCs/>
          <w:color w:val="000000"/>
          <w:lang w:eastAsia="es-MX"/>
        </w:rPr>
        <w:t>dieciocho</w:t>
      </w:r>
      <w:r w:rsidR="004D5485">
        <w:rPr>
          <w:rFonts w:ascii="ITC Avant Garde" w:eastAsia="Times New Roman" w:hAnsi="ITC Avant Garde"/>
          <w:bCs/>
          <w:color w:val="000000"/>
          <w:lang w:eastAsia="es-MX"/>
        </w:rPr>
        <w:t xml:space="preserve"> y </w:t>
      </w:r>
      <w:r w:rsidR="004D5485" w:rsidRPr="00EF73C5">
        <w:rPr>
          <w:rFonts w:ascii="ITC Avant Garde" w:eastAsia="Times New Roman" w:hAnsi="ITC Avant Garde"/>
          <w:bCs/>
          <w:color w:val="000000"/>
          <w:lang w:eastAsia="es-MX"/>
        </w:rPr>
        <w:t xml:space="preserve">notificado el </w:t>
      </w:r>
      <w:r w:rsidR="004D5485">
        <w:rPr>
          <w:rFonts w:ascii="ITC Avant Garde" w:eastAsia="Times New Roman" w:hAnsi="ITC Avant Garde"/>
          <w:bCs/>
          <w:color w:val="000000"/>
          <w:lang w:eastAsia="es-MX"/>
        </w:rPr>
        <w:t>veinti</w:t>
      </w:r>
      <w:r w:rsidR="008B1630">
        <w:rPr>
          <w:rFonts w:ascii="ITC Avant Garde" w:eastAsia="Times New Roman" w:hAnsi="ITC Avant Garde"/>
          <w:bCs/>
          <w:color w:val="000000"/>
          <w:lang w:eastAsia="es-MX"/>
        </w:rPr>
        <w:t>cinco</w:t>
      </w:r>
      <w:r w:rsidR="004D5485">
        <w:rPr>
          <w:rFonts w:ascii="ITC Avant Garde" w:eastAsia="Times New Roman" w:hAnsi="ITC Avant Garde"/>
          <w:bCs/>
          <w:color w:val="000000"/>
          <w:lang w:eastAsia="es-MX"/>
        </w:rPr>
        <w:t xml:space="preserve"> de </w:t>
      </w:r>
      <w:r w:rsidR="008B1630">
        <w:rPr>
          <w:rFonts w:ascii="ITC Avant Garde" w:eastAsia="Times New Roman" w:hAnsi="ITC Avant Garde"/>
          <w:bCs/>
          <w:color w:val="000000"/>
          <w:lang w:eastAsia="es-MX"/>
        </w:rPr>
        <w:t>abril</w:t>
      </w:r>
      <w:r w:rsidR="004D5485">
        <w:rPr>
          <w:rFonts w:ascii="ITC Avant Garde" w:eastAsia="Times New Roman" w:hAnsi="ITC Avant Garde"/>
          <w:bCs/>
          <w:color w:val="000000"/>
          <w:lang w:eastAsia="es-MX"/>
        </w:rPr>
        <w:t xml:space="preserve"> del mismo año por conducto</w:t>
      </w:r>
      <w:r w:rsidR="00093E81" w:rsidRPr="00EF73C5">
        <w:rPr>
          <w:rFonts w:ascii="ITC Avant Garde" w:eastAsia="Times New Roman" w:hAnsi="ITC Avant Garde"/>
          <w:bCs/>
          <w:color w:val="000000"/>
          <w:lang w:eastAsia="es-MX"/>
        </w:rPr>
        <w:t xml:space="preserve"> de la </w:t>
      </w:r>
      <w:r w:rsidR="00093E81">
        <w:rPr>
          <w:rFonts w:ascii="ITC Avant Garde" w:eastAsia="Times New Roman" w:hAnsi="ITC Avant Garde"/>
          <w:bCs/>
          <w:color w:val="000000"/>
          <w:lang w:eastAsia="es-MX"/>
        </w:rPr>
        <w:t>Unidad de Cumplimiento</w:t>
      </w:r>
      <w:r w:rsidR="00093E81" w:rsidRPr="00EF73C5">
        <w:rPr>
          <w:rFonts w:ascii="ITC Avant Garde" w:eastAsia="Times New Roman" w:hAnsi="ITC Avant Garde"/>
          <w:bCs/>
          <w:color w:val="000000"/>
          <w:lang w:eastAsia="es-MX"/>
        </w:rPr>
        <w:t xml:space="preserve"> del Instituto</w:t>
      </w:r>
      <w:r w:rsidR="00093E81">
        <w:rPr>
          <w:rFonts w:ascii="ITC Avant Garde" w:eastAsia="Times New Roman" w:hAnsi="ITC Avant Garde"/>
          <w:bCs/>
          <w:color w:val="000000"/>
          <w:lang w:eastAsia="es-MX"/>
        </w:rPr>
        <w:t xml:space="preserve"> Federal d</w:t>
      </w:r>
      <w:r w:rsidR="00867577">
        <w:rPr>
          <w:rFonts w:ascii="ITC Avant Garde" w:eastAsia="Times New Roman" w:hAnsi="ITC Avant Garde"/>
          <w:bCs/>
          <w:color w:val="000000"/>
          <w:lang w:eastAsia="es-MX"/>
        </w:rPr>
        <w:t>e Telecomunicaciones (</w:t>
      </w:r>
      <w:r w:rsidR="00D65245">
        <w:rPr>
          <w:rFonts w:ascii="ITC Avant Garde" w:eastAsia="Times New Roman" w:hAnsi="ITC Avant Garde"/>
          <w:bCs/>
          <w:color w:val="000000"/>
          <w:lang w:eastAsia="es-MX"/>
        </w:rPr>
        <w:t xml:space="preserve">el </w:t>
      </w:r>
      <w:r w:rsidR="00867577" w:rsidRPr="00AA5F42">
        <w:rPr>
          <w:rFonts w:ascii="ITC Avant Garde" w:eastAsia="Times New Roman" w:hAnsi="ITC Avant Garde"/>
          <w:b/>
          <w:bCs/>
          <w:color w:val="000000"/>
          <w:lang w:eastAsia="es-MX"/>
        </w:rPr>
        <w:t>“</w:t>
      </w:r>
      <w:r w:rsidR="00867577" w:rsidRPr="0061545F">
        <w:rPr>
          <w:rFonts w:ascii="ITC Avant Garde" w:eastAsia="Times New Roman" w:hAnsi="ITC Avant Garde"/>
          <w:b/>
          <w:bCs/>
          <w:color w:val="000000"/>
          <w:lang w:eastAsia="es-MX"/>
        </w:rPr>
        <w:t>IFT”</w:t>
      </w:r>
      <w:r w:rsidR="00867577">
        <w:rPr>
          <w:rFonts w:ascii="ITC Avant Garde" w:eastAsia="Times New Roman" w:hAnsi="ITC Avant Garde"/>
          <w:b/>
          <w:bCs/>
          <w:color w:val="000000"/>
          <w:lang w:eastAsia="es-MX"/>
        </w:rPr>
        <w:t xml:space="preserve"> </w:t>
      </w:r>
      <w:r w:rsidR="00867577">
        <w:rPr>
          <w:rFonts w:ascii="ITC Avant Garde" w:eastAsia="Times New Roman" w:hAnsi="ITC Avant Garde"/>
          <w:bCs/>
          <w:color w:val="000000"/>
          <w:lang w:eastAsia="es-MX"/>
        </w:rPr>
        <w:t>o</w:t>
      </w:r>
      <w:r w:rsidR="003E556E">
        <w:rPr>
          <w:rFonts w:ascii="ITC Avant Garde" w:eastAsia="Times New Roman" w:hAnsi="ITC Avant Garde"/>
          <w:bCs/>
          <w:color w:val="000000"/>
          <w:lang w:eastAsia="es-MX"/>
        </w:rPr>
        <w:t xml:space="preserve"> </w:t>
      </w:r>
      <w:r w:rsidR="00867577">
        <w:rPr>
          <w:rFonts w:ascii="ITC Avant Garde" w:eastAsia="Times New Roman" w:hAnsi="ITC Avant Garde"/>
          <w:b/>
          <w:bCs/>
          <w:color w:val="000000"/>
          <w:lang w:eastAsia="es-MX"/>
        </w:rPr>
        <w:t>“Instituto”</w:t>
      </w:r>
      <w:r w:rsidR="00093E81" w:rsidRPr="00AA5F42">
        <w:rPr>
          <w:rFonts w:ascii="ITC Avant Garde" w:eastAsia="Times New Roman" w:hAnsi="ITC Avant Garde"/>
          <w:bCs/>
          <w:color w:val="000000"/>
          <w:lang w:eastAsia="es-MX"/>
        </w:rPr>
        <w:t>)</w:t>
      </w:r>
      <w:r w:rsidR="00093E81" w:rsidRPr="00EF73C5">
        <w:rPr>
          <w:rFonts w:ascii="ITC Avant Garde" w:eastAsia="Times New Roman" w:hAnsi="ITC Avant Garde"/>
          <w:bCs/>
          <w:color w:val="000000"/>
          <w:lang w:eastAsia="es-MX"/>
        </w:rPr>
        <w:t xml:space="preserve">, </w:t>
      </w:r>
      <w:r w:rsidR="00C42A8C" w:rsidRPr="00EF73C5">
        <w:rPr>
          <w:rFonts w:ascii="ITC Avant Garde" w:eastAsia="Times New Roman" w:hAnsi="ITC Avant Garde"/>
          <w:bCs/>
          <w:color w:val="000000"/>
          <w:lang w:eastAsia="es-MX"/>
        </w:rPr>
        <w:t xml:space="preserve">en contra </w:t>
      </w:r>
      <w:r w:rsidR="002341B8" w:rsidRPr="00C1782A">
        <w:rPr>
          <w:rFonts w:ascii="ITC Avant Garde" w:hAnsi="ITC Avant Garde"/>
        </w:rPr>
        <w:t>del</w:t>
      </w:r>
      <w:r w:rsidR="00C90155">
        <w:rPr>
          <w:rFonts w:ascii="ITC Avant Garde" w:hAnsi="ITC Avant Garde"/>
        </w:rPr>
        <w:t xml:space="preserve"> </w:t>
      </w:r>
      <w:r w:rsidR="008B1630" w:rsidRPr="00115EC8">
        <w:rPr>
          <w:rFonts w:ascii="ITC Avant Garde" w:hAnsi="ITC Avant Garde" w:cs="Arial"/>
          <w:b/>
        </w:rPr>
        <w:t xml:space="preserve">PROPIETARIO Y/O POSEEDOR Y/O RESPONSABLE Y/O ENCARGADO </w:t>
      </w:r>
      <w:r w:rsidR="008B1630">
        <w:rPr>
          <w:rFonts w:ascii="ITC Avant Garde" w:hAnsi="ITC Avant Garde" w:cs="Arial"/>
          <w:b/>
        </w:rPr>
        <w:t xml:space="preserve">DE LAS INSTALACIONES Y EQUIPOS DE RADIODIFUSIÓN Y/O DEL INMUEBLE </w:t>
      </w:r>
      <w:r w:rsidR="008B1630">
        <w:rPr>
          <w:rFonts w:ascii="ITC Avant Garde" w:hAnsi="ITC Avant Garde"/>
        </w:rPr>
        <w:t xml:space="preserve">ubicado en </w:t>
      </w:r>
      <w:r w:rsidR="008B1630" w:rsidRPr="00882F7B">
        <w:rPr>
          <w:rFonts w:ascii="ITC Avant Garde" w:hAnsi="ITC Avant Garde"/>
        </w:rPr>
        <w:t xml:space="preserve">Domicilio Conocido, Pueblo </w:t>
      </w:r>
      <w:r w:rsidR="008B1630">
        <w:rPr>
          <w:rFonts w:ascii="ITC Avant Garde" w:hAnsi="ITC Avant Garde"/>
        </w:rPr>
        <w:t>d</w:t>
      </w:r>
      <w:r w:rsidR="008B1630" w:rsidRPr="00882F7B">
        <w:rPr>
          <w:rFonts w:ascii="ITC Avant Garde" w:hAnsi="ITC Avant Garde"/>
        </w:rPr>
        <w:t>e San</w:t>
      </w:r>
      <w:r w:rsidR="008B1630">
        <w:rPr>
          <w:rFonts w:ascii="ITC Avant Garde" w:hAnsi="ITC Avant Garde"/>
        </w:rPr>
        <w:t xml:space="preserve"> Pedro Buenos Aires, Municipio d</w:t>
      </w:r>
      <w:r w:rsidR="008B1630" w:rsidRPr="00882F7B">
        <w:rPr>
          <w:rFonts w:ascii="ITC Avant Garde" w:hAnsi="ITC Avant Garde"/>
        </w:rPr>
        <w:t xml:space="preserve">e Villa Guerrero, Estado </w:t>
      </w:r>
      <w:r w:rsidR="008B1630">
        <w:rPr>
          <w:rFonts w:ascii="ITC Avant Garde" w:hAnsi="ITC Avant Garde"/>
        </w:rPr>
        <w:t>de México, en las inmediaciones de l</w:t>
      </w:r>
      <w:r w:rsidR="008B1630" w:rsidRPr="00882F7B">
        <w:rPr>
          <w:rFonts w:ascii="ITC Avant Garde" w:hAnsi="ITC Avant Garde"/>
        </w:rPr>
        <w:t xml:space="preserve">as </w:t>
      </w:r>
      <w:r w:rsidR="008B1630">
        <w:rPr>
          <w:rFonts w:ascii="ITC Avant Garde" w:hAnsi="ITC Avant Garde"/>
        </w:rPr>
        <w:t>c</w:t>
      </w:r>
      <w:r w:rsidR="008B1630" w:rsidRPr="00882F7B">
        <w:rPr>
          <w:rFonts w:ascii="ITC Avant Garde" w:hAnsi="ITC Avant Garde"/>
        </w:rPr>
        <w:t xml:space="preserve">oordenadas </w:t>
      </w:r>
      <w:r w:rsidR="008B1630">
        <w:rPr>
          <w:rFonts w:ascii="ITC Avant Garde" w:hAnsi="ITC Avant Garde"/>
        </w:rPr>
        <w:t>g</w:t>
      </w:r>
      <w:r w:rsidR="008B1630" w:rsidRPr="00882F7B">
        <w:rPr>
          <w:rFonts w:ascii="ITC Avant Garde" w:hAnsi="ITC Avant Garde"/>
        </w:rPr>
        <w:t>eográficas Latitud 18°55´41.5” N, Longitud 99°42´32.9</w:t>
      </w:r>
      <w:r w:rsidR="008B1630" w:rsidRPr="00882F7B">
        <w:rPr>
          <w:rFonts w:ascii="ITC Avant Garde" w:hAnsi="ITC Avant Garde" w:cs="Arial"/>
        </w:rPr>
        <w:t>” O</w:t>
      </w:r>
      <w:r w:rsidR="008B1630" w:rsidRPr="00C1782A">
        <w:rPr>
          <w:rFonts w:ascii="ITC Avant Garde" w:hAnsi="ITC Avant Garde" w:cs="Arial"/>
        </w:rPr>
        <w:t xml:space="preserve"> </w:t>
      </w:r>
      <w:r w:rsidR="002341B8" w:rsidRPr="00C1782A">
        <w:rPr>
          <w:rFonts w:ascii="ITC Avant Garde" w:hAnsi="ITC Avant Garde" w:cs="Arial"/>
        </w:rPr>
        <w:t xml:space="preserve">(en adelante el </w:t>
      </w:r>
      <w:r w:rsidR="002341B8" w:rsidRPr="00C1782A">
        <w:rPr>
          <w:rFonts w:ascii="ITC Avant Garde" w:hAnsi="ITC Avant Garde" w:cs="Arial"/>
          <w:b/>
        </w:rPr>
        <w:t xml:space="preserve">“PRESUNTO </w:t>
      </w:r>
      <w:r w:rsidR="00187028">
        <w:rPr>
          <w:rFonts w:ascii="ITC Avant Garde" w:hAnsi="ITC Avant Garde" w:cs="Arial"/>
          <w:b/>
        </w:rPr>
        <w:t>RESPONSABLE</w:t>
      </w:r>
      <w:r w:rsidR="002341B8" w:rsidRPr="00C1782A">
        <w:rPr>
          <w:rFonts w:ascii="ITC Avant Garde" w:hAnsi="ITC Avant Garde" w:cs="Arial"/>
          <w:b/>
        </w:rPr>
        <w:t>”</w:t>
      </w:r>
      <w:r w:rsidR="002341B8" w:rsidRPr="00C1782A">
        <w:rPr>
          <w:rFonts w:ascii="ITC Avant Garde" w:hAnsi="ITC Avant Garde" w:cs="Arial"/>
        </w:rPr>
        <w:t xml:space="preserve">), </w:t>
      </w:r>
      <w:r w:rsidR="00FA16DB" w:rsidRPr="008634C0">
        <w:rPr>
          <w:rFonts w:ascii="ITC Avant Garde" w:hAnsi="ITC Avant Garde"/>
        </w:rPr>
        <w:t xml:space="preserve">por </w:t>
      </w:r>
      <w:r w:rsidR="00867577">
        <w:rPr>
          <w:rFonts w:ascii="ITC Avant Garde" w:hAnsi="ITC Avant Garde"/>
        </w:rPr>
        <w:t>la presunta infracción al</w:t>
      </w:r>
      <w:r w:rsidR="000A6B45">
        <w:rPr>
          <w:rFonts w:ascii="ITC Avant Garde" w:hAnsi="ITC Avant Garde"/>
        </w:rPr>
        <w:t xml:space="preserve"> </w:t>
      </w:r>
      <w:r w:rsidR="000A6B45" w:rsidRPr="00471D6B">
        <w:rPr>
          <w:rFonts w:ascii="ITC Avant Garde" w:hAnsi="ITC Avant Garde"/>
        </w:rPr>
        <w:t>artículo 66</w:t>
      </w:r>
      <w:r w:rsidR="000A6B45">
        <w:rPr>
          <w:rFonts w:ascii="ITC Avant Garde" w:hAnsi="ITC Avant Garde"/>
        </w:rPr>
        <w:t xml:space="preserve"> en relación con el 75</w:t>
      </w:r>
      <w:r w:rsidR="00867577">
        <w:rPr>
          <w:rFonts w:ascii="ITC Avant Garde" w:hAnsi="ITC Avant Garde"/>
        </w:rPr>
        <w:t>,</w:t>
      </w:r>
      <w:r w:rsidR="000A6B45" w:rsidRPr="00471D6B">
        <w:rPr>
          <w:rFonts w:ascii="ITC Avant Garde" w:hAnsi="ITC Avant Garde"/>
        </w:rPr>
        <w:t xml:space="preserve"> y </w:t>
      </w:r>
      <w:r w:rsidR="000A6B45">
        <w:rPr>
          <w:rFonts w:ascii="ITC Avant Garde" w:hAnsi="ITC Avant Garde"/>
        </w:rPr>
        <w:t xml:space="preserve">la probable </w:t>
      </w:r>
      <w:r w:rsidR="000A6B45" w:rsidRPr="00471D6B">
        <w:rPr>
          <w:rFonts w:ascii="ITC Avant Garde" w:hAnsi="ITC Avant Garde"/>
        </w:rPr>
        <w:t xml:space="preserve">actualización de la hipótesis normativa prevista en el artículo 305, </w:t>
      </w:r>
      <w:r w:rsidR="000A6B45">
        <w:rPr>
          <w:rFonts w:ascii="ITC Avant Garde" w:hAnsi="ITC Avant Garde"/>
        </w:rPr>
        <w:t>tod</w:t>
      </w:r>
      <w:r w:rsidR="000A6B45" w:rsidRPr="00471D6B">
        <w:rPr>
          <w:rFonts w:ascii="ITC Avant Garde" w:hAnsi="ITC Avant Garde"/>
        </w:rPr>
        <w:t>os de la Ley Federal de Telecomunicaciones y Radiodifusión (</w:t>
      </w:r>
      <w:r w:rsidR="000A6B45">
        <w:rPr>
          <w:rFonts w:ascii="ITC Avant Garde" w:hAnsi="ITC Avant Garde"/>
        </w:rPr>
        <w:t xml:space="preserve">la </w:t>
      </w:r>
      <w:r w:rsidR="000A6B45" w:rsidRPr="00A34FBF">
        <w:rPr>
          <w:rFonts w:ascii="ITC Avant Garde" w:hAnsi="ITC Avant Garde"/>
          <w:b/>
        </w:rPr>
        <w:t>“</w:t>
      </w:r>
      <w:r w:rsidR="007E478D">
        <w:rPr>
          <w:rFonts w:ascii="ITC Avant Garde" w:hAnsi="ITC Avant Garde"/>
          <w:b/>
        </w:rPr>
        <w:t>LFT</w:t>
      </w:r>
      <w:r w:rsidR="000A6B45" w:rsidRPr="00471D6B">
        <w:rPr>
          <w:rFonts w:ascii="ITC Avant Garde" w:hAnsi="ITC Avant Garde"/>
          <w:b/>
        </w:rPr>
        <w:t>R</w:t>
      </w:r>
      <w:r w:rsidR="000A6B45">
        <w:rPr>
          <w:rFonts w:ascii="ITC Avant Garde" w:hAnsi="ITC Avant Garde"/>
          <w:b/>
        </w:rPr>
        <w:t>”</w:t>
      </w:r>
      <w:r w:rsidR="000A6B45" w:rsidRPr="00471D6B">
        <w:rPr>
          <w:rFonts w:ascii="ITC Avant Garde" w:hAnsi="ITC Avant Garde"/>
        </w:rPr>
        <w:t>)</w:t>
      </w:r>
      <w:r w:rsidR="000A6B45">
        <w:rPr>
          <w:rFonts w:ascii="ITC Avant Garde" w:hAnsi="ITC Avant Garde"/>
        </w:rPr>
        <w:t>. A</w:t>
      </w:r>
      <w:r w:rsidR="000A6B45" w:rsidRPr="00471D6B">
        <w:rPr>
          <w:rFonts w:ascii="ITC Avant Garde" w:hAnsi="ITC Avant Garde"/>
        </w:rPr>
        <w:t xml:space="preserve">l respecto, se emite la presente </w:t>
      </w:r>
      <w:r w:rsidR="000A6B45">
        <w:rPr>
          <w:rFonts w:ascii="ITC Avant Garde" w:hAnsi="ITC Avant Garde"/>
        </w:rPr>
        <w:t>R</w:t>
      </w:r>
      <w:r w:rsidR="000A6B45" w:rsidRPr="00471D6B">
        <w:rPr>
          <w:rFonts w:ascii="ITC Avant Garde" w:hAnsi="ITC Avant Garde"/>
        </w:rPr>
        <w:t>esolución de conformidad con lo siguiente, y</w:t>
      </w:r>
    </w:p>
    <w:p w14:paraId="468C242C" w14:textId="104DDBF2" w:rsidR="00B91998" w:rsidRPr="00254EFA" w:rsidRDefault="003B7118" w:rsidP="00254EFA">
      <w:pPr>
        <w:pStyle w:val="Ttulo2"/>
        <w:ind w:right="48"/>
        <w:jc w:val="center"/>
        <w:rPr>
          <w:rFonts w:ascii="ITC Avant Garde" w:hAnsi="ITC Avant Garde"/>
          <w:b/>
          <w:color w:val="auto"/>
          <w:sz w:val="22"/>
          <w:szCs w:val="22"/>
        </w:rPr>
      </w:pPr>
      <w:r w:rsidRPr="00254EFA">
        <w:rPr>
          <w:rFonts w:ascii="ITC Avant Garde" w:hAnsi="ITC Avant Garde"/>
          <w:b/>
          <w:color w:val="auto"/>
          <w:sz w:val="22"/>
          <w:szCs w:val="22"/>
        </w:rPr>
        <w:t>RESULTANDO</w:t>
      </w:r>
    </w:p>
    <w:p w14:paraId="0A09480E" w14:textId="77777777" w:rsidR="00B91998" w:rsidRDefault="007019B0" w:rsidP="00983553">
      <w:pPr>
        <w:spacing w:after="240" w:line="360" w:lineRule="auto"/>
        <w:jc w:val="both"/>
        <w:rPr>
          <w:rFonts w:ascii="ITC Avant Garde" w:hAnsi="ITC Avant Garde"/>
        </w:rPr>
      </w:pPr>
      <w:r w:rsidRPr="00BC27E2">
        <w:rPr>
          <w:rFonts w:ascii="ITC Avant Garde" w:eastAsia="Times New Roman" w:hAnsi="ITC Avant Garde"/>
          <w:b/>
          <w:bCs/>
          <w:color w:val="000000"/>
          <w:lang w:eastAsia="es-MX"/>
        </w:rPr>
        <w:t>PRIMERO.</w:t>
      </w:r>
      <w:r w:rsidRPr="00BC27E2">
        <w:rPr>
          <w:rFonts w:ascii="ITC Avant Garde" w:eastAsia="Times New Roman" w:hAnsi="ITC Avant Garde"/>
          <w:bCs/>
          <w:color w:val="000000"/>
          <w:lang w:eastAsia="es-MX"/>
        </w:rPr>
        <w:t xml:space="preserve"> </w:t>
      </w:r>
      <w:r w:rsidR="00BC27E2" w:rsidRPr="00BC27E2">
        <w:rPr>
          <w:rFonts w:ascii="ITC Avant Garde" w:hAnsi="ITC Avant Garde"/>
        </w:rPr>
        <w:t xml:space="preserve">Mediante escrito presentado en la Oficialía de Partes de este </w:t>
      </w:r>
      <w:r w:rsidR="00BC27E2" w:rsidRPr="00BC27E2">
        <w:rPr>
          <w:rFonts w:ascii="ITC Avant Garde" w:hAnsi="ITC Avant Garde"/>
          <w:b/>
        </w:rPr>
        <w:t>Instituto</w:t>
      </w:r>
      <w:r w:rsidR="00BC27E2" w:rsidRPr="00BC27E2">
        <w:rPr>
          <w:rFonts w:ascii="ITC Avant Garde" w:hAnsi="ITC Avant Garde"/>
        </w:rPr>
        <w:t xml:space="preserve"> el veintinueve de septiembre de dos mil quince, el </w:t>
      </w:r>
      <w:r w:rsidR="00BC27E2" w:rsidRPr="00BC27E2">
        <w:rPr>
          <w:rFonts w:ascii="ITC Avant Garde" w:hAnsi="ITC Avant Garde"/>
          <w:b/>
        </w:rPr>
        <w:t>C. MIGUEL OROZCO GÓMEZ</w:t>
      </w:r>
      <w:r w:rsidR="00BC27E2" w:rsidRPr="00BC27E2">
        <w:rPr>
          <w:rFonts w:ascii="ITC Avant Garde" w:hAnsi="ITC Avant Garde"/>
        </w:rPr>
        <w:t xml:space="preserve">, </w:t>
      </w:r>
      <w:r w:rsidR="00BC27E2" w:rsidRPr="00BC27E2">
        <w:rPr>
          <w:rFonts w:ascii="ITC Avant Garde" w:hAnsi="ITC Avant Garde"/>
        </w:rPr>
        <w:lastRenderedPageBreak/>
        <w:t xml:space="preserve">representante legal de la </w:t>
      </w:r>
      <w:r w:rsidR="00BC27E2" w:rsidRPr="00BC27E2">
        <w:rPr>
          <w:rFonts w:ascii="ITC Avant Garde" w:hAnsi="ITC Avant Garde"/>
          <w:b/>
        </w:rPr>
        <w:t>CÁMARA NACIONAL DE LA INDUSTRIA DE RADIO Y TELEVISIÓN</w:t>
      </w:r>
      <w:r w:rsidR="00BC27E2" w:rsidRPr="00BC27E2">
        <w:rPr>
          <w:rFonts w:ascii="ITC Avant Garde" w:hAnsi="ITC Avant Garde"/>
        </w:rPr>
        <w:t xml:space="preserve">, denunció la operación de una estación de radiodifusión que transmitía en la frecuencia modulada de </w:t>
      </w:r>
      <w:r w:rsidR="00BC27E2" w:rsidRPr="00BC27E2">
        <w:rPr>
          <w:rFonts w:ascii="ITC Avant Garde" w:hAnsi="ITC Avant Garde"/>
          <w:b/>
        </w:rPr>
        <w:t>103.1 MHz</w:t>
      </w:r>
      <w:r w:rsidR="00BC27E2" w:rsidRPr="00BC27E2">
        <w:rPr>
          <w:rFonts w:ascii="ITC Avant Garde" w:hAnsi="ITC Avant Garde"/>
        </w:rPr>
        <w:t>, localizada en el Municipio de Villa Guerrero, en el Estado de México, la cual obstruía las vías de comunicación ocasionando interferencia a las estaciones de su representada, y solicitando el inicio de procedimiento sancionatorio correspondiente.</w:t>
      </w:r>
    </w:p>
    <w:p w14:paraId="12C9662E" w14:textId="77777777" w:rsidR="00B91998" w:rsidRDefault="00BC27E2" w:rsidP="00983553">
      <w:pPr>
        <w:spacing w:after="240" w:line="360" w:lineRule="auto"/>
        <w:jc w:val="both"/>
        <w:rPr>
          <w:rFonts w:ascii="ITC Avant Garde" w:hAnsi="ITC Avant Garde"/>
        </w:rPr>
      </w:pPr>
      <w:r w:rsidRPr="00BC27E2">
        <w:rPr>
          <w:rFonts w:ascii="ITC Avant Garde" w:eastAsia="Times New Roman" w:hAnsi="ITC Avant Garde"/>
          <w:b/>
          <w:bCs/>
          <w:color w:val="000000"/>
          <w:lang w:eastAsia="es-MX"/>
        </w:rPr>
        <w:t xml:space="preserve">SEGUNDO. </w:t>
      </w:r>
      <w:r w:rsidRPr="00BC27E2">
        <w:rPr>
          <w:rFonts w:ascii="ITC Avant Garde" w:hAnsi="ITC Avant Garde"/>
        </w:rPr>
        <w:t xml:space="preserve">Asimismo, por medio de escrito presentado en la Oficialía de Partes de este </w:t>
      </w:r>
      <w:r w:rsidRPr="00BC27E2">
        <w:rPr>
          <w:rFonts w:ascii="ITC Avant Garde" w:hAnsi="ITC Avant Garde"/>
          <w:b/>
        </w:rPr>
        <w:t>Instituto</w:t>
      </w:r>
      <w:r w:rsidRPr="00BC27E2">
        <w:rPr>
          <w:rFonts w:ascii="ITC Avant Garde" w:hAnsi="ITC Avant Garde"/>
        </w:rPr>
        <w:t xml:space="preserve"> el treinta de septiembre de dos mil quince, la </w:t>
      </w:r>
      <w:r w:rsidRPr="00BC27E2">
        <w:rPr>
          <w:rFonts w:ascii="ITC Avant Garde" w:hAnsi="ITC Avant Garde"/>
          <w:b/>
        </w:rPr>
        <w:t>C. KAREN SÁNCHEZ ABBOTT</w:t>
      </w:r>
      <w:r w:rsidRPr="00BC27E2">
        <w:rPr>
          <w:rFonts w:ascii="ITC Avant Garde" w:hAnsi="ITC Avant Garde"/>
        </w:rPr>
        <w:t xml:space="preserve">, representante legal de </w:t>
      </w:r>
      <w:r w:rsidRPr="00BC27E2">
        <w:rPr>
          <w:rFonts w:ascii="ITC Avant Garde" w:hAnsi="ITC Avant Garde"/>
          <w:b/>
        </w:rPr>
        <w:t>GRUPO NUEVA RADIO, S.A. DE C.V.</w:t>
      </w:r>
      <w:r w:rsidRPr="00BC27E2">
        <w:rPr>
          <w:rFonts w:ascii="ITC Avant Garde" w:hAnsi="ITC Avant Garde"/>
        </w:rPr>
        <w:t>, informó la detección de cinco interferencias diarias en la transmisión de la programación de su frecuencia concesionada de 104.9 MHz con distintivo de llamada XHMLO-FM, interferencias que afectan la correcta transmisión de la señal de su representada, solicitando la intervención de este Instituto para verificar las causas que dieron origen a las mencionadas interferencias.</w:t>
      </w:r>
    </w:p>
    <w:p w14:paraId="66873635" w14:textId="77777777" w:rsidR="00B91998" w:rsidRDefault="00BC27E2" w:rsidP="00983553">
      <w:pPr>
        <w:spacing w:after="240" w:line="360" w:lineRule="auto"/>
        <w:jc w:val="both"/>
        <w:rPr>
          <w:rFonts w:ascii="ITC Avant Garde" w:hAnsi="ITC Avant Garde"/>
        </w:rPr>
      </w:pPr>
      <w:r w:rsidRPr="00227068">
        <w:rPr>
          <w:rFonts w:ascii="ITC Avant Garde" w:eastAsia="Times New Roman" w:hAnsi="ITC Avant Garde"/>
          <w:b/>
          <w:bCs/>
          <w:color w:val="000000"/>
          <w:lang w:eastAsia="es-MX"/>
        </w:rPr>
        <w:t xml:space="preserve">TERCERO. </w:t>
      </w:r>
      <w:r w:rsidR="00121F22" w:rsidRPr="00227068">
        <w:rPr>
          <w:rFonts w:ascii="ITC Avant Garde" w:eastAsia="Times New Roman" w:hAnsi="ITC Avant Garde"/>
          <w:bCs/>
          <w:color w:val="000000"/>
          <w:lang w:eastAsia="es-MX"/>
        </w:rPr>
        <w:t>M</w:t>
      </w:r>
      <w:r w:rsidR="00227068" w:rsidRPr="00227068">
        <w:rPr>
          <w:rFonts w:ascii="ITC Avant Garde" w:hAnsi="ITC Avant Garde" w:cs="Arial"/>
        </w:rPr>
        <w:t>ediante oficio</w:t>
      </w:r>
      <w:r w:rsidR="00227068" w:rsidRPr="00227068">
        <w:rPr>
          <w:rFonts w:ascii="ITC Avant Garde" w:hAnsi="ITC Avant Garde"/>
        </w:rPr>
        <w:t xml:space="preserve"> </w:t>
      </w:r>
      <w:r w:rsidR="00227068" w:rsidRPr="00227068">
        <w:rPr>
          <w:rFonts w:ascii="ITC Avant Garde" w:hAnsi="ITC Avant Garde"/>
          <w:b/>
        </w:rPr>
        <w:t>IFT/225/UC/DGA-VESRE/366/2017</w:t>
      </w:r>
      <w:r w:rsidR="00227068" w:rsidRPr="00227068">
        <w:rPr>
          <w:rFonts w:ascii="ITC Avant Garde" w:hAnsi="ITC Avant Garde"/>
        </w:rPr>
        <w:t xml:space="preserve"> de veintinueve de agosto de dos mil diecisiete</w:t>
      </w:r>
      <w:r w:rsidR="00D000A5" w:rsidRPr="00227068">
        <w:rPr>
          <w:rFonts w:ascii="ITC Avant Garde" w:hAnsi="ITC Avant Garde" w:cs="Arial"/>
        </w:rPr>
        <w:t>,</w:t>
      </w:r>
      <w:r w:rsidR="008C605D" w:rsidRPr="00227068">
        <w:rPr>
          <w:rFonts w:ascii="ITC Avant Garde" w:hAnsi="ITC Avant Garde" w:cs="Arial"/>
        </w:rPr>
        <w:t xml:space="preserve"> </w:t>
      </w:r>
      <w:r w:rsidR="00121F22" w:rsidRPr="00227068">
        <w:rPr>
          <w:rFonts w:ascii="ITC Avant Garde" w:hAnsi="ITC Avant Garde"/>
        </w:rPr>
        <w:t xml:space="preserve">la Dirección General Adjunta de Vigilancia del Espectro Radioeléctrico (en adelante </w:t>
      </w:r>
      <w:r w:rsidR="00121F22" w:rsidRPr="00FC3E5D">
        <w:rPr>
          <w:rFonts w:ascii="ITC Avant Garde" w:hAnsi="ITC Avant Garde"/>
        </w:rPr>
        <w:t>“</w:t>
      </w:r>
      <w:r w:rsidR="006770E3" w:rsidRPr="00FC3E5D">
        <w:rPr>
          <w:rFonts w:ascii="ITC Avant Garde" w:hAnsi="ITC Avant Garde"/>
          <w:b/>
        </w:rPr>
        <w:t>DGA</w:t>
      </w:r>
      <w:r w:rsidR="00FC3E5D" w:rsidRPr="00FC3E5D">
        <w:rPr>
          <w:rFonts w:ascii="ITC Avant Garde" w:hAnsi="ITC Avant Garde"/>
          <w:b/>
        </w:rPr>
        <w:t>-</w:t>
      </w:r>
      <w:r w:rsidR="006770E3" w:rsidRPr="00FC3E5D">
        <w:rPr>
          <w:rFonts w:ascii="ITC Avant Garde" w:hAnsi="ITC Avant Garde"/>
          <w:b/>
        </w:rPr>
        <w:t>VESRE</w:t>
      </w:r>
      <w:r w:rsidR="00121F22" w:rsidRPr="00FC3E5D">
        <w:rPr>
          <w:rFonts w:ascii="ITC Avant Garde" w:hAnsi="ITC Avant Garde"/>
        </w:rPr>
        <w:t>”</w:t>
      </w:r>
      <w:r w:rsidR="00121F22" w:rsidRPr="00227068">
        <w:rPr>
          <w:rFonts w:ascii="ITC Avant Garde" w:hAnsi="ITC Avant Garde"/>
        </w:rPr>
        <w:t xml:space="preserve">), </w:t>
      </w:r>
      <w:r w:rsidR="00210C38" w:rsidRPr="00227068">
        <w:rPr>
          <w:rFonts w:ascii="ITC Avant Garde" w:hAnsi="ITC Avant Garde"/>
        </w:rPr>
        <w:t xml:space="preserve">hizo de conocimiento del </w:t>
      </w:r>
      <w:r w:rsidR="00121F22" w:rsidRPr="00227068">
        <w:rPr>
          <w:rFonts w:ascii="ITC Avant Garde" w:hAnsi="ITC Avant Garde"/>
        </w:rPr>
        <w:t>Direc</w:t>
      </w:r>
      <w:r w:rsidR="00210C38" w:rsidRPr="00227068">
        <w:rPr>
          <w:rFonts w:ascii="ITC Avant Garde" w:hAnsi="ITC Avant Garde"/>
        </w:rPr>
        <w:t>tor</w:t>
      </w:r>
      <w:r w:rsidR="00121F22" w:rsidRPr="00227068">
        <w:rPr>
          <w:rFonts w:ascii="ITC Avant Garde" w:hAnsi="ITC Avant Garde"/>
        </w:rPr>
        <w:t xml:space="preserve"> General de Verificación que derivado de trabajos de</w:t>
      </w:r>
      <w:r w:rsidR="00210C38" w:rsidRPr="00227068">
        <w:rPr>
          <w:rFonts w:ascii="ITC Avant Garde" w:hAnsi="ITC Avant Garde"/>
        </w:rPr>
        <w:t xml:space="preserve"> vigilancia</w:t>
      </w:r>
      <w:r w:rsidR="00121F22" w:rsidRPr="00227068">
        <w:rPr>
          <w:rFonts w:ascii="ITC Avant Garde" w:hAnsi="ITC Avant Garde"/>
        </w:rPr>
        <w:t xml:space="preserve"> </w:t>
      </w:r>
      <w:r w:rsidR="00210C38" w:rsidRPr="00227068">
        <w:rPr>
          <w:rFonts w:ascii="ITC Avant Garde" w:hAnsi="ITC Avant Garde"/>
        </w:rPr>
        <w:t xml:space="preserve">del espectro radioeléctrico al servicio de radiodifusión sonora </w:t>
      </w:r>
      <w:r w:rsidR="00121F22" w:rsidRPr="00227068">
        <w:rPr>
          <w:rFonts w:ascii="ITC Avant Garde" w:hAnsi="ITC Avant Garde"/>
        </w:rPr>
        <w:t>e</w:t>
      </w:r>
      <w:r w:rsidR="00210C38" w:rsidRPr="00227068">
        <w:rPr>
          <w:rFonts w:ascii="ITC Avant Garde" w:hAnsi="ITC Avant Garde"/>
        </w:rPr>
        <w:t>n frecuencia m</w:t>
      </w:r>
      <w:r w:rsidR="00121F22" w:rsidRPr="00227068">
        <w:rPr>
          <w:rFonts w:ascii="ITC Avant Garde" w:hAnsi="ITC Avant Garde"/>
        </w:rPr>
        <w:t xml:space="preserve">odulada (en adelante </w:t>
      </w:r>
      <w:r w:rsidR="00121F22" w:rsidRPr="00227068">
        <w:rPr>
          <w:rFonts w:ascii="ITC Avant Garde" w:hAnsi="ITC Avant Garde"/>
          <w:b/>
        </w:rPr>
        <w:t>FM</w:t>
      </w:r>
      <w:r w:rsidR="00121F22" w:rsidRPr="00227068">
        <w:rPr>
          <w:rFonts w:ascii="ITC Avant Garde" w:hAnsi="ITC Avant Garde"/>
        </w:rPr>
        <w:t>) en</w:t>
      </w:r>
      <w:r w:rsidR="00121F22" w:rsidRPr="00227068">
        <w:rPr>
          <w:rFonts w:ascii="ITC Avant Garde" w:hAnsi="ITC Avant Garde" w:cs="Arial"/>
        </w:rPr>
        <w:t xml:space="preserve"> el Estado de</w:t>
      </w:r>
      <w:r w:rsidR="008E6F53" w:rsidRPr="00227068">
        <w:rPr>
          <w:rFonts w:ascii="ITC Avant Garde" w:hAnsi="ITC Avant Garde" w:cs="Arial"/>
        </w:rPr>
        <w:t xml:space="preserve"> México</w:t>
      </w:r>
      <w:r w:rsidR="00121F22" w:rsidRPr="00227068">
        <w:rPr>
          <w:rFonts w:ascii="ITC Avant Garde" w:hAnsi="ITC Avant Garde" w:cs="Arial"/>
        </w:rPr>
        <w:t>,</w:t>
      </w:r>
      <w:r w:rsidR="00121F22" w:rsidRPr="00227068">
        <w:rPr>
          <w:rFonts w:ascii="ITC Avant Garde" w:hAnsi="ITC Avant Garde"/>
        </w:rPr>
        <w:t xml:space="preserve"> se</w:t>
      </w:r>
      <w:r w:rsidR="00210C38" w:rsidRPr="00227068">
        <w:rPr>
          <w:rFonts w:ascii="ITC Avant Garde" w:hAnsi="ITC Avant Garde"/>
        </w:rPr>
        <w:t xml:space="preserve"> detectaron en operación, entre otras, la </w:t>
      </w:r>
      <w:r w:rsidR="00121F22" w:rsidRPr="00227068">
        <w:rPr>
          <w:rFonts w:ascii="ITC Avant Garde" w:hAnsi="ITC Avant Garde"/>
        </w:rPr>
        <w:t xml:space="preserve">frecuencia </w:t>
      </w:r>
      <w:r w:rsidR="00EF0F04" w:rsidRPr="00EF0F04">
        <w:rPr>
          <w:rFonts w:ascii="ITC Avant Garde" w:hAnsi="ITC Avant Garde"/>
          <w:b/>
        </w:rPr>
        <w:t>103.1 MHz</w:t>
      </w:r>
      <w:r w:rsidR="00EF0F04" w:rsidRPr="00EF0F04">
        <w:rPr>
          <w:rFonts w:ascii="ITC Avant Garde" w:hAnsi="ITC Avant Garde"/>
        </w:rPr>
        <w:t xml:space="preserve"> en el Pueblo de San Pedro Buenos Aires, Municipio de Villa Guerrero, en el Estado de México, sin haberse podido identificar la calle y el número del domicilio donde se ubicó la antena transmisora, y solicitando realizar las acciones necesarias para que se condujera la visita de verificación en el poblado referido, con la finalidad de constatar el domicilio del origen de la señal así como si el usuario respectivo contaba con el permiso o autorización correspondiente.</w:t>
      </w:r>
    </w:p>
    <w:p w14:paraId="05C5D04D" w14:textId="77777777" w:rsidR="002F5845" w:rsidRDefault="00227068" w:rsidP="00983553">
      <w:pPr>
        <w:spacing w:after="240" w:line="360" w:lineRule="auto"/>
        <w:contextualSpacing/>
        <w:jc w:val="both"/>
        <w:rPr>
          <w:rFonts w:ascii="ITC Avant Garde" w:hAnsi="ITC Avant Garde"/>
        </w:rPr>
        <w:sectPr w:rsidR="002F5845" w:rsidSect="00B91998">
          <w:headerReference w:type="even" r:id="rId8"/>
          <w:footerReference w:type="default" r:id="rId9"/>
          <w:headerReference w:type="first" r:id="rId10"/>
          <w:pgSz w:w="12240" w:h="15840"/>
          <w:pgMar w:top="1985" w:right="1418" w:bottom="1418" w:left="1418" w:header="568" w:footer="709" w:gutter="0"/>
          <w:cols w:space="708"/>
          <w:docGrid w:linePitch="360"/>
        </w:sectPr>
      </w:pPr>
      <w:r>
        <w:rPr>
          <w:rFonts w:ascii="ITC Avant Garde" w:hAnsi="ITC Avant Garde"/>
          <w:b/>
        </w:rPr>
        <w:t>CUARTO</w:t>
      </w:r>
      <w:r w:rsidR="00210C38" w:rsidRPr="00210C38">
        <w:rPr>
          <w:rFonts w:ascii="ITC Avant Garde" w:hAnsi="ITC Avant Garde"/>
          <w:b/>
        </w:rPr>
        <w:t>.</w:t>
      </w:r>
      <w:r w:rsidR="00210C38">
        <w:rPr>
          <w:rFonts w:ascii="ITC Avant Garde" w:hAnsi="ITC Avant Garde"/>
        </w:rPr>
        <w:t xml:space="preserve"> </w:t>
      </w:r>
      <w:r w:rsidR="00C862D9">
        <w:rPr>
          <w:rFonts w:ascii="ITC Avant Garde" w:hAnsi="ITC Avant Garde"/>
        </w:rPr>
        <w:t>E</w:t>
      </w:r>
      <w:r w:rsidR="00C862D9" w:rsidRPr="008E20FC">
        <w:rPr>
          <w:rFonts w:ascii="ITC Avant Garde" w:hAnsi="ITC Avant Garde"/>
        </w:rPr>
        <w:t xml:space="preserve">n ejercicio de las atribuciones previstas en </w:t>
      </w:r>
      <w:r w:rsidR="00C862D9" w:rsidRPr="00855D3D">
        <w:rPr>
          <w:rFonts w:ascii="ITC Avant Garde" w:hAnsi="ITC Avant Garde"/>
        </w:rPr>
        <w:t xml:space="preserve">el artículo 43, fracción </w:t>
      </w:r>
      <w:r w:rsidR="00C862D9">
        <w:rPr>
          <w:rFonts w:ascii="ITC Avant Garde" w:hAnsi="ITC Avant Garde"/>
        </w:rPr>
        <w:t>VI</w:t>
      </w:r>
      <w:r w:rsidR="00C862D9" w:rsidRPr="008E20FC">
        <w:rPr>
          <w:rFonts w:ascii="ITC Avant Garde" w:hAnsi="ITC Avant Garde"/>
        </w:rPr>
        <w:t xml:space="preserve"> del Estatuto Orgánico</w:t>
      </w:r>
      <w:r w:rsidR="00C862D9">
        <w:rPr>
          <w:rFonts w:ascii="ITC Avant Garde" w:hAnsi="ITC Avant Garde"/>
        </w:rPr>
        <w:t xml:space="preserve"> del Instituto</w:t>
      </w:r>
      <w:r w:rsidR="00C862D9" w:rsidRPr="008E20FC">
        <w:rPr>
          <w:rFonts w:ascii="ITC Avant Garde" w:hAnsi="ITC Avant Garde"/>
        </w:rPr>
        <w:t>, la</w:t>
      </w:r>
      <w:r w:rsidR="00210C38">
        <w:rPr>
          <w:rFonts w:ascii="ITC Avant Garde" w:hAnsi="ITC Avant Garde"/>
        </w:rPr>
        <w:t xml:space="preserve"> Dirección General de Verificación</w:t>
      </w:r>
      <w:r w:rsidR="00C862D9" w:rsidRPr="008E20FC">
        <w:rPr>
          <w:rFonts w:ascii="ITC Avant Garde" w:hAnsi="ITC Avant Garde"/>
        </w:rPr>
        <w:t xml:space="preserve"> </w:t>
      </w:r>
      <w:r w:rsidR="00210C38">
        <w:rPr>
          <w:rFonts w:ascii="ITC Avant Garde" w:hAnsi="ITC Avant Garde"/>
        </w:rPr>
        <w:t>(en adelante la “</w:t>
      </w:r>
      <w:r w:rsidR="00C862D9" w:rsidRPr="007B5F76">
        <w:rPr>
          <w:rFonts w:ascii="ITC Avant Garde" w:hAnsi="ITC Avant Garde"/>
          <w:b/>
        </w:rPr>
        <w:t>DG</w:t>
      </w:r>
      <w:r w:rsidR="00210C38">
        <w:rPr>
          <w:rFonts w:ascii="ITC Avant Garde" w:hAnsi="ITC Avant Garde"/>
          <w:b/>
        </w:rPr>
        <w:t>-</w:t>
      </w:r>
      <w:r w:rsidR="00C862D9" w:rsidRPr="007B5F76">
        <w:rPr>
          <w:rFonts w:ascii="ITC Avant Garde" w:hAnsi="ITC Avant Garde"/>
          <w:b/>
        </w:rPr>
        <w:t>V</w:t>
      </w:r>
      <w:r w:rsidR="00210C38">
        <w:rPr>
          <w:rFonts w:ascii="ITC Avant Garde" w:hAnsi="ITC Avant Garde"/>
          <w:b/>
        </w:rPr>
        <w:t>ER”</w:t>
      </w:r>
      <w:r w:rsidR="009B0E6D">
        <w:rPr>
          <w:rFonts w:ascii="ITC Avant Garde" w:hAnsi="ITC Avant Garde"/>
          <w:b/>
        </w:rPr>
        <w:t>)</w:t>
      </w:r>
      <w:r w:rsidR="00C862D9">
        <w:rPr>
          <w:rFonts w:ascii="ITC Avant Garde" w:hAnsi="ITC Avant Garde"/>
          <w:b/>
        </w:rPr>
        <w:t xml:space="preserve">, </w:t>
      </w:r>
      <w:r w:rsidRPr="00115EC8">
        <w:rPr>
          <w:rFonts w:ascii="ITC Avant Garde" w:hAnsi="ITC Avant Garde"/>
        </w:rPr>
        <w:t xml:space="preserve">emitió el oficio </w:t>
      </w:r>
      <w:r w:rsidRPr="00115EC8">
        <w:rPr>
          <w:rFonts w:ascii="ITC Avant Garde" w:hAnsi="ITC Avant Garde"/>
          <w:b/>
        </w:rPr>
        <w:t>IFT/225/UC/DG-VER/</w:t>
      </w:r>
      <w:r>
        <w:rPr>
          <w:rFonts w:ascii="ITC Avant Garde" w:hAnsi="ITC Avant Garde"/>
          <w:b/>
        </w:rPr>
        <w:t>2180/2017</w:t>
      </w:r>
      <w:r w:rsidRPr="00115EC8">
        <w:rPr>
          <w:rFonts w:ascii="ITC Avant Garde" w:hAnsi="ITC Avant Garde"/>
        </w:rPr>
        <w:t xml:space="preserve"> </w:t>
      </w:r>
      <w:r>
        <w:rPr>
          <w:rFonts w:ascii="ITC Avant Garde" w:hAnsi="ITC Avant Garde"/>
        </w:rPr>
        <w:t xml:space="preserve">de cuatro de diciembre de dos mil </w:t>
      </w:r>
    </w:p>
    <w:p w14:paraId="287C24B7" w14:textId="46A3677C" w:rsidR="00B91998" w:rsidRDefault="00227068" w:rsidP="00983553">
      <w:pPr>
        <w:spacing w:after="240" w:line="360" w:lineRule="auto"/>
        <w:contextualSpacing/>
        <w:jc w:val="both"/>
        <w:rPr>
          <w:rFonts w:ascii="ITC Avant Garde" w:hAnsi="ITC Avant Garde"/>
        </w:rPr>
      </w:pPr>
      <w:r>
        <w:rPr>
          <w:rFonts w:ascii="ITC Avant Garde" w:hAnsi="ITC Avant Garde"/>
        </w:rPr>
        <w:lastRenderedPageBreak/>
        <w:t>diecisiete</w:t>
      </w:r>
      <w:r w:rsidRPr="00115EC8">
        <w:rPr>
          <w:rFonts w:ascii="ITC Avant Garde" w:hAnsi="ITC Avant Garde"/>
        </w:rPr>
        <w:t xml:space="preserve">, mediante el cual ordenó la visita de inspección-verificación ordinaria </w:t>
      </w:r>
      <w:r>
        <w:rPr>
          <w:rFonts w:ascii="ITC Avant Garde" w:hAnsi="ITC Avant Garde"/>
          <w:b/>
        </w:rPr>
        <w:t>IFT/UC/DG-VER/392</w:t>
      </w:r>
      <w:r w:rsidRPr="00E93078">
        <w:rPr>
          <w:rFonts w:ascii="ITC Avant Garde" w:hAnsi="ITC Avant Garde"/>
          <w:b/>
        </w:rPr>
        <w:t>/2017</w:t>
      </w:r>
      <w:r w:rsidRPr="00115EC8">
        <w:rPr>
          <w:rFonts w:ascii="ITC Avant Garde" w:hAnsi="ITC Avant Garde"/>
        </w:rPr>
        <w:t xml:space="preserve">, al </w:t>
      </w:r>
      <w:r>
        <w:rPr>
          <w:rFonts w:ascii="ITC Avant Garde" w:hAnsi="ITC Avant Garde"/>
        </w:rPr>
        <w:t>“</w:t>
      </w:r>
      <w:r w:rsidRPr="000D2B53">
        <w:rPr>
          <w:rFonts w:ascii="ITC Avant Garde" w:hAnsi="ITC Avant Garde" w:cs="Arial"/>
        </w:rPr>
        <w:t xml:space="preserve">PROPIETARIO Y/O POSEEDOR Y/O RESPONSABLE Y/O ENCARGADO DE LAS INSTALACIONES Y EQUIPOS DE RADIODIFUSIÓN ASÍ COMO DEL INMUEBLE </w:t>
      </w:r>
      <w:r w:rsidRPr="000D2B53">
        <w:rPr>
          <w:rFonts w:ascii="ITC Avant Garde" w:hAnsi="ITC Avant Garde"/>
        </w:rPr>
        <w:t>UBICADO EN</w:t>
      </w:r>
      <w:r>
        <w:rPr>
          <w:rFonts w:ascii="ITC Avant Garde" w:hAnsi="ITC Avant Garde"/>
        </w:rPr>
        <w:t>:</w:t>
      </w:r>
      <w:r w:rsidRPr="000D2B53">
        <w:rPr>
          <w:rFonts w:ascii="ITC Avant Garde" w:hAnsi="ITC Avant Garde"/>
        </w:rPr>
        <w:t xml:space="preserve"> DOMICILIO CONOCIDO, PUEBLO DE SAN PEDRO BUENOS AIRES, MUNICIPIO DE VILLA GUERRERO, ESTADO DE MÉXICO, EN LAS INMEDIACIONES DE LAS COORDENADAS GEOGRÁFICAS LATITUD 18°55´41.5” N, LONGITUD 99°42´32.9</w:t>
      </w:r>
      <w:r w:rsidRPr="000D2B53">
        <w:rPr>
          <w:rFonts w:ascii="ITC Avant Garde" w:hAnsi="ITC Avant Garde" w:cs="Arial"/>
        </w:rPr>
        <w:t xml:space="preserve"> O</w:t>
      </w:r>
      <w:r>
        <w:rPr>
          <w:rFonts w:ascii="ITC Avant Garde" w:hAnsi="ITC Avant Garde" w:cs="Arial"/>
        </w:rPr>
        <w:t>”</w:t>
      </w:r>
      <w:r w:rsidRPr="00115EC8">
        <w:rPr>
          <w:rFonts w:ascii="ITC Avant Garde" w:hAnsi="ITC Avant Garde"/>
        </w:rPr>
        <w:t xml:space="preserve">, </w:t>
      </w:r>
      <w:r w:rsidRPr="00115EC8">
        <w:rPr>
          <w:rFonts w:ascii="ITC Avant Garde" w:hAnsi="ITC Avant Garde" w:cs="Arial"/>
        </w:rPr>
        <w:t xml:space="preserve">con el objeto de </w:t>
      </w:r>
      <w:r w:rsidRPr="00115EC8">
        <w:rPr>
          <w:rFonts w:ascii="ITC Avant Garde" w:hAnsi="ITC Avant Garde" w:cs="Arial"/>
          <w:i/>
        </w:rPr>
        <w:t xml:space="preserve">“…verificar </w:t>
      </w:r>
      <w:r>
        <w:rPr>
          <w:rFonts w:ascii="ITC Avant Garde" w:hAnsi="ITC Avant Garde" w:cs="Arial"/>
          <w:i/>
        </w:rPr>
        <w:t xml:space="preserve">si LA VISITADA tiene instalados y en operación, equipos de radiodifusión con los que use, aproveche o explote la frecuencia de </w:t>
      </w:r>
      <w:r w:rsidRPr="001C7073">
        <w:rPr>
          <w:rFonts w:ascii="ITC Avant Garde" w:hAnsi="ITC Avant Garde" w:cs="Arial"/>
          <w:i/>
          <w:u w:val="single"/>
        </w:rPr>
        <w:t>103.1 MHz</w:t>
      </w:r>
      <w:r>
        <w:rPr>
          <w:rFonts w:ascii="ITC Avant Garde" w:hAnsi="ITC Avant Garde" w:cs="Arial"/>
          <w:i/>
        </w:rPr>
        <w:t xml:space="preserve"> para prestar el servicio de radiodifusión sonora; en su caso, comprobar si cuenta con el instrumento legal vigente emitido por autoridad competente que permita el uso legal de la frecuencia referida y la prestación del servicio indicado</w:t>
      </w:r>
      <w:r w:rsidR="008E4A34">
        <w:rPr>
          <w:rFonts w:ascii="ITC Avant Garde" w:hAnsi="ITC Avant Garde" w:cs="Arial"/>
          <w:i/>
        </w:rPr>
        <w:t>”.</w:t>
      </w:r>
    </w:p>
    <w:p w14:paraId="3C846BFB" w14:textId="77777777" w:rsidR="00B91998" w:rsidRDefault="00DF488A" w:rsidP="00983553">
      <w:pPr>
        <w:pStyle w:val="Textoindependiente"/>
        <w:spacing w:after="240" w:line="360" w:lineRule="auto"/>
        <w:jc w:val="both"/>
        <w:rPr>
          <w:rFonts w:ascii="ITC Avant Garde" w:eastAsia="Times New Roman" w:hAnsi="ITC Avant Garde"/>
          <w:bCs/>
          <w:lang w:eastAsia="es-MX"/>
        </w:rPr>
      </w:pPr>
      <w:r w:rsidRPr="00DF488A">
        <w:rPr>
          <w:rFonts w:ascii="ITC Avant Garde" w:hAnsi="ITC Avant Garde" w:cs="Tahoma"/>
          <w:b/>
        </w:rPr>
        <w:t xml:space="preserve">QUINTO. </w:t>
      </w:r>
      <w:r w:rsidR="00C862D9" w:rsidRPr="00DF488A">
        <w:rPr>
          <w:rFonts w:ascii="ITC Avant Garde" w:hAnsi="ITC Avant Garde" w:cs="Tahoma"/>
        </w:rPr>
        <w:t>En consecuencia</w:t>
      </w:r>
      <w:r w:rsidR="00893FA1">
        <w:rPr>
          <w:rFonts w:ascii="ITC Avant Garde" w:hAnsi="ITC Avant Garde" w:cs="Tahoma"/>
        </w:rPr>
        <w:t xml:space="preserve"> el cuatro de diciembre de dos mil diecisiete</w:t>
      </w:r>
      <w:r w:rsidR="00C862D9" w:rsidRPr="00DF488A">
        <w:rPr>
          <w:rFonts w:ascii="ITC Avant Garde" w:hAnsi="ITC Avant Garde" w:cs="Tahoma"/>
        </w:rPr>
        <w:t>, los inspectores-verificadores de telecomunicaciones y radiodifusión (en adelante</w:t>
      </w:r>
      <w:r w:rsidR="00C862D9" w:rsidRPr="00DF488A">
        <w:rPr>
          <w:rFonts w:ascii="ITC Avant Garde" w:hAnsi="ITC Avant Garde" w:cs="Tahoma"/>
          <w:b/>
        </w:rPr>
        <w:t xml:space="preserve"> “LOS VERIFICADORES”</w:t>
      </w:r>
      <w:r w:rsidR="00C862D9" w:rsidRPr="00DF488A">
        <w:rPr>
          <w:rFonts w:ascii="ITC Avant Garde" w:hAnsi="ITC Avant Garde" w:cs="Tahoma"/>
        </w:rPr>
        <w:t xml:space="preserve">), realizaron la comisión de verificación </w:t>
      </w:r>
      <w:r w:rsidR="004B26D0" w:rsidRPr="00DF488A">
        <w:rPr>
          <w:rFonts w:ascii="ITC Avant Garde" w:hAnsi="ITC Avant Garde" w:cs="Tahoma"/>
        </w:rPr>
        <w:t xml:space="preserve">a la visitada </w:t>
      </w:r>
      <w:r w:rsidR="00C862D9" w:rsidRPr="00DF488A">
        <w:rPr>
          <w:rFonts w:ascii="ITC Avant Garde" w:hAnsi="ITC Avant Garde" w:cs="Tahoma"/>
        </w:rPr>
        <w:t xml:space="preserve">y levantaron el acta de verificación ordinaria número </w:t>
      </w:r>
      <w:r w:rsidR="00C862D9" w:rsidRPr="00DF488A">
        <w:rPr>
          <w:rFonts w:ascii="ITC Avant Garde" w:hAnsi="ITC Avant Garde" w:cs="Tahoma"/>
          <w:b/>
        </w:rPr>
        <w:t>IFT/UC/DG</w:t>
      </w:r>
      <w:r w:rsidR="00FF59FD" w:rsidRPr="00DF488A">
        <w:rPr>
          <w:rFonts w:ascii="ITC Avant Garde" w:hAnsi="ITC Avant Garde" w:cs="Tahoma"/>
          <w:b/>
        </w:rPr>
        <w:t>-</w:t>
      </w:r>
      <w:r w:rsidR="00C862D9" w:rsidRPr="00DF488A">
        <w:rPr>
          <w:rFonts w:ascii="ITC Avant Garde" w:hAnsi="ITC Avant Garde" w:cs="Tahoma"/>
          <w:b/>
        </w:rPr>
        <w:t>V</w:t>
      </w:r>
      <w:r>
        <w:rPr>
          <w:rFonts w:ascii="ITC Avant Garde" w:hAnsi="ITC Avant Garde" w:cs="Tahoma"/>
          <w:b/>
        </w:rPr>
        <w:t>ER/392</w:t>
      </w:r>
      <w:r w:rsidR="00FF59FD" w:rsidRPr="00DF488A">
        <w:rPr>
          <w:rFonts w:ascii="ITC Avant Garde" w:hAnsi="ITC Avant Garde" w:cs="Tahoma"/>
          <w:b/>
        </w:rPr>
        <w:t>/2017</w:t>
      </w:r>
      <w:r w:rsidR="00C862D9" w:rsidRPr="00DF488A">
        <w:rPr>
          <w:rFonts w:ascii="ITC Avant Garde" w:hAnsi="ITC Avant Garde" w:cs="Tahoma"/>
        </w:rPr>
        <w:t>, en el inmueble ubicado en</w:t>
      </w:r>
      <w:r w:rsidR="00AE3F03" w:rsidRPr="00DF488A">
        <w:rPr>
          <w:rFonts w:ascii="ITC Avant Garde" w:eastAsia="Times New Roman" w:hAnsi="ITC Avant Garde"/>
          <w:bCs/>
          <w:lang w:eastAsia="es-MX"/>
        </w:rPr>
        <w:t xml:space="preserve"> </w:t>
      </w:r>
      <w:r>
        <w:rPr>
          <w:rFonts w:ascii="ITC Avant Garde" w:hAnsi="ITC Avant Garde"/>
        </w:rPr>
        <w:t>Domicilio Conocido, Pueblo d</w:t>
      </w:r>
      <w:r w:rsidRPr="000D2B53">
        <w:rPr>
          <w:rFonts w:ascii="ITC Avant Garde" w:hAnsi="ITC Avant Garde"/>
        </w:rPr>
        <w:t xml:space="preserve">e San Pedro Buenos Aires, Municipio </w:t>
      </w:r>
      <w:r>
        <w:rPr>
          <w:rFonts w:ascii="ITC Avant Garde" w:hAnsi="ITC Avant Garde"/>
        </w:rPr>
        <w:t>d</w:t>
      </w:r>
      <w:r w:rsidRPr="000D2B53">
        <w:rPr>
          <w:rFonts w:ascii="ITC Avant Garde" w:hAnsi="ITC Avant Garde"/>
        </w:rPr>
        <w:t xml:space="preserve">e Villa Guerrero, Estado </w:t>
      </w:r>
      <w:r>
        <w:rPr>
          <w:rFonts w:ascii="ITC Avant Garde" w:hAnsi="ITC Avant Garde"/>
        </w:rPr>
        <w:t>d</w:t>
      </w:r>
      <w:r w:rsidRPr="000D2B53">
        <w:rPr>
          <w:rFonts w:ascii="ITC Avant Garde" w:hAnsi="ITC Avant Garde"/>
        </w:rPr>
        <w:t>e México</w:t>
      </w:r>
      <w:r w:rsidR="00FF59FD" w:rsidRPr="00DF488A">
        <w:rPr>
          <w:rFonts w:ascii="ITC Avant Garde" w:hAnsi="ITC Avant Garde" w:cs="Arial"/>
        </w:rPr>
        <w:t>,</w:t>
      </w:r>
      <w:r w:rsidR="00FF59FD" w:rsidRPr="00DF488A">
        <w:rPr>
          <w:rFonts w:ascii="ITC Avant Garde" w:hAnsi="ITC Avant Garde" w:cs="Arial"/>
          <w:b/>
        </w:rPr>
        <w:t xml:space="preserve"> </w:t>
      </w:r>
      <w:r w:rsidR="00C342D9" w:rsidRPr="00DF488A">
        <w:rPr>
          <w:rFonts w:ascii="ITC Avant Garde" w:hAnsi="ITC Avant Garde" w:cs="Tahoma"/>
        </w:rPr>
        <w:t>la cual se dio por terminada el mismo día de su inicio</w:t>
      </w:r>
      <w:r w:rsidR="00AE3F03" w:rsidRPr="00893FA1">
        <w:rPr>
          <w:rFonts w:ascii="ITC Avant Garde" w:eastAsia="Times New Roman" w:hAnsi="ITC Avant Garde"/>
          <w:bCs/>
          <w:lang w:eastAsia="es-MX"/>
        </w:rPr>
        <w:t>.</w:t>
      </w:r>
    </w:p>
    <w:p w14:paraId="17F81F5A" w14:textId="4704398F" w:rsidR="00B91998" w:rsidRDefault="00DF488A" w:rsidP="00983553">
      <w:pPr>
        <w:spacing w:after="240" w:line="360" w:lineRule="auto"/>
        <w:jc w:val="both"/>
        <w:rPr>
          <w:rFonts w:ascii="ITC Avant Garde" w:hAnsi="ITC Avant Garde"/>
        </w:rPr>
      </w:pPr>
      <w:r>
        <w:rPr>
          <w:rFonts w:ascii="ITC Avant Garde" w:eastAsia="Times New Roman" w:hAnsi="ITC Avant Garde"/>
          <w:b/>
          <w:bCs/>
          <w:color w:val="000000"/>
          <w:lang w:eastAsia="es-MX"/>
        </w:rPr>
        <w:t>SEXTO</w:t>
      </w:r>
      <w:r w:rsidR="004661B4">
        <w:rPr>
          <w:rFonts w:ascii="ITC Avant Garde" w:eastAsia="Times New Roman" w:hAnsi="ITC Avant Garde"/>
          <w:b/>
          <w:bCs/>
          <w:color w:val="000000"/>
          <w:lang w:eastAsia="es-MX"/>
        </w:rPr>
        <w:t xml:space="preserve">. </w:t>
      </w:r>
      <w:r w:rsidR="00D76E06" w:rsidRPr="008D1C28">
        <w:rPr>
          <w:rFonts w:ascii="ITC Avant Garde" w:hAnsi="ITC Avant Garde" w:cs="Tahoma"/>
        </w:rPr>
        <w:t xml:space="preserve">Dentro del </w:t>
      </w:r>
      <w:r w:rsidR="00D76E06" w:rsidRPr="00423716">
        <w:rPr>
          <w:rFonts w:ascii="ITC Avant Garde" w:hAnsi="ITC Avant Garde" w:cs="Tahoma"/>
        </w:rPr>
        <w:t xml:space="preserve">acta </w:t>
      </w:r>
      <w:r w:rsidR="00D76E06">
        <w:rPr>
          <w:rFonts w:ascii="ITC Avant Garde" w:hAnsi="ITC Avant Garde" w:cs="Tahoma"/>
        </w:rPr>
        <w:t xml:space="preserve">de </w:t>
      </w:r>
      <w:r w:rsidR="00D76E06" w:rsidRPr="00840D0C">
        <w:rPr>
          <w:rFonts w:ascii="ITC Avant Garde" w:hAnsi="ITC Avant Garde" w:cs="Tahoma"/>
        </w:rPr>
        <w:t xml:space="preserve">verificación ordinaria número </w:t>
      </w:r>
      <w:r w:rsidR="003930C2">
        <w:rPr>
          <w:rFonts w:ascii="ITC Avant Garde" w:hAnsi="ITC Avant Garde" w:cs="Tahoma"/>
          <w:b/>
        </w:rPr>
        <w:t>IFT/UC/DG-VER/392</w:t>
      </w:r>
      <w:r w:rsidR="00C87E0A">
        <w:rPr>
          <w:rFonts w:ascii="ITC Avant Garde" w:hAnsi="ITC Avant Garde" w:cs="Tahoma"/>
          <w:b/>
        </w:rPr>
        <w:t>/2017</w:t>
      </w:r>
      <w:r w:rsidR="00D76E06" w:rsidRPr="008D1C28">
        <w:rPr>
          <w:rFonts w:ascii="ITC Avant Garde" w:hAnsi="ITC Avant Garde" w:cs="Tahoma"/>
        </w:rPr>
        <w:t xml:space="preserve">, </w:t>
      </w:r>
      <w:r w:rsidR="00D76E06">
        <w:rPr>
          <w:rFonts w:ascii="ITC Avant Garde" w:hAnsi="ITC Avant Garde" w:cs="Tahoma"/>
          <w:b/>
        </w:rPr>
        <w:t>LOS</w:t>
      </w:r>
      <w:r w:rsidR="00D76E06" w:rsidRPr="00F60E6D">
        <w:rPr>
          <w:rFonts w:ascii="ITC Avant Garde" w:hAnsi="ITC Avant Garde" w:cs="Tahoma"/>
          <w:b/>
        </w:rPr>
        <w:t xml:space="preserve"> VERIFICADOR</w:t>
      </w:r>
      <w:r w:rsidR="00D76E06">
        <w:rPr>
          <w:rFonts w:ascii="ITC Avant Garde" w:hAnsi="ITC Avant Garde" w:cs="Tahoma"/>
          <w:b/>
        </w:rPr>
        <w:t>ES</w:t>
      </w:r>
      <w:r w:rsidR="00D76E06" w:rsidRPr="008D1C28">
        <w:rPr>
          <w:rFonts w:ascii="ITC Avant Garde" w:hAnsi="ITC Avant Garde" w:cs="Tahoma"/>
        </w:rPr>
        <w:t>, hi</w:t>
      </w:r>
      <w:r w:rsidR="00D76E06">
        <w:rPr>
          <w:rFonts w:ascii="ITC Avant Garde" w:hAnsi="ITC Avant Garde" w:cs="Tahoma"/>
        </w:rPr>
        <w:t>cieron</w:t>
      </w:r>
      <w:r w:rsidR="00D76E06" w:rsidRPr="008D1C28">
        <w:rPr>
          <w:rFonts w:ascii="ITC Avant Garde" w:hAnsi="ITC Avant Garde" w:cs="Tahoma"/>
        </w:rPr>
        <w:t xml:space="preserve"> constar que </w:t>
      </w:r>
      <w:r w:rsidR="00D76E06">
        <w:rPr>
          <w:rFonts w:ascii="ITC Avant Garde" w:hAnsi="ITC Avant Garde" w:cs="Tahoma"/>
        </w:rPr>
        <w:t xml:space="preserve">en el inmueble </w:t>
      </w:r>
      <w:r w:rsidR="00D76E06">
        <w:rPr>
          <w:rFonts w:ascii="ITC Avant Garde" w:hAnsi="ITC Avant Garde"/>
        </w:rPr>
        <w:t>ci</w:t>
      </w:r>
      <w:r w:rsidR="00C87E0A">
        <w:rPr>
          <w:rFonts w:ascii="ITC Avant Garde" w:hAnsi="ITC Avant Garde"/>
        </w:rPr>
        <w:t>tado, se detectaron equipos de r</w:t>
      </w:r>
      <w:r w:rsidR="00D76E06">
        <w:rPr>
          <w:rFonts w:ascii="ITC Avant Garde" w:hAnsi="ITC Avant Garde"/>
        </w:rPr>
        <w:t xml:space="preserve">adiodifusión operando la frecuencia </w:t>
      </w:r>
      <w:r w:rsidR="003930C2" w:rsidRPr="00EF0F04">
        <w:rPr>
          <w:rFonts w:ascii="ITC Avant Garde" w:hAnsi="ITC Avant Garde"/>
          <w:b/>
        </w:rPr>
        <w:t>103.1 MHz</w:t>
      </w:r>
      <w:r w:rsidR="006770E3">
        <w:rPr>
          <w:rFonts w:ascii="ITC Avant Garde" w:hAnsi="ITC Avant Garde"/>
          <w:b/>
        </w:rPr>
        <w:t>.</w:t>
      </w:r>
      <w:r w:rsidR="00D76E06">
        <w:rPr>
          <w:rFonts w:ascii="ITC Avant Garde" w:hAnsi="ITC Avant Garde"/>
        </w:rPr>
        <w:t xml:space="preserve"> Asimismo, se asentó que </w:t>
      </w:r>
      <w:r w:rsidR="00D76E06" w:rsidRPr="004E2439">
        <w:rPr>
          <w:rFonts w:ascii="ITC Avant Garde" w:eastAsia="Times New Roman" w:hAnsi="ITC Avant Garde"/>
          <w:bCs/>
          <w:color w:val="000000"/>
          <w:lang w:eastAsia="es-MX"/>
        </w:rPr>
        <w:t xml:space="preserve">la persona que </w:t>
      </w:r>
      <w:r w:rsidR="00787A51">
        <w:rPr>
          <w:rFonts w:ascii="ITC Avant Garde" w:eastAsia="Times New Roman" w:hAnsi="ITC Avant Garde"/>
          <w:bCs/>
          <w:color w:val="000000"/>
          <w:lang w:eastAsia="es-MX"/>
        </w:rPr>
        <w:t>atendió la diligencia</w:t>
      </w:r>
      <w:r w:rsidR="00D76E06">
        <w:rPr>
          <w:rFonts w:ascii="ITC Avant Garde" w:eastAsia="Times New Roman" w:hAnsi="ITC Avant Garde"/>
          <w:bCs/>
          <w:color w:val="000000"/>
          <w:lang w:eastAsia="es-MX"/>
        </w:rPr>
        <w:t xml:space="preserve"> </w:t>
      </w:r>
      <w:r w:rsidR="00C87E0A">
        <w:rPr>
          <w:rFonts w:ascii="ITC Avant Garde" w:eastAsia="Times New Roman" w:hAnsi="ITC Avant Garde"/>
          <w:bCs/>
          <w:color w:val="000000"/>
          <w:lang w:eastAsia="es-MX"/>
        </w:rPr>
        <w:t xml:space="preserve">dijo llamarse </w:t>
      </w:r>
      <w:r w:rsidR="002F5845">
        <w:rPr>
          <w:rFonts w:ascii="ITC Avant Garde" w:hAnsi="ITC Avant Garde"/>
          <w:b/>
          <w:bCs/>
          <w:color w:val="0000FF"/>
        </w:rPr>
        <w:t>“CONFIDENCIAL POR LEY”</w:t>
      </w:r>
      <w:r w:rsidR="003D0F9A">
        <w:rPr>
          <w:rFonts w:ascii="ITC Avant Garde" w:eastAsia="Times New Roman" w:hAnsi="ITC Avant Garde"/>
          <w:bCs/>
          <w:color w:val="000000"/>
          <w:lang w:eastAsia="es-MX"/>
        </w:rPr>
        <w:t xml:space="preserve"> </w:t>
      </w:r>
      <w:r w:rsidR="00D76E06">
        <w:rPr>
          <w:rFonts w:ascii="ITC Avant Garde" w:eastAsia="Times New Roman" w:hAnsi="ITC Avant Garde"/>
          <w:bCs/>
          <w:color w:val="000000"/>
          <w:lang w:eastAsia="es-MX"/>
        </w:rPr>
        <w:t xml:space="preserve">y </w:t>
      </w:r>
      <w:r w:rsidR="00C87E0A">
        <w:rPr>
          <w:rFonts w:ascii="ITC Avant Garde" w:eastAsia="Times New Roman" w:hAnsi="ITC Avant Garde"/>
          <w:bCs/>
          <w:color w:val="000000"/>
          <w:lang w:eastAsia="es-MX"/>
        </w:rPr>
        <w:t xml:space="preserve">se negó </w:t>
      </w:r>
      <w:r w:rsidR="00D76E06" w:rsidRPr="004E2439">
        <w:rPr>
          <w:rFonts w:ascii="ITC Avant Garde" w:eastAsia="Times New Roman" w:hAnsi="ITC Avant Garde"/>
          <w:bCs/>
          <w:color w:val="000000"/>
          <w:lang w:eastAsia="es-MX"/>
        </w:rPr>
        <w:t>a proporcionar identificación alguna que permitiera corroborar su identidad</w:t>
      </w:r>
      <w:r w:rsidR="00787A51">
        <w:rPr>
          <w:rFonts w:ascii="ITC Avant Garde" w:eastAsia="Times New Roman" w:hAnsi="ITC Avant Garde"/>
          <w:bCs/>
          <w:color w:val="000000"/>
          <w:lang w:eastAsia="es-MX"/>
        </w:rPr>
        <w:t xml:space="preserve"> (en lo sucesivo </w:t>
      </w:r>
      <w:r w:rsidR="00787A51" w:rsidRPr="00787A51">
        <w:rPr>
          <w:rFonts w:ascii="ITC Avant Garde" w:eastAsia="Times New Roman" w:hAnsi="ITC Avant Garde"/>
          <w:b/>
          <w:bCs/>
          <w:color w:val="000000"/>
          <w:lang w:eastAsia="es-MX"/>
        </w:rPr>
        <w:t>“LA VISITADA”</w:t>
      </w:r>
      <w:r w:rsidR="00893FA1">
        <w:rPr>
          <w:rFonts w:ascii="ITC Avant Garde" w:eastAsia="Times New Roman" w:hAnsi="ITC Avant Garde"/>
          <w:bCs/>
          <w:color w:val="000000"/>
          <w:lang w:eastAsia="es-MX"/>
        </w:rPr>
        <w:t>)</w:t>
      </w:r>
      <w:r w:rsidR="00B775A8">
        <w:rPr>
          <w:rFonts w:ascii="ITC Avant Garde" w:eastAsia="Times New Roman" w:hAnsi="ITC Avant Garde"/>
          <w:bCs/>
          <w:color w:val="000000"/>
          <w:lang w:eastAsia="es-MX"/>
        </w:rPr>
        <w:t xml:space="preserve">; </w:t>
      </w:r>
      <w:r w:rsidR="00B775A8">
        <w:rPr>
          <w:rFonts w:ascii="ITC Avant Garde" w:hAnsi="ITC Avant Garde"/>
        </w:rPr>
        <w:t>y ante su</w:t>
      </w:r>
      <w:r w:rsidR="00D76E06">
        <w:rPr>
          <w:rFonts w:ascii="ITC Avant Garde" w:hAnsi="ITC Avant Garde"/>
        </w:rPr>
        <w:t xml:space="preserve"> negativa de designar testigos de asistencia, </w:t>
      </w:r>
      <w:r w:rsidR="00D76E06">
        <w:rPr>
          <w:rFonts w:ascii="ITC Avant Garde" w:hAnsi="ITC Avant Garde"/>
          <w:b/>
        </w:rPr>
        <w:t>LOS</w:t>
      </w:r>
      <w:r w:rsidR="00D76E06" w:rsidRPr="00E2311A">
        <w:rPr>
          <w:rFonts w:ascii="ITC Avant Garde" w:hAnsi="ITC Avant Garde"/>
          <w:b/>
        </w:rPr>
        <w:t xml:space="preserve"> VERIFICADOR</w:t>
      </w:r>
      <w:r w:rsidR="00D76E06">
        <w:rPr>
          <w:rFonts w:ascii="ITC Avant Garde" w:hAnsi="ITC Avant Garde"/>
          <w:b/>
        </w:rPr>
        <w:t>ES</w:t>
      </w:r>
      <w:r w:rsidR="00D76E06" w:rsidRPr="00E2311A">
        <w:rPr>
          <w:rFonts w:ascii="ITC Avant Garde" w:hAnsi="ITC Avant Garde"/>
          <w:b/>
        </w:rPr>
        <w:t xml:space="preserve"> </w:t>
      </w:r>
      <w:r w:rsidR="00D76E06" w:rsidRPr="009B67E2">
        <w:rPr>
          <w:rFonts w:ascii="ITC Avant Garde" w:hAnsi="ITC Avant Garde"/>
        </w:rPr>
        <w:t>nombraron a</w:t>
      </w:r>
      <w:r w:rsidR="00D76E06">
        <w:rPr>
          <w:rFonts w:ascii="ITC Avant Garde" w:hAnsi="ITC Avant Garde"/>
          <w:b/>
        </w:rPr>
        <w:t xml:space="preserve"> </w:t>
      </w:r>
      <w:r w:rsidR="002F5845">
        <w:rPr>
          <w:rFonts w:ascii="ITC Avant Garde" w:hAnsi="ITC Avant Garde"/>
          <w:b/>
          <w:bCs/>
          <w:color w:val="0000FF"/>
        </w:rPr>
        <w:t>“CONFIDENCIAL POR LEY”</w:t>
      </w:r>
      <w:r w:rsidR="00D76E06" w:rsidRPr="008D1C28">
        <w:rPr>
          <w:rFonts w:ascii="ITC Avant Garde" w:hAnsi="ITC Avant Garde"/>
          <w:b/>
        </w:rPr>
        <w:t xml:space="preserve">, </w:t>
      </w:r>
      <w:r w:rsidR="00D76E06">
        <w:rPr>
          <w:rFonts w:ascii="ITC Avant Garde" w:hAnsi="ITC Avant Garde" w:cs="Tahoma"/>
        </w:rPr>
        <w:t>quienes aceptaron el cargo conferido.</w:t>
      </w:r>
    </w:p>
    <w:p w14:paraId="12AAD7BC" w14:textId="77777777" w:rsidR="002F5845" w:rsidRDefault="006635DE" w:rsidP="00983553">
      <w:pPr>
        <w:spacing w:after="240" w:line="360" w:lineRule="auto"/>
        <w:jc w:val="both"/>
        <w:rPr>
          <w:rFonts w:ascii="ITC Avant Garde" w:hAnsi="ITC Avant Garde"/>
        </w:rPr>
        <w:sectPr w:rsidR="002F5845" w:rsidSect="00B91998">
          <w:headerReference w:type="default" r:id="rId11"/>
          <w:pgSz w:w="12240" w:h="15840"/>
          <w:pgMar w:top="1985" w:right="1418" w:bottom="1418" w:left="1418" w:header="568" w:footer="709" w:gutter="0"/>
          <w:cols w:space="708"/>
          <w:docGrid w:linePitch="360"/>
        </w:sectPr>
      </w:pPr>
      <w:r>
        <w:rPr>
          <w:rFonts w:ascii="ITC Avant Garde" w:hAnsi="ITC Avant Garde"/>
          <w:b/>
        </w:rPr>
        <w:t>SÉPTIMO</w:t>
      </w:r>
      <w:r w:rsidR="006F2D5F" w:rsidRPr="006F2D5F">
        <w:rPr>
          <w:rFonts w:ascii="ITC Avant Garde" w:hAnsi="ITC Avant Garde"/>
          <w:b/>
        </w:rPr>
        <w:t>.</w:t>
      </w:r>
      <w:r w:rsidR="006F2D5F">
        <w:rPr>
          <w:rFonts w:ascii="ITC Avant Garde" w:hAnsi="ITC Avant Garde"/>
        </w:rPr>
        <w:t xml:space="preserve"> </w:t>
      </w:r>
      <w:r w:rsidR="00D76E06" w:rsidRPr="003A727C">
        <w:rPr>
          <w:rFonts w:ascii="ITC Avant Garde" w:hAnsi="ITC Avant Garde"/>
        </w:rPr>
        <w:t xml:space="preserve">Una vez cubiertos los requisitos de ley, </w:t>
      </w:r>
      <w:r w:rsidR="00D76E06">
        <w:rPr>
          <w:rFonts w:ascii="ITC Avant Garde" w:hAnsi="ITC Avant Garde" w:cs="Tahoma"/>
          <w:b/>
        </w:rPr>
        <w:t>LOS</w:t>
      </w:r>
      <w:r w:rsidR="00D76E06" w:rsidRPr="0017002E">
        <w:rPr>
          <w:rFonts w:ascii="ITC Avant Garde" w:hAnsi="ITC Avant Garde" w:cs="Tahoma"/>
          <w:b/>
        </w:rPr>
        <w:t xml:space="preserve"> VERIFICADOR</w:t>
      </w:r>
      <w:r w:rsidR="00D76E06">
        <w:rPr>
          <w:rFonts w:ascii="ITC Avant Garde" w:hAnsi="ITC Avant Garde" w:cs="Tahoma"/>
          <w:b/>
        </w:rPr>
        <w:t>ES</w:t>
      </w:r>
      <w:r w:rsidR="00D76E06">
        <w:rPr>
          <w:rFonts w:ascii="ITC Avant Garde" w:hAnsi="ITC Avant Garde" w:cs="Tahoma"/>
        </w:rPr>
        <w:t xml:space="preserve"> acompañados de la persona que atendió la visita en el inmueble señalado y de los testigos de asistencia, procedieron a verificar las instalaciones de la </w:t>
      </w:r>
      <w:r w:rsidR="00D76E06" w:rsidRPr="00823934">
        <w:rPr>
          <w:rFonts w:ascii="ITC Avant Garde" w:hAnsi="ITC Avant Garde"/>
        </w:rPr>
        <w:t xml:space="preserve">radiodifusora que opera la frecuencia </w:t>
      </w:r>
      <w:r w:rsidR="003930C2" w:rsidRPr="00EF0F04">
        <w:rPr>
          <w:rFonts w:ascii="ITC Avant Garde" w:hAnsi="ITC Avant Garde"/>
          <w:b/>
        </w:rPr>
        <w:t>103.1 MHz</w:t>
      </w:r>
      <w:r w:rsidR="00D76E06">
        <w:rPr>
          <w:rFonts w:ascii="ITC Avant Garde" w:hAnsi="ITC Avant Garde"/>
          <w:b/>
        </w:rPr>
        <w:t xml:space="preserve">, </w:t>
      </w:r>
      <w:r w:rsidR="00D76E06">
        <w:rPr>
          <w:rFonts w:ascii="ITC Avant Garde" w:hAnsi="ITC Avant Garde"/>
        </w:rPr>
        <w:t>encontrando que:</w:t>
      </w:r>
    </w:p>
    <w:p w14:paraId="52F07A5B" w14:textId="77777777" w:rsidR="00B91998" w:rsidRDefault="003930C2" w:rsidP="00983553">
      <w:pPr>
        <w:pStyle w:val="Prrafodelista"/>
        <w:spacing w:after="240" w:line="360" w:lineRule="auto"/>
        <w:ind w:left="567" w:right="616"/>
        <w:jc w:val="both"/>
        <w:rPr>
          <w:rFonts w:ascii="ITC Avant Garde" w:hAnsi="ITC Avant Garde"/>
          <w:b/>
        </w:rPr>
      </w:pPr>
      <w:r w:rsidRPr="003930C2">
        <w:rPr>
          <w:rFonts w:ascii="ITC Avant Garde" w:hAnsi="ITC Avant Garde"/>
          <w:b/>
          <w:i/>
        </w:rPr>
        <w:lastRenderedPageBreak/>
        <w:t xml:space="preserve">“Inmueble </w:t>
      </w:r>
      <w:r w:rsidRPr="003930C2">
        <w:rPr>
          <w:rFonts w:ascii="ITC Avant Garde" w:hAnsi="ITC Avant Garde" w:cs="Tahoma"/>
          <w:b/>
          <w:i/>
        </w:rPr>
        <w:t xml:space="preserve">de 1 nivel color Amarillo Pardo, con 5 ventanas con marco de ladrillos, protegido por una reja color blanco. Al frente cuenta con un </w:t>
      </w:r>
      <w:r w:rsidRPr="003930C2">
        <w:rPr>
          <w:rFonts w:ascii="ITC Avant Garde" w:hAnsi="ITC Avant Garde"/>
          <w:b/>
          <w:i/>
        </w:rPr>
        <w:t>jardín</w:t>
      </w:r>
      <w:r w:rsidRPr="003930C2">
        <w:rPr>
          <w:rFonts w:ascii="ITC Avant Garde" w:hAnsi="ITC Avant Garde" w:cs="Tahoma"/>
          <w:b/>
          <w:i/>
        </w:rPr>
        <w:t xml:space="preserve"> y en la azotea con un tinaco color negro, al lado de una antena</w:t>
      </w:r>
      <w:r w:rsidRPr="003930C2">
        <w:rPr>
          <w:rFonts w:ascii="ITC Avant Garde" w:hAnsi="ITC Avant Garde"/>
          <w:b/>
          <w:i/>
        </w:rPr>
        <w:t>”.</w:t>
      </w:r>
    </w:p>
    <w:p w14:paraId="104C0869" w14:textId="77777777" w:rsidR="00B91998" w:rsidRDefault="007A39A7" w:rsidP="00983553">
      <w:pPr>
        <w:spacing w:after="240" w:line="360" w:lineRule="auto"/>
        <w:contextualSpacing/>
        <w:jc w:val="both"/>
        <w:rPr>
          <w:rFonts w:ascii="ITC Avant Garde" w:hAnsi="ITC Avant Garde"/>
          <w:color w:val="FF0000"/>
        </w:rPr>
      </w:pPr>
      <w:r w:rsidRPr="00D342A6">
        <w:rPr>
          <w:rFonts w:ascii="ITC Avant Garde" w:hAnsi="ITC Avant Garde" w:cs="Tahoma"/>
        </w:rPr>
        <w:t>Asimismo, solicitaron a la persona que recib</w:t>
      </w:r>
      <w:r>
        <w:rPr>
          <w:rFonts w:ascii="ITC Avant Garde" w:hAnsi="ITC Avant Garde" w:cs="Tahoma"/>
        </w:rPr>
        <w:t>ió</w:t>
      </w:r>
      <w:r w:rsidRPr="00D342A6">
        <w:rPr>
          <w:rFonts w:ascii="ITC Avant Garde" w:hAnsi="ITC Avant Garde" w:cs="Tahoma"/>
        </w:rPr>
        <w:t xml:space="preserve"> la visita en el inmueble señalado, </w:t>
      </w:r>
      <w:r>
        <w:rPr>
          <w:rFonts w:ascii="ITC Avant Garde" w:hAnsi="ITC Avant Garde" w:cs="Tahoma"/>
        </w:rPr>
        <w:t xml:space="preserve">informara si la estación que transmite en la frecuencia </w:t>
      </w:r>
      <w:r w:rsidR="00D52622" w:rsidRPr="00EF0F04">
        <w:rPr>
          <w:rFonts w:ascii="ITC Avant Garde" w:hAnsi="ITC Avant Garde"/>
          <w:b/>
        </w:rPr>
        <w:t>103.1 MHz</w:t>
      </w:r>
      <w:r>
        <w:rPr>
          <w:rFonts w:ascii="ITC Avant Garde" w:hAnsi="ITC Avant Garde" w:cs="Tahoma"/>
        </w:rPr>
        <w:t xml:space="preserve">, cuenta con </w:t>
      </w:r>
      <w:r w:rsidRPr="00D342A6">
        <w:rPr>
          <w:rFonts w:ascii="ITC Avant Garde" w:hAnsi="ITC Avant Garde" w:cs="Tahoma"/>
        </w:rPr>
        <w:t>concesión o permiso expedido por</w:t>
      </w:r>
      <w:r w:rsidR="00787A51">
        <w:rPr>
          <w:rFonts w:ascii="ITC Avant Garde" w:hAnsi="ITC Avant Garde" w:cs="Tahoma"/>
        </w:rPr>
        <w:t xml:space="preserve"> la Autoridad Federal</w:t>
      </w:r>
      <w:r w:rsidRPr="00D342A6">
        <w:rPr>
          <w:rFonts w:ascii="ITC Avant Garde" w:hAnsi="ITC Avant Garde" w:cs="Tahoma"/>
        </w:rPr>
        <w:t xml:space="preserve"> </w:t>
      </w:r>
      <w:r>
        <w:rPr>
          <w:rFonts w:ascii="ITC Avant Garde" w:hAnsi="ITC Avant Garde" w:cs="Tahoma"/>
        </w:rPr>
        <w:t>para hacer uso de esa</w:t>
      </w:r>
      <w:r w:rsidRPr="00D342A6">
        <w:rPr>
          <w:rFonts w:ascii="ITC Avant Garde" w:hAnsi="ITC Avant Garde" w:cs="Tahoma"/>
        </w:rPr>
        <w:t xml:space="preserve"> </w:t>
      </w:r>
      <w:r w:rsidRPr="00823934">
        <w:rPr>
          <w:rFonts w:ascii="ITC Avant Garde" w:hAnsi="ITC Avant Garde"/>
        </w:rPr>
        <w:t>frecuencia</w:t>
      </w:r>
      <w:r>
        <w:rPr>
          <w:rFonts w:ascii="ITC Avant Garde" w:hAnsi="ITC Avant Garde"/>
          <w:b/>
        </w:rPr>
        <w:t xml:space="preserve">, </w:t>
      </w:r>
      <w:r>
        <w:rPr>
          <w:rFonts w:ascii="ITC Avant Garde" w:hAnsi="ITC Avant Garde" w:cs="Tahoma"/>
        </w:rPr>
        <w:t xml:space="preserve">a lo que </w:t>
      </w:r>
      <w:r w:rsidRPr="00D36E86">
        <w:rPr>
          <w:rFonts w:ascii="ITC Avant Garde" w:hAnsi="ITC Avant Garde"/>
          <w:b/>
        </w:rPr>
        <w:t>LA VISITADA</w:t>
      </w:r>
      <w:r>
        <w:rPr>
          <w:rFonts w:ascii="ITC Avant Garde" w:hAnsi="ITC Avant Garde"/>
          <w:b/>
        </w:rPr>
        <w:t xml:space="preserve"> </w:t>
      </w:r>
      <w:r>
        <w:rPr>
          <w:rFonts w:ascii="ITC Avant Garde" w:hAnsi="ITC Avant Garde" w:cs="Tahoma"/>
        </w:rPr>
        <w:t xml:space="preserve">manifestó que </w:t>
      </w:r>
      <w:r w:rsidR="006635DE" w:rsidRPr="00115EC8">
        <w:rPr>
          <w:rFonts w:ascii="ITC Avant Garde" w:hAnsi="ITC Avant Garde"/>
          <w:b/>
          <w:i/>
        </w:rPr>
        <w:t>“</w:t>
      </w:r>
      <w:r w:rsidR="006635DE">
        <w:rPr>
          <w:rFonts w:ascii="ITC Avant Garde" w:hAnsi="ITC Avant Garde"/>
          <w:b/>
          <w:i/>
        </w:rPr>
        <w:t>Como le dije, desconozco para que usaban ese equipo y no cuento con la información que usted me solicita</w:t>
      </w:r>
      <w:r w:rsidR="006635DE" w:rsidRPr="00115EC8">
        <w:rPr>
          <w:rFonts w:ascii="ITC Avant Garde" w:hAnsi="ITC Avant Garde"/>
          <w:b/>
          <w:i/>
        </w:rPr>
        <w:t>”.</w:t>
      </w:r>
    </w:p>
    <w:p w14:paraId="16199792" w14:textId="77777777" w:rsidR="00B91998" w:rsidRDefault="003A163D" w:rsidP="00983553">
      <w:pPr>
        <w:spacing w:after="240" w:line="360" w:lineRule="auto"/>
        <w:jc w:val="both"/>
        <w:rPr>
          <w:rFonts w:ascii="ITC Avant Garde" w:hAnsi="ITC Avant Garde"/>
          <w:b/>
        </w:rPr>
      </w:pPr>
      <w:r>
        <w:rPr>
          <w:rFonts w:ascii="ITC Avant Garde" w:eastAsia="Times New Roman" w:hAnsi="ITC Avant Garde"/>
          <w:b/>
          <w:bCs/>
          <w:color w:val="000000"/>
          <w:lang w:eastAsia="es-MX"/>
        </w:rPr>
        <w:t>OCTAVO</w:t>
      </w:r>
      <w:r w:rsidR="00D76E06">
        <w:rPr>
          <w:rFonts w:ascii="ITC Avant Garde" w:eastAsia="Times New Roman" w:hAnsi="ITC Avant Garde"/>
          <w:b/>
          <w:bCs/>
          <w:color w:val="000000"/>
          <w:lang w:eastAsia="es-MX"/>
        </w:rPr>
        <w:t xml:space="preserve">. </w:t>
      </w:r>
      <w:r w:rsidR="00D76E06" w:rsidRPr="00D342A6">
        <w:rPr>
          <w:rFonts w:ascii="ITC Avant Garde" w:hAnsi="ITC Avant Garde"/>
        </w:rPr>
        <w:t xml:space="preserve">En razón de que </w:t>
      </w:r>
      <w:r w:rsidR="00D76E06" w:rsidRPr="00D36E86">
        <w:rPr>
          <w:rFonts w:ascii="ITC Avant Garde" w:hAnsi="ITC Avant Garde"/>
          <w:b/>
        </w:rPr>
        <w:t>LA VISITADA</w:t>
      </w:r>
      <w:r w:rsidR="00D76E06">
        <w:rPr>
          <w:rFonts w:ascii="ITC Avant Garde" w:hAnsi="ITC Avant Garde"/>
          <w:b/>
        </w:rPr>
        <w:t xml:space="preserve"> </w:t>
      </w:r>
      <w:r w:rsidR="00D76E06" w:rsidRPr="00D342A6">
        <w:rPr>
          <w:rFonts w:ascii="ITC Avant Garde" w:hAnsi="ITC Avant Garde"/>
        </w:rPr>
        <w:t xml:space="preserve">no exhibió el respectivo título de concesión o permiso otorgado por autoridad competente que ampare </w:t>
      </w:r>
      <w:r w:rsidR="00D76E06">
        <w:rPr>
          <w:rFonts w:ascii="ITC Avant Garde" w:hAnsi="ITC Avant Garde"/>
        </w:rPr>
        <w:t>o legitime la prestación del servicio de radiodifusión a través d</w:t>
      </w:r>
      <w:r w:rsidR="00D76E06" w:rsidRPr="00D342A6">
        <w:rPr>
          <w:rFonts w:ascii="ITC Avant Garde" w:hAnsi="ITC Avant Garde"/>
        </w:rPr>
        <w:t xml:space="preserve">el uso, aprovechamiento o explotación de la frecuencia </w:t>
      </w:r>
      <w:r w:rsidR="00D52622" w:rsidRPr="00EF0F04">
        <w:rPr>
          <w:rFonts w:ascii="ITC Avant Garde" w:hAnsi="ITC Avant Garde"/>
          <w:b/>
        </w:rPr>
        <w:t>103.1 MHz</w:t>
      </w:r>
      <w:r w:rsidR="00D76E06" w:rsidRPr="00D342A6">
        <w:rPr>
          <w:rFonts w:ascii="ITC Avant Garde" w:hAnsi="ITC Avant Garde"/>
          <w:b/>
        </w:rPr>
        <w:t xml:space="preserve">, </w:t>
      </w:r>
      <w:r w:rsidR="00D76E06">
        <w:rPr>
          <w:rFonts w:ascii="ITC Avant Garde" w:hAnsi="ITC Avant Garde" w:cs="Tahoma"/>
          <w:b/>
        </w:rPr>
        <w:t>LOS</w:t>
      </w:r>
      <w:r w:rsidR="00D76E06" w:rsidRPr="0017002E">
        <w:rPr>
          <w:rFonts w:ascii="ITC Avant Garde" w:hAnsi="ITC Avant Garde" w:cs="Tahoma"/>
          <w:b/>
        </w:rPr>
        <w:t xml:space="preserve"> VERIFICADOR</w:t>
      </w:r>
      <w:r w:rsidR="00D76E06">
        <w:rPr>
          <w:rFonts w:ascii="ITC Avant Garde" w:hAnsi="ITC Avant Garde" w:cs="Tahoma"/>
          <w:b/>
        </w:rPr>
        <w:t>ES</w:t>
      </w:r>
      <w:r w:rsidR="00D76E06">
        <w:rPr>
          <w:rFonts w:ascii="ITC Avant Garde" w:hAnsi="ITC Avant Garde" w:cs="Tahoma"/>
        </w:rPr>
        <w:t xml:space="preserve"> procedieron al aseguramiento de los equi</w:t>
      </w:r>
      <w:r w:rsidR="007A39A7">
        <w:rPr>
          <w:rFonts w:ascii="ITC Avant Garde" w:hAnsi="ITC Avant Garde" w:cs="Tahoma"/>
        </w:rPr>
        <w:t>pos encontrados en el inmueble e</w:t>
      </w:r>
      <w:r w:rsidR="00D76E06">
        <w:rPr>
          <w:rFonts w:ascii="ITC Avant Garde" w:hAnsi="ITC Avant Garde" w:cs="Tahoma"/>
        </w:rPr>
        <w:t>n donde se practicó la visita, destinados a la operación de la estación</w:t>
      </w:r>
      <w:r w:rsidR="008D6BAF">
        <w:rPr>
          <w:rFonts w:ascii="ITC Avant Garde" w:hAnsi="ITC Avant Garde"/>
          <w:b/>
        </w:rPr>
        <w:t>.</w:t>
      </w:r>
    </w:p>
    <w:p w14:paraId="007A29C9" w14:textId="77777777" w:rsidR="00B91998" w:rsidRDefault="008D6BAF" w:rsidP="00983553">
      <w:pPr>
        <w:spacing w:after="240" w:line="360" w:lineRule="auto"/>
        <w:jc w:val="both"/>
        <w:rPr>
          <w:rFonts w:ascii="ITC Avant Garde" w:eastAsia="Times New Roman" w:hAnsi="ITC Avant Garde"/>
          <w:bCs/>
          <w:i/>
          <w:color w:val="000000"/>
          <w:lang w:eastAsia="es-MX"/>
        </w:rPr>
      </w:pPr>
      <w:r>
        <w:rPr>
          <w:rFonts w:ascii="ITC Avant Garde" w:eastAsia="Times New Roman" w:hAnsi="ITC Avant Garde"/>
          <w:bCs/>
          <w:color w:val="000000"/>
          <w:lang w:eastAsia="es-MX"/>
        </w:rPr>
        <w:t xml:space="preserve">Previamente a la conclusión de la diligencia, en términos del artículo 68 de </w:t>
      </w:r>
      <w:r w:rsidRPr="005B4D45">
        <w:rPr>
          <w:rFonts w:ascii="ITC Avant Garde" w:eastAsia="Times New Roman" w:hAnsi="ITC Avant Garde"/>
          <w:bCs/>
          <w:lang w:eastAsia="es-MX"/>
        </w:rPr>
        <w:t>Ley Federal de Procedimiento Administrativo</w:t>
      </w:r>
      <w:r>
        <w:rPr>
          <w:rFonts w:ascii="ITC Avant Garde" w:eastAsia="Times New Roman" w:hAnsi="ITC Avant Garde"/>
          <w:bCs/>
          <w:color w:val="000000"/>
          <w:lang w:eastAsia="es-MX"/>
        </w:rPr>
        <w:t xml:space="preserve"> </w:t>
      </w:r>
      <w:r w:rsidRPr="00B24537">
        <w:rPr>
          <w:rFonts w:ascii="ITC Avant Garde" w:hAnsi="ITC Avant Garde" w:cs="Tahoma"/>
        </w:rPr>
        <w:t>(</w:t>
      </w:r>
      <w:r w:rsidRPr="00B24537">
        <w:rPr>
          <w:rFonts w:ascii="ITC Avant Garde" w:hAnsi="ITC Avant Garde"/>
        </w:rPr>
        <w:t>en</w:t>
      </w:r>
      <w:r>
        <w:rPr>
          <w:rFonts w:ascii="ITC Avant Garde" w:hAnsi="ITC Avant Garde"/>
        </w:rPr>
        <w:t xml:space="preserve"> lo sucesivo</w:t>
      </w:r>
      <w:r w:rsidRPr="00B24537">
        <w:rPr>
          <w:rFonts w:ascii="ITC Avant Garde" w:hAnsi="ITC Avant Garde"/>
        </w:rPr>
        <w:t xml:space="preserve"> “</w:t>
      </w:r>
      <w:r w:rsidRPr="00B24537">
        <w:rPr>
          <w:rFonts w:ascii="ITC Avant Garde" w:hAnsi="ITC Avant Garde"/>
          <w:b/>
        </w:rPr>
        <w:t>LFPA”</w:t>
      </w:r>
      <w:r w:rsidRPr="00B24537">
        <w:rPr>
          <w:rFonts w:ascii="ITC Avant Garde" w:hAnsi="ITC Avant Garde"/>
        </w:rPr>
        <w:t>)</w:t>
      </w:r>
      <w:r>
        <w:rPr>
          <w:rFonts w:ascii="ITC Avant Garde" w:hAnsi="ITC Avant Garde"/>
        </w:rPr>
        <w:t xml:space="preserve">, </w:t>
      </w:r>
      <w:r>
        <w:rPr>
          <w:rFonts w:ascii="ITC Avant Garde" w:hAnsi="ITC Avant Garde" w:cs="Tahoma"/>
          <w:b/>
        </w:rPr>
        <w:t>LOS</w:t>
      </w:r>
      <w:r w:rsidRPr="0017002E">
        <w:rPr>
          <w:rFonts w:ascii="ITC Avant Garde" w:hAnsi="ITC Avant Garde" w:cs="Tahoma"/>
          <w:b/>
        </w:rPr>
        <w:t xml:space="preserve"> VERIFICADOR</w:t>
      </w:r>
      <w:r>
        <w:rPr>
          <w:rFonts w:ascii="ITC Avant Garde" w:hAnsi="ITC Avant Garde" w:cs="Tahoma"/>
          <w:b/>
        </w:rPr>
        <w:t>ES</w:t>
      </w:r>
      <w:r>
        <w:rPr>
          <w:rFonts w:ascii="ITC Avant Garde" w:hAnsi="ITC Avant Garde" w:cs="Tahoma"/>
        </w:rPr>
        <w:t xml:space="preserve"> informaron a la persona que recibió la visita, que le asistía el derecho de manifestar lo que a sus intereses conviniera, respecto de los hechos asentados en el acta de verificación de mérito, ante lo cual manifestó: </w:t>
      </w:r>
      <w:r w:rsidRPr="008D6BAF">
        <w:rPr>
          <w:rFonts w:ascii="ITC Avant Garde" w:hAnsi="ITC Avant Garde" w:cs="Tahoma"/>
          <w:i/>
        </w:rPr>
        <w:t>“</w:t>
      </w:r>
      <w:r w:rsidR="00D52622" w:rsidRPr="00D52622">
        <w:rPr>
          <w:rFonts w:ascii="ITC Avant Garde" w:hAnsi="ITC Avant Garde" w:cs="Tahoma"/>
          <w:b/>
          <w:i/>
        </w:rPr>
        <w:t>Me reservo el derecho de manifestar cualquier asunto relacionado con la visita</w:t>
      </w:r>
      <w:r w:rsidRPr="008D6BAF">
        <w:rPr>
          <w:rFonts w:ascii="ITC Avant Garde" w:hAnsi="ITC Avant Garde" w:cs="Tahoma"/>
          <w:i/>
        </w:rPr>
        <w:t>”.</w:t>
      </w:r>
    </w:p>
    <w:p w14:paraId="79E16DA3" w14:textId="77777777" w:rsidR="00B91998" w:rsidRDefault="00187028" w:rsidP="00983553">
      <w:pPr>
        <w:spacing w:after="240" w:line="360" w:lineRule="auto"/>
        <w:jc w:val="both"/>
        <w:rPr>
          <w:rFonts w:ascii="ITC Avant Garde" w:eastAsia="Times New Roman" w:hAnsi="ITC Avant Garde"/>
          <w:bCs/>
          <w:lang w:eastAsia="es-MX"/>
        </w:rPr>
      </w:pPr>
      <w:r w:rsidRPr="00B24537">
        <w:rPr>
          <w:rFonts w:ascii="ITC Avant Garde" w:eastAsia="Times New Roman" w:hAnsi="ITC Avant Garde"/>
          <w:bCs/>
          <w:color w:val="000000"/>
          <w:lang w:eastAsia="es-MX"/>
        </w:rPr>
        <w:t xml:space="preserve">Al finalizar la diligencia respectiva se hizo del conocimiento de </w:t>
      </w:r>
      <w:r w:rsidRPr="00B24537">
        <w:rPr>
          <w:rFonts w:ascii="ITC Avant Garde" w:hAnsi="ITC Avant Garde"/>
          <w:b/>
        </w:rPr>
        <w:t xml:space="preserve">LA VISITADA </w:t>
      </w:r>
      <w:r w:rsidRPr="00B24537">
        <w:rPr>
          <w:rFonts w:ascii="ITC Avant Garde" w:hAnsi="ITC Avant Garde" w:cs="Tahoma"/>
        </w:rPr>
        <w:t>que</w:t>
      </w:r>
      <w:r w:rsidR="008D6BAF">
        <w:rPr>
          <w:rFonts w:ascii="ITC Avant Garde" w:hAnsi="ITC Avant Garde" w:cs="Tahoma"/>
        </w:rPr>
        <w:t xml:space="preserve"> en términos del artículo 524 de la Ley de Vías Generales de Comunicación (en lo sucesivo </w:t>
      </w:r>
      <w:r w:rsidR="008D6BAF" w:rsidRPr="008D6BAF">
        <w:rPr>
          <w:rFonts w:ascii="ITC Avant Garde" w:hAnsi="ITC Avant Garde" w:cs="Tahoma"/>
          <w:b/>
        </w:rPr>
        <w:t>“LVGC”</w:t>
      </w:r>
      <w:r w:rsidR="008D6BAF">
        <w:rPr>
          <w:rFonts w:ascii="ITC Avant Garde" w:hAnsi="ITC Avant Garde" w:cs="Tahoma"/>
        </w:rPr>
        <w:t xml:space="preserve">) </w:t>
      </w:r>
      <w:r w:rsidRPr="00B24537">
        <w:rPr>
          <w:rFonts w:ascii="ITC Avant Garde" w:hAnsi="ITC Avant Garde" w:cs="Tahoma"/>
        </w:rPr>
        <w:t xml:space="preserve">contaba con un plazo de diez días hábiles contados a partir del día siguiente al de la práctica de la diligencia para presentar las pruebas y defensas que a su interés conviniera, mismo que transcurrió </w:t>
      </w:r>
      <w:r>
        <w:rPr>
          <w:rFonts w:ascii="ITC Avant Garde" w:hAnsi="ITC Avant Garde" w:cs="Tahoma"/>
        </w:rPr>
        <w:t xml:space="preserve">del </w:t>
      </w:r>
      <w:r w:rsidR="00D52622">
        <w:rPr>
          <w:rFonts w:ascii="ITC Avant Garde" w:hAnsi="ITC Avant Garde" w:cs="Tahoma"/>
        </w:rPr>
        <w:t>cinco al dieciocho de diciembre</w:t>
      </w:r>
      <w:r w:rsidR="00ED78F3">
        <w:rPr>
          <w:rFonts w:ascii="ITC Avant Garde" w:hAnsi="ITC Avant Garde" w:cs="Tahoma"/>
        </w:rPr>
        <w:t xml:space="preserve"> de dos mil diecisiete</w:t>
      </w:r>
      <w:r w:rsidR="004E2439" w:rsidRPr="004E2439">
        <w:rPr>
          <w:rFonts w:ascii="ITC Avant Garde" w:hAnsi="ITC Avant Garde"/>
        </w:rPr>
        <w:t xml:space="preserve">, </w:t>
      </w:r>
      <w:r w:rsidR="00273360">
        <w:rPr>
          <w:rFonts w:ascii="ITC Avant Garde" w:hAnsi="ITC Avant Garde"/>
        </w:rPr>
        <w:t>ello sin contar</w:t>
      </w:r>
      <w:r w:rsidR="004E2439" w:rsidRPr="004E2439">
        <w:rPr>
          <w:rFonts w:ascii="ITC Avant Garde" w:hAnsi="ITC Avant Garde"/>
        </w:rPr>
        <w:t xml:space="preserve"> los días </w:t>
      </w:r>
      <w:r w:rsidR="00D52622">
        <w:rPr>
          <w:rFonts w:ascii="ITC Avant Garde" w:hAnsi="ITC Avant Garde"/>
        </w:rPr>
        <w:t xml:space="preserve">nueve, diez, dieciséis y diecisiete del </w:t>
      </w:r>
      <w:r w:rsidR="00EB5DBF">
        <w:rPr>
          <w:rFonts w:ascii="ITC Avant Garde" w:hAnsi="ITC Avant Garde"/>
        </w:rPr>
        <w:t xml:space="preserve">mismo mes y año, </w:t>
      </w:r>
      <w:r w:rsidR="007D0349">
        <w:rPr>
          <w:rFonts w:ascii="ITC Avant Garde" w:hAnsi="ITC Avant Garde"/>
        </w:rPr>
        <w:t xml:space="preserve">por haber </w:t>
      </w:r>
      <w:r w:rsidR="00893FA1">
        <w:rPr>
          <w:rFonts w:ascii="ITC Avant Garde" w:eastAsia="Times New Roman" w:hAnsi="ITC Avant Garde"/>
          <w:bCs/>
          <w:lang w:eastAsia="es-MX"/>
        </w:rPr>
        <w:t xml:space="preserve">sido sábados y </w:t>
      </w:r>
      <w:r w:rsidR="007D0349">
        <w:rPr>
          <w:rFonts w:ascii="ITC Avant Garde" w:eastAsia="Times New Roman" w:hAnsi="ITC Avant Garde"/>
          <w:bCs/>
          <w:lang w:eastAsia="es-MX"/>
        </w:rPr>
        <w:t>domingos</w:t>
      </w:r>
      <w:r w:rsidR="00893FA1">
        <w:rPr>
          <w:rFonts w:ascii="ITC Avant Garde" w:eastAsia="Times New Roman" w:hAnsi="ITC Avant Garde"/>
          <w:bCs/>
          <w:lang w:eastAsia="es-MX"/>
        </w:rPr>
        <w:t>, respectivamente,</w:t>
      </w:r>
      <w:r w:rsidR="007D0349" w:rsidRPr="005B4D45">
        <w:rPr>
          <w:rFonts w:ascii="ITC Avant Garde" w:eastAsia="Times New Roman" w:hAnsi="ITC Avant Garde"/>
          <w:bCs/>
          <w:lang w:eastAsia="es-MX"/>
        </w:rPr>
        <w:t xml:space="preserve"> en términos del artículo 28 de la</w:t>
      </w:r>
      <w:r w:rsidR="00335974">
        <w:rPr>
          <w:rFonts w:ascii="ITC Avant Garde" w:eastAsia="Times New Roman" w:hAnsi="ITC Avant Garde"/>
          <w:bCs/>
          <w:lang w:eastAsia="es-MX"/>
        </w:rPr>
        <w:t xml:space="preserve"> Ley Federal de la</w:t>
      </w:r>
      <w:r w:rsidR="007D0349" w:rsidRPr="005B4D45">
        <w:rPr>
          <w:rFonts w:ascii="ITC Avant Garde" w:eastAsia="Times New Roman" w:hAnsi="ITC Avant Garde"/>
          <w:bCs/>
          <w:lang w:eastAsia="es-MX"/>
        </w:rPr>
        <w:t xml:space="preserve"> </w:t>
      </w:r>
      <w:r w:rsidR="007D0349" w:rsidRPr="00B24537">
        <w:rPr>
          <w:rFonts w:ascii="ITC Avant Garde" w:hAnsi="ITC Avant Garde"/>
          <w:b/>
        </w:rPr>
        <w:t>LFPA</w:t>
      </w:r>
      <w:r w:rsidR="00335974">
        <w:rPr>
          <w:rFonts w:ascii="ITC Avant Garde" w:hAnsi="ITC Avant Garde"/>
          <w:b/>
        </w:rPr>
        <w:t>.</w:t>
      </w:r>
      <w:r w:rsidR="007D0349">
        <w:rPr>
          <w:rFonts w:ascii="ITC Avant Garde" w:eastAsia="Times New Roman" w:hAnsi="ITC Avant Garde"/>
          <w:bCs/>
          <w:lang w:eastAsia="es-MX"/>
        </w:rPr>
        <w:t xml:space="preserve"> </w:t>
      </w:r>
    </w:p>
    <w:p w14:paraId="77D9AE82" w14:textId="77777777" w:rsidR="00B91998" w:rsidRDefault="005836E3" w:rsidP="00983553">
      <w:pPr>
        <w:spacing w:after="240" w:line="360" w:lineRule="auto"/>
        <w:jc w:val="both"/>
        <w:rPr>
          <w:rFonts w:ascii="ITC Avant Garde" w:hAnsi="ITC Avant Garde"/>
        </w:rPr>
      </w:pPr>
      <w:r w:rsidRPr="00B24537">
        <w:rPr>
          <w:rFonts w:ascii="ITC Avant Garde" w:hAnsi="ITC Avant Garde"/>
        </w:rPr>
        <w:lastRenderedPageBreak/>
        <w:t>Cabe precisar que transcurrido el plazo a que se refiere el párrafo que antecede, no existe constancia alguna de que el</w:t>
      </w:r>
      <w:r w:rsidRPr="00B24537">
        <w:rPr>
          <w:rFonts w:ascii="ITC Avant Garde" w:hAnsi="ITC Avant Garde"/>
          <w:b/>
        </w:rPr>
        <w:t xml:space="preserve"> PRESUNTO RESPONSABLE </w:t>
      </w:r>
      <w:r w:rsidRPr="00B24537">
        <w:rPr>
          <w:rFonts w:ascii="ITC Avant Garde" w:hAnsi="ITC Avant Garde"/>
        </w:rPr>
        <w:t>o su representación legal hubieran exhibido pruebas y defensas de su parte.</w:t>
      </w:r>
    </w:p>
    <w:p w14:paraId="6A9CAE7F" w14:textId="77777777" w:rsidR="00B91998" w:rsidRDefault="003A163D" w:rsidP="00983553">
      <w:pPr>
        <w:spacing w:after="240" w:line="360" w:lineRule="auto"/>
        <w:jc w:val="both"/>
        <w:rPr>
          <w:rFonts w:ascii="ITC Avant Garde" w:hAnsi="ITC Avant Garde" w:cs="Tahoma"/>
        </w:rPr>
      </w:pPr>
      <w:r>
        <w:rPr>
          <w:rFonts w:ascii="ITC Avant Garde" w:hAnsi="ITC Avant Garde"/>
          <w:b/>
        </w:rPr>
        <w:t>NOVENO</w:t>
      </w:r>
      <w:r w:rsidR="003D1CD7" w:rsidRPr="003D1CD7">
        <w:rPr>
          <w:rFonts w:ascii="ITC Avant Garde" w:hAnsi="ITC Avant Garde"/>
          <w:b/>
        </w:rPr>
        <w:t xml:space="preserve">. </w:t>
      </w:r>
      <w:r w:rsidR="003D1CD7">
        <w:rPr>
          <w:rFonts w:ascii="ITC Avant Garde" w:hAnsi="ITC Avant Garde"/>
        </w:rPr>
        <w:t xml:space="preserve">La </w:t>
      </w:r>
      <w:r w:rsidR="00172535">
        <w:rPr>
          <w:rFonts w:ascii="ITC Avant Garde" w:hAnsi="ITC Avant Garde"/>
          <w:b/>
        </w:rPr>
        <w:t>DG</w:t>
      </w:r>
      <w:r w:rsidR="003D1CD7" w:rsidRPr="00B9523D">
        <w:rPr>
          <w:rFonts w:ascii="ITC Avant Garde" w:hAnsi="ITC Avant Garde"/>
          <w:b/>
        </w:rPr>
        <w:t>-VER</w:t>
      </w:r>
      <w:r w:rsidR="00B9523D">
        <w:rPr>
          <w:rFonts w:ascii="ITC Avant Garde" w:hAnsi="ITC Avant Garde"/>
          <w:b/>
        </w:rPr>
        <w:t xml:space="preserve">, </w:t>
      </w:r>
      <w:r w:rsidR="00B9523D">
        <w:rPr>
          <w:rFonts w:ascii="ITC Avant Garde" w:hAnsi="ITC Avant Garde"/>
        </w:rPr>
        <w:t>con la finalidad de a</w:t>
      </w:r>
      <w:r w:rsidR="00FE3662" w:rsidRPr="00C00EE7">
        <w:rPr>
          <w:rFonts w:ascii="ITC Avant Garde" w:hAnsi="ITC Avant Garde"/>
        </w:rPr>
        <w:t xml:space="preserve">llegarse </w:t>
      </w:r>
      <w:r w:rsidR="00B9523D">
        <w:rPr>
          <w:rFonts w:ascii="ITC Avant Garde" w:hAnsi="ITC Avant Garde"/>
        </w:rPr>
        <w:t>de</w:t>
      </w:r>
      <w:r w:rsidR="00FE3662" w:rsidRPr="00C00EE7">
        <w:rPr>
          <w:rFonts w:ascii="ITC Avant Garde" w:hAnsi="ITC Avant Garde"/>
        </w:rPr>
        <w:t xml:space="preserve"> elementos que permitieran </w:t>
      </w:r>
      <w:r w:rsidR="00B9523D">
        <w:rPr>
          <w:rFonts w:ascii="ITC Avant Garde" w:hAnsi="ITC Avant Garde"/>
        </w:rPr>
        <w:t>la plena identificación del presunto infractor emiti</w:t>
      </w:r>
      <w:r w:rsidR="000153AC">
        <w:rPr>
          <w:rFonts w:ascii="ITC Avant Garde" w:hAnsi="ITC Avant Garde"/>
        </w:rPr>
        <w:t>ó los</w:t>
      </w:r>
      <w:r w:rsidR="00B9523D">
        <w:rPr>
          <w:rFonts w:ascii="ITC Avant Garde" w:hAnsi="ITC Avant Garde"/>
        </w:rPr>
        <w:t xml:space="preserve"> oficio</w:t>
      </w:r>
      <w:r w:rsidR="000153AC">
        <w:rPr>
          <w:rFonts w:ascii="ITC Avant Garde" w:hAnsi="ITC Avant Garde"/>
        </w:rPr>
        <w:t>s</w:t>
      </w:r>
      <w:r w:rsidR="00B9523D">
        <w:rPr>
          <w:rFonts w:ascii="ITC Avant Garde" w:hAnsi="ITC Avant Garde"/>
        </w:rPr>
        <w:t xml:space="preserve"> </w:t>
      </w:r>
      <w:r w:rsidR="00B9523D" w:rsidRPr="00893FA1">
        <w:rPr>
          <w:rFonts w:ascii="ITC Avant Garde" w:hAnsi="ITC Avant Garde"/>
          <w:b/>
        </w:rPr>
        <w:t>IFT/</w:t>
      </w:r>
      <w:r w:rsidR="00B9523D" w:rsidRPr="000A5C44">
        <w:rPr>
          <w:rFonts w:ascii="ITC Avant Garde" w:hAnsi="ITC Avant Garde"/>
          <w:b/>
        </w:rPr>
        <w:t>225/UC/DG-V</w:t>
      </w:r>
      <w:r w:rsidR="00FD4BAB" w:rsidRPr="000A5C44">
        <w:rPr>
          <w:rFonts w:ascii="ITC Avant Garde" w:hAnsi="ITC Avant Garde"/>
          <w:b/>
        </w:rPr>
        <w:t>ER/024/2018</w:t>
      </w:r>
      <w:r w:rsidR="000153AC" w:rsidRPr="000A5C44">
        <w:rPr>
          <w:rFonts w:ascii="ITC Avant Garde" w:hAnsi="ITC Avant Garde"/>
          <w:b/>
        </w:rPr>
        <w:t xml:space="preserve"> </w:t>
      </w:r>
      <w:r w:rsidR="002A4A32" w:rsidRPr="000A5C44">
        <w:rPr>
          <w:rFonts w:ascii="ITC Avant Garde" w:hAnsi="ITC Avant Garde"/>
        </w:rPr>
        <w:t>e</w:t>
      </w:r>
      <w:r w:rsidR="000153AC" w:rsidRPr="000A5C44">
        <w:rPr>
          <w:rFonts w:ascii="ITC Avant Garde" w:hAnsi="ITC Avant Garde"/>
        </w:rPr>
        <w:t xml:space="preserve"> </w:t>
      </w:r>
      <w:r w:rsidR="000153AC" w:rsidRPr="000A5C44">
        <w:rPr>
          <w:rFonts w:ascii="ITC Avant Garde" w:hAnsi="ITC Avant Garde"/>
          <w:b/>
        </w:rPr>
        <w:t>IFT/225/UC/DG-VER/</w:t>
      </w:r>
      <w:r w:rsidR="00FD4BAB" w:rsidRPr="000A5C44">
        <w:rPr>
          <w:rFonts w:ascii="ITC Avant Garde" w:hAnsi="ITC Avant Garde"/>
          <w:b/>
        </w:rPr>
        <w:t>025/2018</w:t>
      </w:r>
      <w:r w:rsidR="002A4A32">
        <w:rPr>
          <w:rFonts w:ascii="ITC Avant Garde" w:hAnsi="ITC Avant Garde"/>
        </w:rPr>
        <w:t>,</w:t>
      </w:r>
      <w:r w:rsidR="00B9523D" w:rsidRPr="00B9523D">
        <w:rPr>
          <w:rFonts w:ascii="ITC Avant Garde" w:hAnsi="ITC Avant Garde"/>
        </w:rPr>
        <w:t xml:space="preserve"> </w:t>
      </w:r>
      <w:r w:rsidR="002A4A32">
        <w:rPr>
          <w:rFonts w:ascii="ITC Avant Garde" w:hAnsi="ITC Avant Garde"/>
        </w:rPr>
        <w:t xml:space="preserve">ambos </w:t>
      </w:r>
      <w:r w:rsidR="00B9523D">
        <w:rPr>
          <w:rFonts w:ascii="ITC Avant Garde" w:hAnsi="ITC Avant Garde"/>
        </w:rPr>
        <w:t xml:space="preserve">de </w:t>
      </w:r>
      <w:r w:rsidR="00FD4BAB">
        <w:rPr>
          <w:rFonts w:ascii="ITC Avant Garde" w:eastAsia="Times New Roman" w:hAnsi="ITC Avant Garde"/>
          <w:bCs/>
          <w:color w:val="000000"/>
          <w:lang w:eastAsia="es-MX"/>
        </w:rPr>
        <w:t>ocho de enero de dos mil dieciocho</w:t>
      </w:r>
      <w:r w:rsidR="00B9523D">
        <w:rPr>
          <w:rFonts w:ascii="ITC Avant Garde" w:eastAsia="Times New Roman" w:hAnsi="ITC Avant Garde"/>
          <w:bCs/>
          <w:color w:val="000000"/>
          <w:lang w:eastAsia="es-MX"/>
        </w:rPr>
        <w:t>, dirigido</w:t>
      </w:r>
      <w:r w:rsidR="000153AC">
        <w:rPr>
          <w:rFonts w:ascii="ITC Avant Garde" w:eastAsia="Times New Roman" w:hAnsi="ITC Avant Garde"/>
          <w:bCs/>
          <w:color w:val="000000"/>
          <w:lang w:eastAsia="es-MX"/>
        </w:rPr>
        <w:t>s</w:t>
      </w:r>
      <w:r w:rsidR="00FD4BAB">
        <w:rPr>
          <w:rFonts w:ascii="ITC Avant Garde" w:eastAsia="Times New Roman" w:hAnsi="ITC Avant Garde"/>
          <w:bCs/>
          <w:color w:val="000000"/>
          <w:lang w:eastAsia="es-MX"/>
        </w:rPr>
        <w:t xml:space="preserve"> </w:t>
      </w:r>
      <w:r w:rsidR="00FD4BAB">
        <w:rPr>
          <w:rFonts w:ascii="ITC Avant Garde" w:hAnsi="ITC Avant Garde" w:cs="Tahoma"/>
        </w:rPr>
        <w:t>a la Oficina Registral en Tenango del Instituto de la Función Registral del Estado de México y al Instituto de Información e Investigación Geográfica Estadística y Catastral del Estado de México</w:t>
      </w:r>
      <w:r w:rsidR="00893FA1">
        <w:rPr>
          <w:rFonts w:ascii="ITC Avant Garde" w:hAnsi="ITC Avant Garde" w:cs="Tahoma"/>
        </w:rPr>
        <w:t>,</w:t>
      </w:r>
      <w:r w:rsidR="000153AC">
        <w:rPr>
          <w:rFonts w:ascii="ITC Avant Garde" w:hAnsi="ITC Avant Garde" w:cs="Tahoma"/>
        </w:rPr>
        <w:t xml:space="preserve"> respectivamente, en los</w:t>
      </w:r>
      <w:r w:rsidR="00B9523D">
        <w:rPr>
          <w:rFonts w:ascii="ITC Avant Garde" w:hAnsi="ITC Avant Garde" w:cs="Tahoma"/>
        </w:rPr>
        <w:t xml:space="preserve"> que</w:t>
      </w:r>
      <w:r w:rsidR="000153AC">
        <w:rPr>
          <w:rFonts w:ascii="ITC Avant Garde" w:hAnsi="ITC Avant Garde" w:cs="Tahoma"/>
        </w:rPr>
        <w:t xml:space="preserve"> se les</w:t>
      </w:r>
      <w:r w:rsidR="00893FA1">
        <w:rPr>
          <w:rFonts w:ascii="ITC Avant Garde" w:hAnsi="ITC Avant Garde" w:cs="Tahoma"/>
        </w:rPr>
        <w:t xml:space="preserve"> solicitó</w:t>
      </w:r>
      <w:r w:rsidR="002A4A32">
        <w:rPr>
          <w:rFonts w:ascii="ITC Avant Garde" w:hAnsi="ITC Avant Garde" w:cs="Tahoma"/>
        </w:rPr>
        <w:t xml:space="preserve"> lo siguiente</w:t>
      </w:r>
      <w:r w:rsidR="00B9523D">
        <w:rPr>
          <w:rFonts w:ascii="ITC Avant Garde" w:hAnsi="ITC Avant Garde" w:cs="Tahoma"/>
        </w:rPr>
        <w:t>:</w:t>
      </w:r>
    </w:p>
    <w:p w14:paraId="658219A9" w14:textId="77777777" w:rsidR="00B91998" w:rsidRDefault="00FD4BAB" w:rsidP="00983553">
      <w:pPr>
        <w:spacing w:after="240" w:line="360" w:lineRule="auto"/>
        <w:ind w:left="709" w:right="758"/>
        <w:jc w:val="both"/>
        <w:rPr>
          <w:rFonts w:ascii="ITC Avant Garde" w:hAnsi="ITC Avant Garde"/>
          <w:sz w:val="20"/>
        </w:rPr>
      </w:pPr>
      <w:r>
        <w:rPr>
          <w:rFonts w:ascii="ITC Avant Garde" w:hAnsi="ITC Avant Garde" w:cs="Tahoma"/>
          <w:b/>
          <w:i/>
          <w:sz w:val="20"/>
        </w:rPr>
        <w:t>“</w:t>
      </w:r>
      <w:r w:rsidRPr="00EA6DF5">
        <w:rPr>
          <w:rFonts w:ascii="ITC Avant Garde" w:hAnsi="ITC Avant Garde" w:cs="Tahoma"/>
          <w:b/>
          <w:i/>
          <w:sz w:val="20"/>
        </w:rPr>
        <w:t>Proporcione a esta Autoridad mediante constancia debidamente certificada, el nombre de la persona física o moral propietaria y/o poseedora del inmueble ubicado en Domicilio Conocido, Pueblo de San Pedro Buenos Aires, Municipio de Villa Guerrero, Estado de México, en las inmediaciones de las coordenadas geográficas Latitud 18°55´41.5” N, Longitud 99°42´32.9” O.”</w:t>
      </w:r>
    </w:p>
    <w:p w14:paraId="0DF9D2E6" w14:textId="77777777" w:rsidR="00B91998" w:rsidRDefault="000153AC" w:rsidP="00983553">
      <w:pPr>
        <w:spacing w:after="240" w:line="360" w:lineRule="auto"/>
        <w:jc w:val="both"/>
        <w:rPr>
          <w:rFonts w:ascii="ITC Avant Garde" w:hAnsi="ITC Avant Garde"/>
        </w:rPr>
      </w:pPr>
      <w:r>
        <w:rPr>
          <w:rFonts w:ascii="ITC Avant Garde" w:hAnsi="ITC Avant Garde"/>
        </w:rPr>
        <w:t xml:space="preserve">En respuesta a </w:t>
      </w:r>
      <w:r w:rsidR="000A5C44">
        <w:rPr>
          <w:rFonts w:ascii="ITC Avant Garde" w:hAnsi="ITC Avant Garde"/>
        </w:rPr>
        <w:t xml:space="preserve">la solicitud contenida en el oficio </w:t>
      </w:r>
      <w:r w:rsidR="000A5C44" w:rsidRPr="000A5C44">
        <w:rPr>
          <w:rFonts w:ascii="ITC Avant Garde" w:hAnsi="ITC Avant Garde"/>
          <w:b/>
        </w:rPr>
        <w:t>IFT/225/UC/DG-VER/025/2018</w:t>
      </w:r>
      <w:r w:rsidR="000A5C44">
        <w:rPr>
          <w:rFonts w:ascii="ITC Avant Garde" w:hAnsi="ITC Avant Garde"/>
        </w:rPr>
        <w:t>,</w:t>
      </w:r>
      <w:r w:rsidR="000A5C44" w:rsidRPr="00B9523D">
        <w:rPr>
          <w:rFonts w:ascii="ITC Avant Garde" w:hAnsi="ITC Avant Garde"/>
        </w:rPr>
        <w:t xml:space="preserve"> </w:t>
      </w:r>
      <w:r w:rsidR="000A5C44">
        <w:rPr>
          <w:rFonts w:ascii="ITC Avant Garde" w:hAnsi="ITC Avant Garde"/>
        </w:rPr>
        <w:t xml:space="preserve">de </w:t>
      </w:r>
      <w:r w:rsidR="000A5C44">
        <w:rPr>
          <w:rFonts w:ascii="ITC Avant Garde" w:eastAsia="Times New Roman" w:hAnsi="ITC Avant Garde"/>
          <w:bCs/>
          <w:color w:val="000000"/>
          <w:lang w:eastAsia="es-MX"/>
        </w:rPr>
        <w:t xml:space="preserve">ocho de enero de dos mil dieciocho, </w:t>
      </w:r>
      <w:r w:rsidR="00273360">
        <w:rPr>
          <w:rFonts w:ascii="ITC Avant Garde" w:hAnsi="ITC Avant Garde"/>
        </w:rPr>
        <w:t xml:space="preserve">mediante oficio </w:t>
      </w:r>
      <w:r w:rsidR="000A5C44">
        <w:rPr>
          <w:rFonts w:ascii="ITC Avant Garde" w:hAnsi="ITC Avant Garde"/>
          <w:b/>
        </w:rPr>
        <w:t xml:space="preserve">203B10200/088/2018 </w:t>
      </w:r>
      <w:r w:rsidR="000A5C44">
        <w:rPr>
          <w:rFonts w:ascii="ITC Avant Garde" w:hAnsi="ITC Avant Garde"/>
        </w:rPr>
        <w:t>de veintinueve de enero de dos mil dieciocho</w:t>
      </w:r>
      <w:r w:rsidR="000A5C44">
        <w:rPr>
          <w:rFonts w:ascii="ITC Avant Garde" w:hAnsi="ITC Avant Garde"/>
          <w:b/>
        </w:rPr>
        <w:t xml:space="preserve">, </w:t>
      </w:r>
      <w:r w:rsidR="000A5C44" w:rsidRPr="00115EC8">
        <w:rPr>
          <w:rFonts w:ascii="ITC Avant Garde" w:hAnsi="ITC Avant Garde"/>
        </w:rPr>
        <w:t xml:space="preserve">recibido </w:t>
      </w:r>
      <w:r w:rsidR="000A5C44">
        <w:rPr>
          <w:rFonts w:ascii="ITC Avant Garde" w:hAnsi="ITC Avant Garde"/>
        </w:rPr>
        <w:t>en</w:t>
      </w:r>
      <w:r w:rsidR="000A5C44" w:rsidRPr="00115EC8">
        <w:rPr>
          <w:rFonts w:ascii="ITC Avant Garde" w:hAnsi="ITC Avant Garde"/>
        </w:rPr>
        <w:t xml:space="preserve"> Oficialía de Partes de este Instituto el </w:t>
      </w:r>
      <w:r w:rsidR="000A5C44">
        <w:rPr>
          <w:rFonts w:ascii="ITC Avant Garde" w:hAnsi="ITC Avant Garde"/>
        </w:rPr>
        <w:t>treinta y uno de enero siguiente</w:t>
      </w:r>
      <w:r w:rsidR="000A5C44" w:rsidRPr="00115EC8">
        <w:rPr>
          <w:rFonts w:ascii="ITC Avant Garde" w:hAnsi="ITC Avant Garde"/>
        </w:rPr>
        <w:t xml:space="preserve">, </w:t>
      </w:r>
      <w:r w:rsidR="000A5C44">
        <w:rPr>
          <w:rFonts w:ascii="ITC Avant Garde" w:hAnsi="ITC Avant Garde"/>
        </w:rPr>
        <w:t xml:space="preserve">el Titular de la Unidad Jurídica del </w:t>
      </w:r>
      <w:r w:rsidR="000A5C44">
        <w:rPr>
          <w:rFonts w:ascii="ITC Avant Garde" w:hAnsi="ITC Avant Garde" w:cs="Tahoma"/>
        </w:rPr>
        <w:t>In</w:t>
      </w:r>
      <w:r w:rsidR="000A5C44" w:rsidRPr="00115EC8">
        <w:rPr>
          <w:rFonts w:ascii="ITC Avant Garde" w:hAnsi="ITC Avant Garde" w:cs="Tahoma"/>
        </w:rPr>
        <w:t>s</w:t>
      </w:r>
      <w:r w:rsidR="000A5C44">
        <w:rPr>
          <w:rFonts w:ascii="ITC Avant Garde" w:hAnsi="ITC Avant Garde" w:cs="Tahoma"/>
        </w:rPr>
        <w:t>tituto de Información</w:t>
      </w:r>
      <w:r w:rsidR="00893FA1">
        <w:rPr>
          <w:rFonts w:ascii="ITC Avant Garde" w:hAnsi="ITC Avant Garde" w:cs="Tahoma"/>
        </w:rPr>
        <w:t xml:space="preserve"> e Investigación</w:t>
      </w:r>
      <w:r w:rsidR="000A5C44">
        <w:rPr>
          <w:rFonts w:ascii="ITC Avant Garde" w:hAnsi="ITC Avant Garde" w:cs="Tahoma"/>
        </w:rPr>
        <w:t xml:space="preserve"> Geográfica, Estadística y Catastral del Estado de México</w:t>
      </w:r>
      <w:r w:rsidR="000A5C44" w:rsidRPr="00115EC8">
        <w:rPr>
          <w:rFonts w:ascii="ITC Avant Garde" w:hAnsi="ITC Avant Garde"/>
        </w:rPr>
        <w:t xml:space="preserve">, </w:t>
      </w:r>
      <w:r w:rsidR="000A5C44">
        <w:rPr>
          <w:rFonts w:ascii="ITC Avant Garde" w:hAnsi="ITC Avant Garde"/>
        </w:rPr>
        <w:t xml:space="preserve">envió diverso oficio </w:t>
      </w:r>
      <w:r w:rsidR="000A5C44">
        <w:rPr>
          <w:rFonts w:ascii="ITC Avant Garde" w:hAnsi="ITC Avant Garde"/>
          <w:b/>
        </w:rPr>
        <w:t xml:space="preserve">203B13000/062/2018 </w:t>
      </w:r>
      <w:r w:rsidR="000A5C44" w:rsidRPr="00BE381B">
        <w:rPr>
          <w:rFonts w:ascii="ITC Avant Garde" w:hAnsi="ITC Avant Garde"/>
        </w:rPr>
        <w:t>de veinticinco de enero de dos mil dieciocho</w:t>
      </w:r>
      <w:r w:rsidR="000A5C44">
        <w:rPr>
          <w:rFonts w:ascii="ITC Avant Garde" w:hAnsi="ITC Avant Garde"/>
        </w:rPr>
        <w:t>, a través del cual la Dirección de Catastro de ese mismo Instituto, informó</w:t>
      </w:r>
      <w:r w:rsidR="000A5C44" w:rsidRPr="00BE381B">
        <w:rPr>
          <w:rFonts w:ascii="ITC Avant Garde" w:hAnsi="ITC Avant Garde"/>
        </w:rPr>
        <w:t xml:space="preserve"> </w:t>
      </w:r>
      <w:r w:rsidR="000A5C44">
        <w:rPr>
          <w:rFonts w:ascii="ITC Avant Garde" w:hAnsi="ITC Avant Garde"/>
        </w:rPr>
        <w:t>que:</w:t>
      </w:r>
    </w:p>
    <w:p w14:paraId="10C89C58" w14:textId="77777777" w:rsidR="00B91998" w:rsidRDefault="000153AC" w:rsidP="00983553">
      <w:pPr>
        <w:spacing w:after="240" w:line="360" w:lineRule="auto"/>
        <w:ind w:left="709" w:right="758"/>
        <w:jc w:val="both"/>
        <w:rPr>
          <w:rFonts w:ascii="ITC Avant Garde" w:hAnsi="ITC Avant Garde"/>
          <w:b/>
          <w:i/>
        </w:rPr>
      </w:pPr>
      <w:r w:rsidRPr="00D352A9">
        <w:rPr>
          <w:rFonts w:ascii="ITC Avant Garde" w:hAnsi="ITC Avant Garde"/>
          <w:b/>
          <w:i/>
        </w:rPr>
        <w:t>“(…)</w:t>
      </w:r>
      <w:r w:rsidR="00893FA1">
        <w:rPr>
          <w:rFonts w:ascii="ITC Avant Garde" w:hAnsi="ITC Avant Garde"/>
          <w:b/>
          <w:i/>
        </w:rPr>
        <w:t xml:space="preserve"> u</w:t>
      </w:r>
      <w:r w:rsidR="00172535" w:rsidRPr="00D352A9">
        <w:rPr>
          <w:rFonts w:ascii="ITC Avant Garde" w:hAnsi="ITC Avant Garde"/>
          <w:b/>
          <w:i/>
        </w:rPr>
        <w:t xml:space="preserve">na vez </w:t>
      </w:r>
      <w:r w:rsidR="000A5C44" w:rsidRPr="00D352A9">
        <w:rPr>
          <w:rFonts w:ascii="ITC Avant Garde" w:hAnsi="ITC Avant Garde"/>
          <w:b/>
          <w:i/>
        </w:rPr>
        <w:t>ubicado el punto de referencia con las coordenadas proporcionadas en el ocurso de referencia, en la Cartografí</w:t>
      </w:r>
      <w:r w:rsidR="006635DE">
        <w:rPr>
          <w:rFonts w:ascii="ITC Avant Garde" w:hAnsi="ITC Avant Garde"/>
          <w:b/>
          <w:i/>
        </w:rPr>
        <w:t xml:space="preserve">a Catastral a nivel manzana, el inmueble </w:t>
      </w:r>
      <w:r w:rsidR="00893FA1">
        <w:rPr>
          <w:rFonts w:ascii="ITC Avant Garde" w:hAnsi="ITC Avant Garde"/>
          <w:b/>
          <w:i/>
        </w:rPr>
        <w:t>se encuentra en el m</w:t>
      </w:r>
      <w:r w:rsidR="000A5C44" w:rsidRPr="00D352A9">
        <w:rPr>
          <w:rFonts w:ascii="ITC Avant Garde" w:hAnsi="ITC Avant Garde"/>
          <w:b/>
          <w:i/>
        </w:rPr>
        <w:t xml:space="preserve">unicipio de Villa Guerrero 064, Zona Catastral 12, Manzana </w:t>
      </w:r>
      <w:r w:rsidR="00D352A9" w:rsidRPr="00D352A9">
        <w:rPr>
          <w:rFonts w:ascii="ITC Avant Garde" w:hAnsi="ITC Avant Garde"/>
          <w:b/>
          <w:i/>
        </w:rPr>
        <w:t>Catastral 072, y u</w:t>
      </w:r>
      <w:r w:rsidR="000A5C44" w:rsidRPr="00D352A9">
        <w:rPr>
          <w:rFonts w:ascii="ITC Avant Garde" w:hAnsi="ITC Avant Garde"/>
          <w:b/>
          <w:i/>
        </w:rPr>
        <w:t>na vez agotada la investigación en los archivos que obran en este Instituto, no fueron localizados</w:t>
      </w:r>
      <w:r w:rsidR="0065126C" w:rsidRPr="00D352A9">
        <w:rPr>
          <w:rFonts w:ascii="ITC Avant Garde" w:hAnsi="ITC Avant Garde"/>
          <w:b/>
          <w:i/>
        </w:rPr>
        <w:t xml:space="preserve"> registros </w:t>
      </w:r>
      <w:r w:rsidR="006635DE">
        <w:rPr>
          <w:rFonts w:ascii="ITC Avant Garde" w:hAnsi="ITC Avant Garde"/>
          <w:b/>
          <w:i/>
        </w:rPr>
        <w:t xml:space="preserve">inscritos </w:t>
      </w:r>
      <w:r w:rsidR="0065126C" w:rsidRPr="00D352A9">
        <w:rPr>
          <w:rFonts w:ascii="ITC Avant Garde" w:hAnsi="ITC Avant Garde"/>
          <w:b/>
          <w:i/>
        </w:rPr>
        <w:t>en el Padrón Cat</w:t>
      </w:r>
      <w:r w:rsidR="00D352A9" w:rsidRPr="00D352A9">
        <w:rPr>
          <w:rFonts w:ascii="ITC Avant Garde" w:hAnsi="ITC Avant Garde"/>
          <w:b/>
          <w:i/>
        </w:rPr>
        <w:t>astr</w:t>
      </w:r>
      <w:r w:rsidR="0065126C" w:rsidRPr="00D352A9">
        <w:rPr>
          <w:rFonts w:ascii="ITC Avant Garde" w:hAnsi="ITC Avant Garde"/>
          <w:b/>
          <w:i/>
        </w:rPr>
        <w:t>al Municipal (…)”</w:t>
      </w:r>
    </w:p>
    <w:p w14:paraId="774AA111" w14:textId="77777777" w:rsidR="00B91998" w:rsidRDefault="00893FA1" w:rsidP="00983553">
      <w:pPr>
        <w:spacing w:after="240" w:line="360" w:lineRule="auto"/>
        <w:jc w:val="both"/>
        <w:rPr>
          <w:rFonts w:ascii="ITC Avant Garde" w:hAnsi="ITC Avant Garde"/>
          <w:b/>
          <w:i/>
        </w:rPr>
      </w:pPr>
      <w:r>
        <w:rPr>
          <w:rFonts w:ascii="ITC Avant Garde" w:hAnsi="ITC Avant Garde"/>
        </w:rPr>
        <w:lastRenderedPageBreak/>
        <w:t xml:space="preserve">Por su parte, </w:t>
      </w:r>
      <w:r w:rsidRPr="00FC3E5D">
        <w:rPr>
          <w:rFonts w:ascii="ITC Avant Garde" w:hAnsi="ITC Avant Garde" w:cs="Tahoma"/>
        </w:rPr>
        <w:t>respecto</w:t>
      </w:r>
      <w:r w:rsidRPr="00FC3E5D">
        <w:rPr>
          <w:rFonts w:ascii="ITC Avant Garde" w:hAnsi="ITC Avant Garde"/>
        </w:rPr>
        <w:t xml:space="preserve"> d</w:t>
      </w:r>
      <w:r>
        <w:rPr>
          <w:rFonts w:ascii="ITC Avant Garde" w:hAnsi="ITC Avant Garde"/>
        </w:rPr>
        <w:t xml:space="preserve">el oficio </w:t>
      </w:r>
      <w:r>
        <w:rPr>
          <w:rFonts w:ascii="ITC Avant Garde" w:hAnsi="ITC Avant Garde"/>
          <w:b/>
        </w:rPr>
        <w:t>IFT/225/UC/DG-VER/024</w:t>
      </w:r>
      <w:r w:rsidRPr="000A5C44">
        <w:rPr>
          <w:rFonts w:ascii="ITC Avant Garde" w:hAnsi="ITC Avant Garde"/>
          <w:b/>
        </w:rPr>
        <w:t>/2018</w:t>
      </w:r>
      <w:r>
        <w:rPr>
          <w:rFonts w:ascii="ITC Avant Garde" w:hAnsi="ITC Avant Garde"/>
        </w:rPr>
        <w:t>,</w:t>
      </w:r>
      <w:r w:rsidRPr="00B9523D">
        <w:rPr>
          <w:rFonts w:ascii="ITC Avant Garde" w:hAnsi="ITC Avant Garde"/>
        </w:rPr>
        <w:t xml:space="preserve"> </w:t>
      </w:r>
      <w:r>
        <w:rPr>
          <w:rFonts w:ascii="ITC Avant Garde" w:hAnsi="ITC Avant Garde"/>
        </w:rPr>
        <w:t xml:space="preserve">de </w:t>
      </w:r>
      <w:r>
        <w:rPr>
          <w:rFonts w:ascii="ITC Avant Garde" w:eastAsia="Times New Roman" w:hAnsi="ITC Avant Garde"/>
          <w:bCs/>
          <w:color w:val="000000"/>
          <w:lang w:eastAsia="es-MX"/>
        </w:rPr>
        <w:t xml:space="preserve">ocho de enero de dos mil dieciocho la </w:t>
      </w:r>
      <w:r>
        <w:rPr>
          <w:rFonts w:ascii="ITC Avant Garde" w:hAnsi="ITC Avant Garde"/>
          <w:b/>
        </w:rPr>
        <w:t>DG</w:t>
      </w:r>
      <w:r w:rsidRPr="00B9523D">
        <w:rPr>
          <w:rFonts w:ascii="ITC Avant Garde" w:hAnsi="ITC Avant Garde"/>
          <w:b/>
        </w:rPr>
        <w:t>-VER</w:t>
      </w:r>
      <w:r>
        <w:rPr>
          <w:rFonts w:ascii="ITC Avant Garde" w:hAnsi="ITC Avant Garde"/>
          <w:b/>
        </w:rPr>
        <w:t xml:space="preserve"> </w:t>
      </w:r>
      <w:r>
        <w:rPr>
          <w:rFonts w:ascii="ITC Avant Garde" w:hAnsi="ITC Avant Garde"/>
        </w:rPr>
        <w:t>no recibió la respuesta correspondiente de la autoridad requerida.</w:t>
      </w:r>
    </w:p>
    <w:p w14:paraId="1EC82DF4" w14:textId="77777777" w:rsidR="00B91998" w:rsidRDefault="00EE2A37" w:rsidP="00983553">
      <w:pPr>
        <w:spacing w:after="240" w:line="360" w:lineRule="auto"/>
        <w:jc w:val="both"/>
        <w:rPr>
          <w:rFonts w:ascii="ITC Avant Garde" w:hAnsi="ITC Avant Garde" w:cs="Tahoma"/>
        </w:rPr>
      </w:pPr>
      <w:r>
        <w:rPr>
          <w:rFonts w:ascii="ITC Avant Garde" w:hAnsi="ITC Avant Garde" w:cs="Tahoma"/>
        </w:rPr>
        <w:t xml:space="preserve">De lo anterior se advierte que </w:t>
      </w:r>
      <w:r w:rsidRPr="00EE2A37">
        <w:rPr>
          <w:rFonts w:ascii="ITC Avant Garde" w:hAnsi="ITC Avant Garde" w:cs="Tahoma"/>
          <w:b/>
        </w:rPr>
        <w:t>no fue posible identificar al propietario del inmueble donde se aseguraron los equipos de radiodifusión</w:t>
      </w:r>
      <w:r>
        <w:rPr>
          <w:rFonts w:ascii="ITC Avant Garde" w:hAnsi="ITC Avant Garde" w:cs="Tahoma"/>
        </w:rPr>
        <w:t xml:space="preserve"> relacionados con el acta de mérito</w:t>
      </w:r>
      <w:r w:rsidR="0065126C">
        <w:rPr>
          <w:rFonts w:ascii="ITC Avant Garde" w:hAnsi="ITC Avant Garde" w:cs="Tahoma"/>
        </w:rPr>
        <w:t>.</w:t>
      </w:r>
      <w:r>
        <w:rPr>
          <w:rFonts w:ascii="ITC Avant Garde" w:hAnsi="ITC Avant Garde" w:cs="Tahoma"/>
        </w:rPr>
        <w:t xml:space="preserve"> </w:t>
      </w:r>
    </w:p>
    <w:p w14:paraId="57E2C67C" w14:textId="77777777" w:rsidR="00B91998" w:rsidRDefault="003A163D" w:rsidP="00983553">
      <w:pPr>
        <w:pStyle w:val="Textoindependiente"/>
        <w:spacing w:after="240" w:line="360" w:lineRule="auto"/>
        <w:jc w:val="both"/>
        <w:rPr>
          <w:rFonts w:ascii="ITC Avant Garde" w:hAnsi="ITC Avant Garde"/>
        </w:rPr>
      </w:pPr>
      <w:r>
        <w:rPr>
          <w:rFonts w:ascii="ITC Avant Garde" w:hAnsi="ITC Avant Garde"/>
          <w:b/>
        </w:rPr>
        <w:t>DÉCIMO</w:t>
      </w:r>
      <w:r w:rsidR="00EE2A37">
        <w:rPr>
          <w:rFonts w:ascii="ITC Avant Garde" w:hAnsi="ITC Avant Garde"/>
          <w:b/>
        </w:rPr>
        <w:t xml:space="preserve">. </w:t>
      </w:r>
      <w:r w:rsidR="00EE2A37">
        <w:rPr>
          <w:rFonts w:ascii="ITC Avant Garde" w:hAnsi="ITC Avant Garde"/>
        </w:rPr>
        <w:t>En consecuencia, mediante oficio</w:t>
      </w:r>
      <w:r w:rsidR="00B84F2E" w:rsidRPr="00787FA1">
        <w:rPr>
          <w:rFonts w:ascii="ITC Avant Garde" w:eastAsia="Times New Roman" w:hAnsi="ITC Avant Garde"/>
          <w:bCs/>
          <w:color w:val="000000"/>
          <w:lang w:eastAsia="es-MX"/>
        </w:rPr>
        <w:t xml:space="preserve"> </w:t>
      </w:r>
      <w:r w:rsidR="00B84F2E" w:rsidRPr="004D2D38">
        <w:rPr>
          <w:rFonts w:ascii="ITC Avant Garde" w:hAnsi="ITC Avant Garde"/>
          <w:b/>
        </w:rPr>
        <w:t>IFT/225/UC/DG-VER/</w:t>
      </w:r>
      <w:r w:rsidR="00DD1390">
        <w:rPr>
          <w:rFonts w:ascii="ITC Avant Garde" w:hAnsi="ITC Avant Garde"/>
          <w:b/>
        </w:rPr>
        <w:t>0356</w:t>
      </w:r>
      <w:r w:rsidR="00204C57">
        <w:rPr>
          <w:rFonts w:ascii="ITC Avant Garde" w:hAnsi="ITC Avant Garde"/>
          <w:b/>
        </w:rPr>
        <w:t>/201</w:t>
      </w:r>
      <w:r w:rsidR="00DD1390">
        <w:rPr>
          <w:rFonts w:ascii="ITC Avant Garde" w:hAnsi="ITC Avant Garde"/>
          <w:b/>
        </w:rPr>
        <w:t>8</w:t>
      </w:r>
      <w:r w:rsidR="00B84F2E" w:rsidRPr="004D2D38">
        <w:rPr>
          <w:rFonts w:ascii="ITC Avant Garde" w:hAnsi="ITC Avant Garde"/>
        </w:rPr>
        <w:t xml:space="preserve"> </w:t>
      </w:r>
      <w:r w:rsidR="00B84F2E" w:rsidRPr="00787FA1">
        <w:rPr>
          <w:rFonts w:ascii="ITC Avant Garde" w:hAnsi="ITC Avant Garde"/>
        </w:rPr>
        <w:t xml:space="preserve">de </w:t>
      </w:r>
      <w:r w:rsidR="00DD1390">
        <w:rPr>
          <w:rFonts w:ascii="ITC Avant Garde" w:hAnsi="ITC Avant Garde"/>
        </w:rPr>
        <w:t xml:space="preserve">veintisiete de febrero de </w:t>
      </w:r>
      <w:r w:rsidR="00CB7056">
        <w:rPr>
          <w:rFonts w:ascii="ITC Avant Garde" w:hAnsi="ITC Avant Garde"/>
        </w:rPr>
        <w:t>dos mil dieci</w:t>
      </w:r>
      <w:r w:rsidR="00DD1390">
        <w:rPr>
          <w:rFonts w:ascii="ITC Avant Garde" w:hAnsi="ITC Avant Garde"/>
        </w:rPr>
        <w:t>ocho</w:t>
      </w:r>
      <w:r w:rsidR="00B84F2E" w:rsidRPr="00787FA1">
        <w:rPr>
          <w:rFonts w:ascii="ITC Avant Garde" w:eastAsia="Times New Roman" w:hAnsi="ITC Avant Garde"/>
          <w:bCs/>
          <w:color w:val="000000"/>
          <w:lang w:eastAsia="es-MX"/>
        </w:rPr>
        <w:t xml:space="preserve">, </w:t>
      </w:r>
      <w:r w:rsidR="00B84F2E" w:rsidRPr="00787FA1">
        <w:rPr>
          <w:rFonts w:ascii="ITC Avant Garde" w:hAnsi="ITC Avant Garde"/>
        </w:rPr>
        <w:t xml:space="preserve">la </w:t>
      </w:r>
      <w:r w:rsidR="00B84F2E" w:rsidRPr="00787FA1">
        <w:rPr>
          <w:rFonts w:ascii="ITC Avant Garde" w:hAnsi="ITC Avant Garde"/>
          <w:b/>
        </w:rPr>
        <w:t>DG</w:t>
      </w:r>
      <w:r w:rsidR="00FA72CB">
        <w:rPr>
          <w:rFonts w:ascii="ITC Avant Garde" w:hAnsi="ITC Avant Garde"/>
          <w:b/>
        </w:rPr>
        <w:t>-VER</w:t>
      </w:r>
      <w:r w:rsidR="00B84F2E" w:rsidRPr="00787FA1">
        <w:rPr>
          <w:rFonts w:ascii="ITC Avant Garde" w:hAnsi="ITC Avant Garde"/>
        </w:rPr>
        <w:t xml:space="preserve"> remitió </w:t>
      </w:r>
      <w:r w:rsidR="00FA72CB">
        <w:rPr>
          <w:rFonts w:ascii="ITC Avant Garde" w:hAnsi="ITC Avant Garde"/>
        </w:rPr>
        <w:t>la</w:t>
      </w:r>
      <w:r w:rsidR="00B84F2E">
        <w:rPr>
          <w:rFonts w:ascii="ITC Avant Garde" w:hAnsi="ITC Avant Garde"/>
        </w:rPr>
        <w:t xml:space="preserve"> </w:t>
      </w:r>
      <w:r w:rsidR="0080480A" w:rsidRPr="0080480A">
        <w:rPr>
          <w:rFonts w:ascii="ITC Avant Garde" w:hAnsi="ITC Avant Garde"/>
          <w:b/>
          <w:i/>
        </w:rPr>
        <w:t>“</w:t>
      </w:r>
      <w:r w:rsidR="00FA72CB">
        <w:rPr>
          <w:rFonts w:ascii="ITC Avant Garde" w:hAnsi="ITC Avant Garde"/>
          <w:b/>
          <w:i/>
        </w:rPr>
        <w:t xml:space="preserve">PROPUESTA </w:t>
      </w:r>
      <w:r w:rsidR="00FA72CB" w:rsidRPr="00172535">
        <w:rPr>
          <w:rFonts w:ascii="ITC Avant Garde" w:hAnsi="ITC Avant Garde"/>
          <w:b/>
          <w:i/>
        </w:rPr>
        <w:t xml:space="preserve">QUE FORMULA LA DIRECCIÓN GENERAL DE </w:t>
      </w:r>
      <w:r w:rsidR="00FA72CB" w:rsidRPr="00172535">
        <w:rPr>
          <w:rFonts w:ascii="ITC Avant Garde" w:eastAsia="Times New Roman" w:hAnsi="ITC Avant Garde"/>
          <w:b/>
          <w:bCs/>
          <w:i/>
          <w:color w:val="000000"/>
          <w:lang w:eastAsia="es-MX"/>
        </w:rPr>
        <w:t>VERIFICACIÓN</w:t>
      </w:r>
      <w:r w:rsidR="00FA72CB" w:rsidRPr="00172535">
        <w:rPr>
          <w:rFonts w:ascii="ITC Avant Garde" w:hAnsi="ITC Avant Garde"/>
          <w:b/>
          <w:i/>
        </w:rPr>
        <w:t xml:space="preserve"> A LA DIRECCIÓN GENERAL DE SANCIO</w:t>
      </w:r>
      <w:r w:rsidR="00172535">
        <w:rPr>
          <w:rFonts w:ascii="ITC Avant Garde" w:hAnsi="ITC Avant Garde"/>
          <w:b/>
          <w:i/>
        </w:rPr>
        <w:t xml:space="preserve">NES, </w:t>
      </w:r>
      <w:r w:rsidR="0080480A" w:rsidRPr="00172535">
        <w:rPr>
          <w:rFonts w:ascii="ITC Avant Garde" w:hAnsi="ITC Avant Garde"/>
          <w:b/>
          <w:i/>
        </w:rPr>
        <w:t>A EFECTO DE QUE SE INICIE EL PROCEDIMIENTO ADMINISTR</w:t>
      </w:r>
      <w:r w:rsidR="00DD1390">
        <w:rPr>
          <w:rFonts w:ascii="ITC Avant Garde" w:hAnsi="ITC Avant Garde"/>
          <w:b/>
          <w:i/>
        </w:rPr>
        <w:t>ATIVO DE IMPOSICIÓN DE SANCIÓN Y LA DECLARATORIA DE PÉRDIDA DE BIENES, INSTALACIONES Y EQUIPOS</w:t>
      </w:r>
      <w:r w:rsidR="00893FA1">
        <w:rPr>
          <w:rFonts w:ascii="ITC Avant Garde" w:hAnsi="ITC Avant Garde"/>
          <w:b/>
          <w:i/>
        </w:rPr>
        <w:t xml:space="preserve"> EN BENEFICIO DE LA NACIÓN, EN CONTRA DEL PROPIETARIO Y/O POSEEDOR Y/O RESPONSABLE Y/O</w:t>
      </w:r>
      <w:r w:rsidR="00FC6660">
        <w:rPr>
          <w:rFonts w:ascii="ITC Avant Garde" w:hAnsi="ITC Avant Garde"/>
          <w:b/>
          <w:i/>
        </w:rPr>
        <w:t xml:space="preserve"> ENCARGADO DE LAS INSTALACIONES Y EQUIPOS </w:t>
      </w:r>
      <w:r w:rsidR="00DD1390">
        <w:rPr>
          <w:rFonts w:ascii="ITC Avant Garde" w:hAnsi="ITC Avant Garde"/>
          <w:b/>
          <w:i/>
        </w:rPr>
        <w:t xml:space="preserve">DE </w:t>
      </w:r>
      <w:r>
        <w:rPr>
          <w:rFonts w:ascii="ITC Avant Garde" w:hAnsi="ITC Avant Garde"/>
          <w:b/>
          <w:i/>
        </w:rPr>
        <w:t xml:space="preserve">RADIODIFUSIÓN </w:t>
      </w:r>
      <w:r w:rsidR="00DD1390">
        <w:rPr>
          <w:rFonts w:ascii="ITC Avant Garde" w:hAnsi="ITC Avant Garde"/>
          <w:b/>
          <w:i/>
        </w:rPr>
        <w:t xml:space="preserve">ASÍ COMO DEL INMUEBLE UBICADO EN: DOMICILIO CONOCIDO, PUEBLO DE SAN </w:t>
      </w:r>
      <w:r w:rsidR="00DD1390" w:rsidRPr="00DD1390">
        <w:rPr>
          <w:rFonts w:ascii="ITC Avant Garde" w:hAnsi="ITC Avant Garde"/>
          <w:b/>
          <w:i/>
        </w:rPr>
        <w:t>PEDRO BUENO AIRES</w:t>
      </w:r>
      <w:r w:rsidR="00FC6660">
        <w:rPr>
          <w:rFonts w:ascii="ITC Avant Garde" w:hAnsi="ITC Avant Garde"/>
          <w:b/>
          <w:i/>
        </w:rPr>
        <w:t>,</w:t>
      </w:r>
      <w:r w:rsidR="00DD1390" w:rsidRPr="00DD1390">
        <w:rPr>
          <w:rFonts w:ascii="ITC Avant Garde" w:hAnsi="ITC Avant Garde"/>
          <w:b/>
          <w:i/>
        </w:rPr>
        <w:t xml:space="preserve"> MUNICIPIO DE VILLA GUERRERO, ESTADO DE MÉXICO, EN LAS INMEDIACIONES DE LAS COORDENADAS GEOGRÁFICAS LATITUD 18°55´41.5” N, LONGITUD 99°42´32.9</w:t>
      </w:r>
      <w:r w:rsidR="00DD1390" w:rsidRPr="00DD1390">
        <w:rPr>
          <w:rFonts w:ascii="ITC Avant Garde" w:hAnsi="ITC Avant Garde" w:cs="Arial"/>
          <w:b/>
          <w:i/>
        </w:rPr>
        <w:t xml:space="preserve"> O</w:t>
      </w:r>
      <w:r w:rsidR="0080480A">
        <w:rPr>
          <w:rFonts w:ascii="ITC Avant Garde" w:hAnsi="ITC Avant Garde" w:cs="Arial"/>
          <w:b/>
          <w:i/>
        </w:rPr>
        <w:t xml:space="preserve"> (</w:t>
      </w:r>
      <w:r w:rsidR="00DD1390">
        <w:rPr>
          <w:rFonts w:ascii="ITC Avant Garde" w:hAnsi="ITC Avant Garde" w:cs="Arial"/>
          <w:b/>
          <w:i/>
        </w:rPr>
        <w:t xml:space="preserve">LUGAR </w:t>
      </w:r>
      <w:r w:rsidR="00FC6660">
        <w:rPr>
          <w:rFonts w:ascii="ITC Avant Garde" w:hAnsi="ITC Avant Garde" w:cs="Arial"/>
          <w:b/>
          <w:i/>
        </w:rPr>
        <w:t>EN EL QUE</w:t>
      </w:r>
      <w:r w:rsidR="0080480A">
        <w:rPr>
          <w:rFonts w:ascii="ITC Avant Garde" w:hAnsi="ITC Avant Garde" w:cs="Arial"/>
          <w:b/>
          <w:i/>
        </w:rPr>
        <w:t xml:space="preserve"> SE DETECTARON</w:t>
      </w:r>
      <w:r w:rsidR="00E23476">
        <w:rPr>
          <w:rFonts w:ascii="ITC Avant Garde" w:hAnsi="ITC Avant Garde" w:cs="Arial"/>
          <w:b/>
          <w:i/>
        </w:rPr>
        <w:t xml:space="preserve"> LAS INSTALACIONES DE UNA ESTACIÓN</w:t>
      </w:r>
      <w:r w:rsidR="008B5516">
        <w:rPr>
          <w:rFonts w:ascii="ITC Avant Garde" w:hAnsi="ITC Avant Garde" w:cs="Arial"/>
          <w:b/>
          <w:i/>
        </w:rPr>
        <w:t xml:space="preserve"> DE RADIODIFUSIÓ</w:t>
      </w:r>
      <w:r w:rsidR="00DD1390">
        <w:rPr>
          <w:rFonts w:ascii="ITC Avant Garde" w:hAnsi="ITC Avant Garde" w:cs="Arial"/>
          <w:b/>
          <w:i/>
        </w:rPr>
        <w:t>N, OPERANDO LA FRECUENCIA DE 103.1</w:t>
      </w:r>
      <w:r w:rsidR="008B5516">
        <w:rPr>
          <w:rFonts w:ascii="ITC Avant Garde" w:hAnsi="ITC Avant Garde" w:cs="Arial"/>
          <w:b/>
          <w:i/>
        </w:rPr>
        <w:t xml:space="preserve"> </w:t>
      </w:r>
      <w:r w:rsidR="00DD1390">
        <w:rPr>
          <w:rFonts w:ascii="ITC Avant Garde" w:hAnsi="ITC Avant Garde" w:cs="Arial"/>
          <w:b/>
          <w:i/>
        </w:rPr>
        <w:t>MEGA HERTZ</w:t>
      </w:r>
      <w:r w:rsidR="008B5516">
        <w:rPr>
          <w:rFonts w:ascii="ITC Avant Garde" w:hAnsi="ITC Avant Garde" w:cs="Arial"/>
          <w:b/>
          <w:i/>
        </w:rPr>
        <w:t>), POR LA PRESUNTA INFRACCIÓN DEL ARTÍCULO 66 EN RELACIÓN CON EL 75</w:t>
      </w:r>
      <w:r w:rsidR="00DD1390">
        <w:rPr>
          <w:rFonts w:ascii="ITC Avant Garde" w:hAnsi="ITC Avant Garde" w:cs="Arial"/>
          <w:b/>
          <w:i/>
        </w:rPr>
        <w:t>,</w:t>
      </w:r>
      <w:r w:rsidR="008B5516">
        <w:rPr>
          <w:rFonts w:ascii="ITC Avant Garde" w:hAnsi="ITC Avant Garde" w:cs="Arial"/>
          <w:b/>
          <w:i/>
        </w:rPr>
        <w:t xml:space="preserve"> Y LA PROBABLE ACTAULIZACIÓN DE LA HIPÓTESIS NORMATIVA PREVISTA EN EL ARTÍCULO 305, TODOS DE LA LEY FEDERAL DE TELECOMUNICACIONES Y RADIODIFUSIÓN, DERIVADO DE LA VISITA DE INSPECCIÓN Y VERIFICACIÓN QUE CONSTA EN EL ACTA DE VERIFICACIÓN NÚMERO </w:t>
      </w:r>
      <w:r w:rsidR="00B84F2E" w:rsidRPr="00672043">
        <w:rPr>
          <w:rFonts w:ascii="ITC Avant Garde" w:hAnsi="ITC Avant Garde"/>
          <w:b/>
          <w:i/>
        </w:rPr>
        <w:t>IFT/</w:t>
      </w:r>
      <w:r w:rsidR="00B84F2E">
        <w:rPr>
          <w:rFonts w:ascii="ITC Avant Garde" w:hAnsi="ITC Avant Garde"/>
          <w:b/>
          <w:i/>
        </w:rPr>
        <w:t>UC</w:t>
      </w:r>
      <w:r w:rsidR="008B5516">
        <w:rPr>
          <w:rFonts w:ascii="ITC Avant Garde" w:hAnsi="ITC Avant Garde"/>
          <w:b/>
          <w:i/>
        </w:rPr>
        <w:t>/DG-VER</w:t>
      </w:r>
      <w:r w:rsidR="00B84F2E" w:rsidRPr="00672043">
        <w:rPr>
          <w:rFonts w:ascii="ITC Avant Garde" w:hAnsi="ITC Avant Garde"/>
          <w:b/>
          <w:i/>
        </w:rPr>
        <w:t>/</w:t>
      </w:r>
      <w:r w:rsidR="00DD1390">
        <w:rPr>
          <w:rFonts w:ascii="ITC Avant Garde" w:hAnsi="ITC Avant Garde"/>
          <w:b/>
          <w:i/>
        </w:rPr>
        <w:t>392</w:t>
      </w:r>
      <w:r w:rsidR="008B5516">
        <w:rPr>
          <w:rFonts w:ascii="ITC Avant Garde" w:hAnsi="ITC Avant Garde"/>
          <w:b/>
          <w:i/>
        </w:rPr>
        <w:t>/2017</w:t>
      </w:r>
      <w:r w:rsidR="00B84F2E">
        <w:rPr>
          <w:rFonts w:ascii="ITC Avant Garde" w:hAnsi="ITC Avant Garde"/>
          <w:b/>
        </w:rPr>
        <w:t>.</w:t>
      </w:r>
      <w:r w:rsidR="00B84F2E" w:rsidRPr="00787FA1">
        <w:rPr>
          <w:rFonts w:ascii="ITC Avant Garde" w:hAnsi="ITC Avant Garde"/>
          <w:b/>
          <w:i/>
        </w:rPr>
        <w:t>”</w:t>
      </w:r>
      <w:r w:rsidR="00B84F2E">
        <w:rPr>
          <w:rFonts w:ascii="ITC Avant Garde" w:hAnsi="ITC Avant Garde"/>
          <w:b/>
        </w:rPr>
        <w:t xml:space="preserve"> </w:t>
      </w:r>
    </w:p>
    <w:p w14:paraId="4A5C88BE" w14:textId="77777777" w:rsidR="00B91998" w:rsidRDefault="003A163D" w:rsidP="00983553">
      <w:pPr>
        <w:pStyle w:val="Textoindependiente"/>
        <w:spacing w:after="24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DÉCIMO PRIMERO</w:t>
      </w:r>
      <w:r w:rsidR="00620545">
        <w:rPr>
          <w:rFonts w:ascii="ITC Avant Garde" w:eastAsia="Times New Roman" w:hAnsi="ITC Avant Garde"/>
          <w:b/>
          <w:bCs/>
          <w:color w:val="000000"/>
          <w:lang w:eastAsia="es-MX"/>
        </w:rPr>
        <w:t xml:space="preserve">. </w:t>
      </w:r>
      <w:r w:rsidR="008E73EA" w:rsidRPr="00787FA1">
        <w:rPr>
          <w:rFonts w:ascii="ITC Avant Garde" w:hAnsi="ITC Avant Garde" w:cs="Tahoma"/>
        </w:rPr>
        <w:t>En virtud de lo anterior, p</w:t>
      </w:r>
      <w:r w:rsidR="008E73EA" w:rsidRPr="00787FA1">
        <w:rPr>
          <w:rFonts w:ascii="ITC Avant Garde" w:eastAsia="Times New Roman" w:hAnsi="ITC Avant Garde"/>
          <w:bCs/>
          <w:color w:val="000000"/>
          <w:lang w:eastAsia="es-MX"/>
        </w:rPr>
        <w:t>or acuerdo</w:t>
      </w:r>
      <w:r w:rsidR="008E73EA" w:rsidRPr="00787FA1">
        <w:rPr>
          <w:rFonts w:ascii="ITC Avant Garde" w:eastAsia="Times New Roman" w:hAnsi="ITC Avant Garde"/>
          <w:b/>
          <w:bCs/>
          <w:color w:val="000000"/>
          <w:lang w:eastAsia="es-MX"/>
        </w:rPr>
        <w:t xml:space="preserve"> </w:t>
      </w:r>
      <w:r w:rsidR="008E73EA" w:rsidRPr="00787FA1">
        <w:rPr>
          <w:rFonts w:ascii="ITC Avant Garde" w:eastAsia="Times New Roman" w:hAnsi="ITC Avant Garde"/>
          <w:bCs/>
          <w:color w:val="000000"/>
          <w:lang w:eastAsia="es-MX"/>
        </w:rPr>
        <w:t xml:space="preserve">de </w:t>
      </w:r>
      <w:r w:rsidR="00DD1390">
        <w:rPr>
          <w:rFonts w:ascii="ITC Avant Garde" w:eastAsia="Times New Roman" w:hAnsi="ITC Avant Garde"/>
          <w:bCs/>
          <w:color w:val="000000"/>
          <w:lang w:eastAsia="es-MX"/>
        </w:rPr>
        <w:t>veinte de abril</w:t>
      </w:r>
      <w:r w:rsidR="008E73EA">
        <w:rPr>
          <w:rFonts w:ascii="ITC Avant Garde" w:eastAsia="Times New Roman" w:hAnsi="ITC Avant Garde"/>
          <w:bCs/>
          <w:color w:val="000000"/>
          <w:lang w:eastAsia="es-MX"/>
        </w:rPr>
        <w:t xml:space="preserve"> </w:t>
      </w:r>
      <w:r w:rsidR="00350F88">
        <w:rPr>
          <w:rFonts w:ascii="ITC Avant Garde" w:eastAsia="Times New Roman" w:hAnsi="ITC Avant Garde"/>
          <w:bCs/>
          <w:color w:val="000000"/>
          <w:lang w:eastAsia="es-MX"/>
        </w:rPr>
        <w:t>de dos mil die</w:t>
      </w:r>
      <w:r w:rsidR="00DD1390">
        <w:rPr>
          <w:rFonts w:ascii="ITC Avant Garde" w:eastAsia="Times New Roman" w:hAnsi="ITC Avant Garde"/>
          <w:bCs/>
          <w:color w:val="000000"/>
          <w:lang w:eastAsia="es-MX"/>
        </w:rPr>
        <w:t>ciocho</w:t>
      </w:r>
      <w:r w:rsidR="008E73EA" w:rsidRPr="00787FA1">
        <w:rPr>
          <w:rFonts w:ascii="ITC Avant Garde" w:eastAsia="Times New Roman" w:hAnsi="ITC Avant Garde"/>
          <w:bCs/>
          <w:color w:val="000000"/>
          <w:lang w:eastAsia="es-MX"/>
        </w:rPr>
        <w:t xml:space="preserve">, el </w:t>
      </w:r>
      <w:r w:rsidR="008E73EA" w:rsidRPr="00787FA1">
        <w:rPr>
          <w:rFonts w:ascii="ITC Avant Garde" w:eastAsia="Times New Roman" w:hAnsi="ITC Avant Garde"/>
          <w:b/>
          <w:bCs/>
          <w:color w:val="000000"/>
          <w:lang w:eastAsia="es-MX"/>
        </w:rPr>
        <w:t>Instituto</w:t>
      </w:r>
      <w:r w:rsidR="008E73EA" w:rsidRPr="00787FA1">
        <w:rPr>
          <w:rFonts w:ascii="ITC Avant Garde" w:eastAsia="Times New Roman" w:hAnsi="ITC Avant Garde"/>
          <w:bCs/>
          <w:color w:val="000000"/>
          <w:lang w:eastAsia="es-MX"/>
        </w:rPr>
        <w:t xml:space="preserve"> por conducto del Titular de la Unidad de Cumplimiento inició el procedimiento administrativo de imposición</w:t>
      </w:r>
      <w:r w:rsidR="00DD1390">
        <w:rPr>
          <w:rFonts w:ascii="ITC Avant Garde" w:eastAsia="Times New Roman" w:hAnsi="ITC Avant Garde"/>
          <w:bCs/>
          <w:color w:val="000000"/>
          <w:lang w:eastAsia="es-MX"/>
        </w:rPr>
        <w:t xml:space="preserve"> de sanción y declaratoria de</w:t>
      </w:r>
      <w:r w:rsidR="008E73EA" w:rsidRPr="00787FA1">
        <w:rPr>
          <w:rFonts w:ascii="ITC Avant Garde" w:eastAsia="Times New Roman" w:hAnsi="ITC Avant Garde"/>
          <w:bCs/>
          <w:color w:val="000000"/>
          <w:lang w:eastAsia="es-MX"/>
        </w:rPr>
        <w:t xml:space="preserve"> pérdida de bienes, instalaciones y equipos en beneficio de la Nación, en contra</w:t>
      </w:r>
      <w:r w:rsidR="008E73EA" w:rsidRPr="00787FA1">
        <w:rPr>
          <w:rFonts w:ascii="ITC Avant Garde" w:hAnsi="ITC Avant Garde"/>
        </w:rPr>
        <w:t xml:space="preserve"> del</w:t>
      </w:r>
      <w:r w:rsidR="000903DE">
        <w:rPr>
          <w:rFonts w:ascii="ITC Avant Garde" w:hAnsi="ITC Avant Garde"/>
        </w:rPr>
        <w:t xml:space="preserve"> </w:t>
      </w:r>
      <w:r w:rsidR="000903DE">
        <w:rPr>
          <w:rFonts w:ascii="ITC Avant Garde" w:hAnsi="ITC Avant Garde"/>
          <w:b/>
        </w:rPr>
        <w:t>PRESUNTO RESPONSABLE</w:t>
      </w:r>
      <w:r w:rsidR="008E73EA">
        <w:rPr>
          <w:rFonts w:ascii="ITC Avant Garde" w:hAnsi="ITC Avant Garde"/>
        </w:rPr>
        <w:t xml:space="preserve">, </w:t>
      </w:r>
      <w:r w:rsidR="008E73EA" w:rsidRPr="00787FA1">
        <w:rPr>
          <w:rFonts w:ascii="ITC Avant Garde" w:eastAsia="Times New Roman" w:hAnsi="ITC Avant Garde"/>
          <w:bCs/>
          <w:color w:val="000000"/>
          <w:lang w:eastAsia="es-MX"/>
        </w:rPr>
        <w:t xml:space="preserve">por presumirse la infracción al artículo 66 </w:t>
      </w:r>
      <w:r w:rsidR="008E73EA" w:rsidRPr="00787FA1">
        <w:rPr>
          <w:rFonts w:ascii="ITC Avant Garde" w:hAnsi="ITC Avant Garde"/>
        </w:rPr>
        <w:t>en relación con el 75</w:t>
      </w:r>
      <w:r w:rsidR="008E73EA" w:rsidRPr="00787FA1">
        <w:rPr>
          <w:rFonts w:ascii="ITC Avant Garde" w:eastAsia="Times New Roman" w:hAnsi="ITC Avant Garde"/>
          <w:bCs/>
          <w:color w:val="000000"/>
          <w:lang w:eastAsia="es-MX"/>
        </w:rPr>
        <w:t xml:space="preserve"> y la actualización de la hipótesis normativa prevista en el artículo 305, todos de la </w:t>
      </w:r>
      <w:r w:rsidR="007E478D">
        <w:rPr>
          <w:rFonts w:ascii="ITC Avant Garde" w:eastAsia="Times New Roman" w:hAnsi="ITC Avant Garde"/>
          <w:b/>
          <w:bCs/>
          <w:color w:val="000000"/>
          <w:lang w:eastAsia="es-MX"/>
        </w:rPr>
        <w:t>LFT</w:t>
      </w:r>
      <w:r w:rsidR="008E73EA" w:rsidRPr="00787FA1">
        <w:rPr>
          <w:rFonts w:ascii="ITC Avant Garde" w:eastAsia="Times New Roman" w:hAnsi="ITC Avant Garde"/>
          <w:b/>
          <w:bCs/>
          <w:color w:val="000000"/>
          <w:lang w:eastAsia="es-MX"/>
        </w:rPr>
        <w:t>R</w:t>
      </w:r>
      <w:r w:rsidR="008E73EA" w:rsidRPr="00787FA1">
        <w:rPr>
          <w:rFonts w:ascii="ITC Avant Garde" w:eastAsia="Times New Roman" w:hAnsi="ITC Avant Garde"/>
          <w:bCs/>
          <w:color w:val="000000"/>
          <w:lang w:eastAsia="es-MX"/>
        </w:rPr>
        <w:t xml:space="preserve">, ya que de la propuesta de la </w:t>
      </w:r>
      <w:r w:rsidR="008E73EA" w:rsidRPr="00787FA1">
        <w:rPr>
          <w:rFonts w:ascii="ITC Avant Garde" w:hAnsi="ITC Avant Garde"/>
          <w:b/>
        </w:rPr>
        <w:t>DG</w:t>
      </w:r>
      <w:r w:rsidR="00FA72CB">
        <w:rPr>
          <w:rFonts w:ascii="ITC Avant Garde" w:hAnsi="ITC Avant Garde"/>
          <w:b/>
        </w:rPr>
        <w:t>-VER</w:t>
      </w:r>
      <w:r w:rsidR="008E73EA" w:rsidRPr="00787FA1">
        <w:rPr>
          <w:rFonts w:ascii="ITC Avant Garde" w:hAnsi="ITC Avant Garde"/>
          <w:color w:val="000000"/>
        </w:rPr>
        <w:t>,</w:t>
      </w:r>
      <w:r w:rsidR="008E73EA" w:rsidRPr="00787FA1">
        <w:rPr>
          <w:rFonts w:ascii="ITC Avant Garde" w:eastAsia="Times New Roman" w:hAnsi="ITC Avant Garde"/>
          <w:bCs/>
          <w:color w:val="000000"/>
          <w:lang w:eastAsia="es-MX"/>
        </w:rPr>
        <w:t xml:space="preserve"> se </w:t>
      </w:r>
      <w:r w:rsidR="002A4A32">
        <w:rPr>
          <w:rFonts w:ascii="ITC Avant Garde" w:eastAsia="Times New Roman" w:hAnsi="ITC Avant Garde"/>
          <w:bCs/>
          <w:color w:val="000000"/>
          <w:lang w:eastAsia="es-MX"/>
        </w:rPr>
        <w:t>contaban</w:t>
      </w:r>
      <w:r w:rsidR="008E73EA" w:rsidRPr="00787FA1">
        <w:rPr>
          <w:rFonts w:ascii="ITC Avant Garde" w:eastAsia="Times New Roman" w:hAnsi="ITC Avant Garde"/>
          <w:bCs/>
          <w:color w:val="000000"/>
          <w:lang w:eastAsia="es-MX"/>
        </w:rPr>
        <w:t xml:space="preserve"> con elementos suficientes para </w:t>
      </w:r>
      <w:r w:rsidR="008E73EA" w:rsidRPr="00787FA1">
        <w:rPr>
          <w:rFonts w:ascii="ITC Avant Garde" w:eastAsia="Times New Roman" w:hAnsi="ITC Avant Garde"/>
          <w:bCs/>
          <w:color w:val="000000"/>
          <w:lang w:eastAsia="es-MX"/>
        </w:rPr>
        <w:lastRenderedPageBreak/>
        <w:t xml:space="preserve">acreditar la prestación del servicio de radiodifusión a través de la operación, uso y </w:t>
      </w:r>
      <w:r w:rsidR="008E73EA">
        <w:rPr>
          <w:rFonts w:ascii="ITC Avant Garde" w:eastAsia="Times New Roman" w:hAnsi="ITC Avant Garde"/>
          <w:bCs/>
          <w:color w:val="000000"/>
          <w:lang w:eastAsia="es-MX"/>
        </w:rPr>
        <w:t>aprovechamiento</w:t>
      </w:r>
      <w:r w:rsidR="008E73EA" w:rsidRPr="00787FA1">
        <w:rPr>
          <w:rFonts w:ascii="ITC Avant Garde" w:eastAsia="Times New Roman" w:hAnsi="ITC Avant Garde"/>
          <w:bCs/>
          <w:color w:val="000000"/>
          <w:lang w:eastAsia="es-MX"/>
        </w:rPr>
        <w:t xml:space="preserve"> de una vía general de comunicación (espectro radioeléctrico) consistente en la </w:t>
      </w:r>
      <w:r w:rsidR="008E73EA" w:rsidRPr="00787FA1">
        <w:rPr>
          <w:rFonts w:ascii="ITC Avant Garde" w:hAnsi="ITC Avant Garde"/>
        </w:rPr>
        <w:t>frecuencia</w:t>
      </w:r>
      <w:r w:rsidR="008E73EA" w:rsidRPr="00787FA1">
        <w:rPr>
          <w:rFonts w:ascii="ITC Avant Garde" w:hAnsi="ITC Avant Garde"/>
          <w:b/>
        </w:rPr>
        <w:t xml:space="preserve"> </w:t>
      </w:r>
      <w:r w:rsidR="006A6B00">
        <w:rPr>
          <w:rFonts w:ascii="ITC Avant Garde" w:hAnsi="ITC Avant Garde"/>
          <w:b/>
        </w:rPr>
        <w:t>10</w:t>
      </w:r>
      <w:r w:rsidR="00DD1390">
        <w:rPr>
          <w:rFonts w:ascii="ITC Avant Garde" w:hAnsi="ITC Avant Garde"/>
          <w:b/>
        </w:rPr>
        <w:t>3.1</w:t>
      </w:r>
      <w:r w:rsidR="006A6B00">
        <w:rPr>
          <w:rFonts w:ascii="ITC Avant Garde" w:hAnsi="ITC Avant Garde"/>
          <w:b/>
        </w:rPr>
        <w:t xml:space="preserve"> </w:t>
      </w:r>
      <w:r w:rsidR="008E73EA" w:rsidRPr="00787FA1">
        <w:rPr>
          <w:rFonts w:ascii="ITC Avant Garde" w:hAnsi="ITC Avant Garde"/>
          <w:b/>
        </w:rPr>
        <w:t>MHz</w:t>
      </w:r>
      <w:r w:rsidR="008E73EA" w:rsidRPr="00787FA1">
        <w:rPr>
          <w:rFonts w:ascii="ITC Avant Garde" w:hAnsi="ITC Avant Garde"/>
        </w:rPr>
        <w:t xml:space="preserve">, </w:t>
      </w:r>
      <w:r w:rsidR="008E73EA" w:rsidRPr="00787FA1">
        <w:rPr>
          <w:rFonts w:ascii="ITC Avant Garde" w:eastAsia="Times New Roman" w:hAnsi="ITC Avant Garde"/>
          <w:bCs/>
          <w:color w:val="000000"/>
          <w:lang w:eastAsia="es-MX"/>
        </w:rPr>
        <w:t xml:space="preserve">por parte del </w:t>
      </w:r>
      <w:r w:rsidR="008E73EA">
        <w:rPr>
          <w:rFonts w:ascii="ITC Avant Garde" w:hAnsi="ITC Avant Garde"/>
          <w:b/>
        </w:rPr>
        <w:t xml:space="preserve">PRESUNTO </w:t>
      </w:r>
      <w:r w:rsidR="007F336A">
        <w:rPr>
          <w:rFonts w:ascii="ITC Avant Garde" w:hAnsi="ITC Avant Garde"/>
          <w:b/>
        </w:rPr>
        <w:t>RESPONSABLE</w:t>
      </w:r>
      <w:r w:rsidR="008E73EA">
        <w:rPr>
          <w:rFonts w:ascii="ITC Avant Garde" w:hAnsi="ITC Avant Garde"/>
          <w:b/>
        </w:rPr>
        <w:t xml:space="preserve"> </w:t>
      </w:r>
      <w:r w:rsidR="008E73EA" w:rsidRPr="00787FA1">
        <w:rPr>
          <w:rFonts w:ascii="ITC Avant Garde" w:eastAsia="Times New Roman" w:hAnsi="ITC Avant Garde"/>
          <w:bCs/>
          <w:color w:val="000000"/>
          <w:lang w:eastAsia="es-MX"/>
        </w:rPr>
        <w:t xml:space="preserve">sin contar con la concesión, permiso o autorización correspondiente de conformidad con lo establecido en la </w:t>
      </w:r>
      <w:r w:rsidR="007E478D">
        <w:rPr>
          <w:rFonts w:ascii="ITC Avant Garde" w:eastAsia="Times New Roman" w:hAnsi="ITC Avant Garde"/>
          <w:b/>
          <w:bCs/>
          <w:color w:val="000000"/>
          <w:lang w:eastAsia="es-MX"/>
        </w:rPr>
        <w:t>LFT</w:t>
      </w:r>
      <w:r w:rsidR="008E73EA" w:rsidRPr="00787FA1">
        <w:rPr>
          <w:rFonts w:ascii="ITC Avant Garde" w:eastAsia="Times New Roman" w:hAnsi="ITC Avant Garde"/>
          <w:b/>
          <w:bCs/>
          <w:color w:val="000000"/>
          <w:lang w:eastAsia="es-MX"/>
        </w:rPr>
        <w:t>R</w:t>
      </w:r>
      <w:r w:rsidR="008E73EA" w:rsidRPr="00787FA1">
        <w:rPr>
          <w:rFonts w:ascii="ITC Avant Garde" w:eastAsia="Times New Roman" w:hAnsi="ITC Avant Garde"/>
          <w:bCs/>
          <w:color w:val="000000"/>
          <w:lang w:eastAsia="es-MX"/>
        </w:rPr>
        <w:t>.</w:t>
      </w:r>
    </w:p>
    <w:p w14:paraId="475CF718" w14:textId="77777777" w:rsidR="00B91998" w:rsidRDefault="00FA72CB" w:rsidP="00983553">
      <w:pPr>
        <w:pStyle w:val="Textoindependiente"/>
        <w:spacing w:after="240" w:line="360" w:lineRule="auto"/>
        <w:jc w:val="both"/>
        <w:rPr>
          <w:rFonts w:ascii="ITC Avant Garde" w:eastAsia="Times New Roman" w:hAnsi="ITC Avant Garde"/>
          <w:bCs/>
          <w:color w:val="000000"/>
          <w:lang w:eastAsia="es-MX"/>
        </w:rPr>
      </w:pPr>
      <w:r>
        <w:rPr>
          <w:rFonts w:ascii="ITC Avant Garde" w:hAnsi="ITC Avant Garde" w:cs="Tahoma"/>
          <w:b/>
        </w:rPr>
        <w:t>DÉCIMO</w:t>
      </w:r>
      <w:r w:rsidR="003A163D">
        <w:rPr>
          <w:rFonts w:ascii="ITC Avant Garde" w:hAnsi="ITC Avant Garde" w:cs="Tahoma"/>
          <w:b/>
        </w:rPr>
        <w:t xml:space="preserve"> SEGUNDO</w:t>
      </w:r>
      <w:r w:rsidR="00AE3F03" w:rsidRPr="00787FA1">
        <w:rPr>
          <w:rFonts w:ascii="ITC Avant Garde" w:hAnsi="ITC Avant Garde" w:cs="Tahoma"/>
          <w:b/>
        </w:rPr>
        <w:t>.</w:t>
      </w:r>
      <w:r w:rsidR="00FC6660">
        <w:rPr>
          <w:rFonts w:ascii="ITC Avant Garde" w:hAnsi="ITC Avant Garde" w:cs="Tahoma"/>
        </w:rPr>
        <w:t xml:space="preserve"> E</w:t>
      </w:r>
      <w:r w:rsidR="00A56298" w:rsidRPr="00787FA1">
        <w:rPr>
          <w:rFonts w:ascii="ITC Avant Garde" w:eastAsia="Times New Roman" w:hAnsi="ITC Avant Garde"/>
          <w:bCs/>
          <w:color w:val="000000"/>
          <w:lang w:eastAsia="es-MX"/>
        </w:rPr>
        <w:t>l</w:t>
      </w:r>
      <w:r>
        <w:rPr>
          <w:rFonts w:ascii="ITC Avant Garde" w:eastAsia="Times New Roman" w:hAnsi="ITC Avant Garde"/>
          <w:bCs/>
          <w:color w:val="000000"/>
          <w:lang w:eastAsia="es-MX"/>
        </w:rPr>
        <w:t xml:space="preserve"> día</w:t>
      </w:r>
      <w:r w:rsidR="00A56298" w:rsidRPr="00787FA1">
        <w:rPr>
          <w:rFonts w:ascii="ITC Avant Garde" w:eastAsia="Times New Roman" w:hAnsi="ITC Avant Garde"/>
          <w:bCs/>
          <w:color w:val="000000"/>
          <w:lang w:eastAsia="es-MX"/>
        </w:rPr>
        <w:t xml:space="preserve"> </w:t>
      </w:r>
      <w:r w:rsidR="00063361">
        <w:rPr>
          <w:rFonts w:ascii="ITC Avant Garde" w:hAnsi="ITC Avant Garde"/>
        </w:rPr>
        <w:t xml:space="preserve">veinticinco de abril </w:t>
      </w:r>
      <w:r w:rsidR="006C3278">
        <w:rPr>
          <w:rFonts w:ascii="ITC Avant Garde" w:hAnsi="ITC Avant Garde"/>
        </w:rPr>
        <w:t>de dos mil dieci</w:t>
      </w:r>
      <w:r w:rsidR="00063361">
        <w:rPr>
          <w:rFonts w:ascii="ITC Avant Garde" w:hAnsi="ITC Avant Garde"/>
        </w:rPr>
        <w:t>ocho</w:t>
      </w:r>
      <w:r w:rsidR="00A56298">
        <w:rPr>
          <w:rFonts w:ascii="ITC Avant Garde" w:eastAsia="Times New Roman" w:hAnsi="ITC Avant Garde"/>
          <w:bCs/>
          <w:color w:val="000000"/>
          <w:lang w:eastAsia="es-MX"/>
        </w:rPr>
        <w:t xml:space="preserve"> </w:t>
      </w:r>
      <w:r w:rsidR="00A56298" w:rsidRPr="00787FA1">
        <w:rPr>
          <w:rFonts w:ascii="ITC Avant Garde" w:eastAsia="Times New Roman" w:hAnsi="ITC Avant Garde"/>
          <w:bCs/>
          <w:color w:val="000000"/>
          <w:lang w:eastAsia="es-MX"/>
        </w:rPr>
        <w:t>se</w:t>
      </w:r>
      <w:r w:rsidR="00FC6660">
        <w:rPr>
          <w:rFonts w:ascii="ITC Avant Garde" w:eastAsia="Times New Roman" w:hAnsi="ITC Avant Garde"/>
          <w:bCs/>
          <w:color w:val="000000"/>
          <w:lang w:eastAsia="es-MX"/>
        </w:rPr>
        <w:t xml:space="preserve"> </w:t>
      </w:r>
      <w:r w:rsidR="00A56298" w:rsidRPr="00787FA1">
        <w:rPr>
          <w:rFonts w:ascii="ITC Avant Garde" w:eastAsia="Times New Roman" w:hAnsi="ITC Avant Garde"/>
          <w:bCs/>
          <w:color w:val="000000"/>
          <w:lang w:eastAsia="es-MX"/>
        </w:rPr>
        <w:t xml:space="preserve">notificó </w:t>
      </w:r>
      <w:r>
        <w:rPr>
          <w:rFonts w:ascii="ITC Avant Garde" w:eastAsia="Times New Roman" w:hAnsi="ITC Avant Garde"/>
          <w:bCs/>
          <w:color w:val="000000"/>
          <w:lang w:eastAsia="es-MX"/>
        </w:rPr>
        <w:t xml:space="preserve">el </w:t>
      </w:r>
      <w:r w:rsidRPr="00787FA1">
        <w:rPr>
          <w:rFonts w:ascii="ITC Avant Garde" w:eastAsia="Times New Roman" w:hAnsi="ITC Avant Garde"/>
          <w:bCs/>
          <w:color w:val="000000"/>
          <w:lang w:eastAsia="es-MX"/>
        </w:rPr>
        <w:t>inicio del procedimiento</w:t>
      </w:r>
      <w:r>
        <w:rPr>
          <w:rFonts w:ascii="ITC Avant Garde" w:eastAsia="Times New Roman" w:hAnsi="ITC Avant Garde"/>
          <w:bCs/>
          <w:color w:val="000000"/>
          <w:lang w:eastAsia="es-MX"/>
        </w:rPr>
        <w:t xml:space="preserve"> sancionatorio en el cual se concedió al </w:t>
      </w:r>
      <w:r w:rsidRPr="007F336A">
        <w:rPr>
          <w:rFonts w:ascii="ITC Avant Garde" w:eastAsia="Times New Roman" w:hAnsi="ITC Avant Garde"/>
          <w:b/>
          <w:bCs/>
          <w:color w:val="000000"/>
          <w:lang w:eastAsia="es-MX"/>
        </w:rPr>
        <w:t>PRESUNTO RESPONSABLE</w:t>
      </w:r>
      <w:r>
        <w:rPr>
          <w:rFonts w:ascii="ITC Avant Garde" w:eastAsia="Times New Roman" w:hAnsi="ITC Avant Garde"/>
          <w:b/>
          <w:bCs/>
          <w:color w:val="000000"/>
          <w:lang w:eastAsia="es-MX"/>
        </w:rPr>
        <w:t xml:space="preserve"> </w:t>
      </w:r>
      <w:r w:rsidRPr="00787FA1">
        <w:rPr>
          <w:rFonts w:ascii="ITC Avant Garde" w:eastAsia="Times New Roman" w:hAnsi="ITC Avant Garde"/>
          <w:bCs/>
          <w:color w:val="000000"/>
          <w:lang w:eastAsia="es-MX"/>
        </w:rPr>
        <w:t>un plazo de quince días, para que en uso del beneficio de la garantía de audiencia consagrada en los artículos 14 y 16 de la Constitución Política de los Estados Unidos Mexicanos (</w:t>
      </w:r>
      <w:r>
        <w:rPr>
          <w:rFonts w:ascii="ITC Avant Garde" w:eastAsia="Times New Roman" w:hAnsi="ITC Avant Garde"/>
          <w:bCs/>
          <w:color w:val="000000"/>
          <w:lang w:eastAsia="es-MX"/>
        </w:rPr>
        <w:t xml:space="preserve">en adelante </w:t>
      </w:r>
      <w:r w:rsidRPr="00787FA1">
        <w:rPr>
          <w:rFonts w:ascii="ITC Avant Garde" w:eastAsia="Times New Roman" w:hAnsi="ITC Avant Garde"/>
          <w:b/>
          <w:bCs/>
          <w:color w:val="000000"/>
          <w:lang w:eastAsia="es-MX"/>
        </w:rPr>
        <w:t>“CPEUM”</w:t>
      </w:r>
      <w:r w:rsidRPr="00787FA1">
        <w:rPr>
          <w:rFonts w:ascii="ITC Avant Garde" w:eastAsia="Times New Roman" w:hAnsi="ITC Avant Garde"/>
          <w:bCs/>
          <w:color w:val="000000"/>
          <w:lang w:eastAsia="es-MX"/>
        </w:rPr>
        <w:t>)</w:t>
      </w:r>
      <w:r w:rsidRPr="00787FA1">
        <w:rPr>
          <w:rFonts w:ascii="ITC Avant Garde" w:eastAsia="Times New Roman" w:hAnsi="ITC Avant Garde"/>
          <w:b/>
          <w:bCs/>
          <w:color w:val="000000"/>
          <w:lang w:eastAsia="es-MX"/>
        </w:rPr>
        <w:t xml:space="preserve"> </w:t>
      </w:r>
      <w:r w:rsidRPr="00787FA1">
        <w:rPr>
          <w:rFonts w:ascii="ITC Avant Garde" w:eastAsia="Times New Roman" w:hAnsi="ITC Avant Garde"/>
          <w:bCs/>
          <w:color w:val="000000"/>
          <w:lang w:eastAsia="es-MX"/>
        </w:rPr>
        <w:t xml:space="preserve">y 72 de la </w:t>
      </w:r>
      <w:r w:rsidRPr="00787FA1">
        <w:rPr>
          <w:rFonts w:ascii="ITC Avant Garde" w:eastAsia="Times New Roman" w:hAnsi="ITC Avant Garde"/>
          <w:b/>
          <w:bCs/>
          <w:color w:val="000000"/>
          <w:lang w:eastAsia="es-MX"/>
        </w:rPr>
        <w:t>LFPA</w:t>
      </w:r>
      <w:r w:rsidRPr="00787FA1">
        <w:rPr>
          <w:rFonts w:ascii="ITC Avant Garde" w:eastAsia="Times New Roman" w:hAnsi="ITC Avant Garde"/>
          <w:bCs/>
          <w:color w:val="000000"/>
          <w:lang w:eastAsia="es-MX"/>
        </w:rPr>
        <w:t xml:space="preserve"> de aplicación supletoria en términos del artículo 6, fracción IV de la </w:t>
      </w:r>
      <w:r w:rsidR="007E478D">
        <w:rPr>
          <w:rFonts w:ascii="ITC Avant Garde" w:eastAsia="Times New Roman" w:hAnsi="ITC Avant Garde"/>
          <w:b/>
          <w:bCs/>
          <w:color w:val="000000"/>
          <w:lang w:eastAsia="es-MX"/>
        </w:rPr>
        <w:t>LFT</w:t>
      </w:r>
      <w:r w:rsidRPr="00787FA1">
        <w:rPr>
          <w:rFonts w:ascii="ITC Avant Garde" w:eastAsia="Times New Roman" w:hAnsi="ITC Avant Garde"/>
          <w:b/>
          <w:bCs/>
          <w:color w:val="000000"/>
          <w:lang w:eastAsia="es-MX"/>
        </w:rPr>
        <w:t>R</w:t>
      </w:r>
      <w:r w:rsidRPr="00787FA1">
        <w:rPr>
          <w:rFonts w:ascii="ITC Avant Garde" w:eastAsia="Times New Roman" w:hAnsi="ITC Avant Garde"/>
          <w:bCs/>
          <w:color w:val="000000"/>
          <w:lang w:eastAsia="es-MX"/>
        </w:rPr>
        <w:t xml:space="preserve">, expusiera lo que a su derecho conviniera y, en su caso aportara las pruebas con que contara. </w:t>
      </w:r>
    </w:p>
    <w:p w14:paraId="542CDAF3" w14:textId="77777777" w:rsidR="00B91998" w:rsidRDefault="006C3278" w:rsidP="00983553">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El </w:t>
      </w:r>
      <w:r w:rsidR="00A56298" w:rsidRPr="00787FA1">
        <w:rPr>
          <w:rFonts w:ascii="ITC Avant Garde" w:eastAsia="Times New Roman" w:hAnsi="ITC Avant Garde"/>
          <w:bCs/>
          <w:color w:val="000000"/>
          <w:lang w:eastAsia="es-MX"/>
        </w:rPr>
        <w:t xml:space="preserve">término concedido al </w:t>
      </w:r>
      <w:r w:rsidR="007F336A" w:rsidRPr="007F336A">
        <w:rPr>
          <w:rFonts w:ascii="ITC Avant Garde" w:eastAsia="Times New Roman" w:hAnsi="ITC Avant Garde"/>
          <w:b/>
          <w:bCs/>
          <w:color w:val="000000"/>
          <w:lang w:eastAsia="es-MX"/>
        </w:rPr>
        <w:t>PRESUNTO RESPONSABLE</w:t>
      </w:r>
      <w:r w:rsidR="00A56298" w:rsidRPr="00A56298">
        <w:rPr>
          <w:rFonts w:ascii="ITC Avant Garde" w:hAnsi="ITC Avant Garde"/>
          <w:b/>
        </w:rPr>
        <w:t xml:space="preserve"> </w:t>
      </w:r>
      <w:r>
        <w:rPr>
          <w:rFonts w:ascii="ITC Avant Garde" w:hAnsi="ITC Avant Garde"/>
        </w:rPr>
        <w:t xml:space="preserve">en el acuerdo de inicio para presentar manifestaciones </w:t>
      </w:r>
      <w:r w:rsidR="00A56298" w:rsidRPr="00787FA1">
        <w:rPr>
          <w:rFonts w:ascii="ITC Avant Garde" w:eastAsia="Times New Roman" w:hAnsi="ITC Avant Garde"/>
          <w:bCs/>
          <w:color w:val="000000"/>
          <w:lang w:eastAsia="es-MX"/>
        </w:rPr>
        <w:t xml:space="preserve">y pruebas, transcurrió del </w:t>
      </w:r>
      <w:r w:rsidR="006F5CDF">
        <w:rPr>
          <w:rFonts w:ascii="ITC Avant Garde" w:eastAsia="Times New Roman" w:hAnsi="ITC Avant Garde"/>
          <w:bCs/>
          <w:color w:val="000000"/>
          <w:lang w:eastAsia="es-MX"/>
        </w:rPr>
        <w:t xml:space="preserve">veintiséis de abril al </w:t>
      </w:r>
      <w:r w:rsidR="006F5CDF">
        <w:rPr>
          <w:rFonts w:ascii="ITC Avant Garde" w:eastAsia="Times New Roman" w:hAnsi="ITC Avant Garde"/>
          <w:bCs/>
          <w:lang w:eastAsia="es-MX"/>
        </w:rPr>
        <w:t xml:space="preserve">diecisiete de mayo de dos mil </w:t>
      </w:r>
      <w:r w:rsidR="00257005">
        <w:rPr>
          <w:rFonts w:ascii="ITC Avant Garde" w:eastAsia="Times New Roman" w:hAnsi="ITC Avant Garde"/>
          <w:bCs/>
          <w:lang w:eastAsia="es-MX"/>
        </w:rPr>
        <w:t>dieciocho</w:t>
      </w:r>
      <w:r w:rsidR="006F5CDF">
        <w:rPr>
          <w:rFonts w:ascii="ITC Avant Garde" w:eastAsia="Times New Roman" w:hAnsi="ITC Avant Garde"/>
          <w:bCs/>
          <w:lang w:eastAsia="es-MX"/>
        </w:rPr>
        <w:t>.</w:t>
      </w:r>
    </w:p>
    <w:p w14:paraId="25C533BF" w14:textId="77777777" w:rsidR="00B91998" w:rsidRDefault="006F5CDF" w:rsidP="00983553">
      <w:pPr>
        <w:spacing w:after="240" w:line="360" w:lineRule="auto"/>
        <w:ind w:right="-93"/>
        <w:jc w:val="both"/>
        <w:rPr>
          <w:rFonts w:ascii="ITC Avant Garde" w:eastAsia="Times New Roman" w:hAnsi="ITC Avant Garde"/>
          <w:bCs/>
          <w:lang w:eastAsia="es-MX"/>
        </w:rPr>
      </w:pPr>
      <w:r w:rsidRPr="009C7075">
        <w:rPr>
          <w:rFonts w:ascii="ITC Avant Garde" w:eastAsia="Times New Roman" w:hAnsi="ITC Avant Garde"/>
          <w:bCs/>
          <w:lang w:eastAsia="es-MX"/>
        </w:rPr>
        <w:t xml:space="preserve">En este sentido, los quince días hábiles que se otorgaron al </w:t>
      </w:r>
      <w:r w:rsidRPr="00BE3A2D">
        <w:rPr>
          <w:rFonts w:ascii="ITC Avant Garde" w:hAnsi="ITC Avant Garde" w:cs="Arial"/>
          <w:b/>
        </w:rPr>
        <w:t>PRESUNTO INFRACTOR</w:t>
      </w:r>
      <w:r w:rsidRPr="009C7075">
        <w:rPr>
          <w:rFonts w:ascii="ITC Avant Garde" w:hAnsi="ITC Avant Garde"/>
          <w:b/>
        </w:rPr>
        <w:t xml:space="preserve">, </w:t>
      </w:r>
      <w:r>
        <w:rPr>
          <w:rFonts w:ascii="ITC Avant Garde" w:eastAsia="Times New Roman" w:hAnsi="ITC Avant Garde"/>
          <w:bCs/>
          <w:lang w:eastAsia="es-MX"/>
        </w:rPr>
        <w:t>comp</w:t>
      </w:r>
      <w:r w:rsidRPr="009C7075">
        <w:rPr>
          <w:rFonts w:ascii="ITC Avant Garde" w:eastAsia="Times New Roman" w:hAnsi="ITC Avant Garde"/>
          <w:bCs/>
          <w:lang w:eastAsia="es-MX"/>
        </w:rPr>
        <w:t>rendieron los días</w:t>
      </w:r>
      <w:r>
        <w:rPr>
          <w:rFonts w:ascii="ITC Avant Garde" w:eastAsia="Times New Roman" w:hAnsi="ITC Avant Garde"/>
          <w:bCs/>
          <w:lang w:eastAsia="es-MX"/>
        </w:rPr>
        <w:t xml:space="preserve"> veintiséis, veintisiete y treinta de abril, así como dos, tres, cuatro, siete, ocho, nueve, diez, once, catorce, quince, dieciséis y diecisiete de mayo, </w:t>
      </w:r>
      <w:r w:rsidRPr="009C7075">
        <w:rPr>
          <w:rFonts w:ascii="ITC Avant Garde" w:eastAsia="Times New Roman" w:hAnsi="ITC Avant Garde"/>
          <w:bCs/>
          <w:lang w:eastAsia="es-MX"/>
        </w:rPr>
        <w:t>sin contar los días</w:t>
      </w:r>
      <w:r>
        <w:rPr>
          <w:rFonts w:ascii="ITC Avant Garde" w:eastAsia="Times New Roman" w:hAnsi="ITC Avant Garde"/>
          <w:bCs/>
          <w:lang w:eastAsia="es-MX"/>
        </w:rPr>
        <w:t xml:space="preserve"> veintiocho y veintinueve de abril, así como primero, cinco, seis, doce y trece </w:t>
      </w:r>
      <w:r w:rsidRPr="009C7075">
        <w:rPr>
          <w:rFonts w:ascii="ITC Avant Garde" w:eastAsia="Times New Roman" w:hAnsi="ITC Avant Garde"/>
          <w:bCs/>
          <w:lang w:eastAsia="es-MX"/>
        </w:rPr>
        <w:t xml:space="preserve">de </w:t>
      </w:r>
      <w:r>
        <w:rPr>
          <w:rFonts w:ascii="ITC Avant Garde" w:eastAsia="Times New Roman" w:hAnsi="ITC Avant Garde"/>
          <w:bCs/>
          <w:lang w:eastAsia="es-MX"/>
        </w:rPr>
        <w:t>mayo</w:t>
      </w:r>
      <w:r w:rsidRPr="009C7075">
        <w:rPr>
          <w:rFonts w:ascii="ITC Avant Garde" w:eastAsia="Times New Roman" w:hAnsi="ITC Avant Garde"/>
          <w:bCs/>
          <w:lang w:eastAsia="es-MX"/>
        </w:rPr>
        <w:t xml:space="preserve"> dos mil dieci</w:t>
      </w:r>
      <w:r>
        <w:rPr>
          <w:rFonts w:ascii="ITC Avant Garde" w:eastAsia="Times New Roman" w:hAnsi="ITC Avant Garde"/>
          <w:bCs/>
          <w:lang w:eastAsia="es-MX"/>
        </w:rPr>
        <w:t>ocho</w:t>
      </w:r>
      <w:r w:rsidR="005C686B">
        <w:rPr>
          <w:rFonts w:ascii="ITC Avant Garde" w:eastAsia="Times New Roman" w:hAnsi="ITC Avant Garde"/>
          <w:bCs/>
          <w:lang w:eastAsia="es-MX"/>
        </w:rPr>
        <w:t xml:space="preserve">, por haber sido sábados, </w:t>
      </w:r>
      <w:r w:rsidRPr="009C7075">
        <w:rPr>
          <w:rFonts w:ascii="ITC Avant Garde" w:eastAsia="Times New Roman" w:hAnsi="ITC Avant Garde"/>
          <w:bCs/>
          <w:lang w:eastAsia="es-MX"/>
        </w:rPr>
        <w:t xml:space="preserve">domingos </w:t>
      </w:r>
      <w:r>
        <w:rPr>
          <w:rFonts w:ascii="ITC Avant Garde" w:eastAsia="Times New Roman" w:hAnsi="ITC Avant Garde"/>
          <w:bCs/>
          <w:lang w:eastAsia="es-MX"/>
        </w:rPr>
        <w:t xml:space="preserve">y día inhábil </w:t>
      </w:r>
      <w:r w:rsidRPr="009C7075">
        <w:rPr>
          <w:rFonts w:ascii="ITC Avant Garde" w:eastAsia="Times New Roman" w:hAnsi="ITC Avant Garde"/>
          <w:bCs/>
          <w:lang w:eastAsia="es-MX"/>
        </w:rPr>
        <w:t xml:space="preserve">en términos del artículo 28 de la </w:t>
      </w:r>
      <w:r w:rsidR="00FC6660" w:rsidRPr="00787FA1">
        <w:rPr>
          <w:rFonts w:ascii="ITC Avant Garde" w:eastAsia="Times New Roman" w:hAnsi="ITC Avant Garde"/>
          <w:b/>
          <w:bCs/>
          <w:color w:val="000000"/>
          <w:lang w:eastAsia="es-MX"/>
        </w:rPr>
        <w:t>LFPA</w:t>
      </w:r>
      <w:r>
        <w:rPr>
          <w:rFonts w:ascii="ITC Avant Garde" w:eastAsia="Times New Roman" w:hAnsi="ITC Avant Garde"/>
          <w:bCs/>
          <w:lang w:eastAsia="es-MX"/>
        </w:rPr>
        <w:t>.</w:t>
      </w:r>
      <w:r w:rsidRPr="009C7075">
        <w:rPr>
          <w:rFonts w:ascii="ITC Avant Garde" w:eastAsia="Times New Roman" w:hAnsi="ITC Avant Garde"/>
          <w:bCs/>
          <w:lang w:eastAsia="es-MX"/>
        </w:rPr>
        <w:t xml:space="preserve"> </w:t>
      </w:r>
    </w:p>
    <w:p w14:paraId="687C7213" w14:textId="77777777" w:rsidR="00B91998" w:rsidRDefault="007F336A" w:rsidP="00983553">
      <w:pPr>
        <w:spacing w:after="240" w:line="360" w:lineRule="auto"/>
        <w:jc w:val="both"/>
        <w:rPr>
          <w:rFonts w:ascii="ITC Avant Garde" w:eastAsia="Times New Roman" w:hAnsi="ITC Avant Garde"/>
          <w:bCs/>
          <w:color w:val="000000"/>
          <w:lang w:eastAsia="es-MX"/>
        </w:rPr>
      </w:pPr>
      <w:r w:rsidRPr="00603AF3">
        <w:rPr>
          <w:rFonts w:ascii="ITC Avant Garde" w:eastAsia="Times New Roman" w:hAnsi="ITC Avant Garde"/>
          <w:b/>
          <w:bCs/>
          <w:color w:val="000000"/>
          <w:lang w:eastAsia="es-MX"/>
        </w:rPr>
        <w:t xml:space="preserve">DÉCIMO </w:t>
      </w:r>
      <w:r w:rsidR="003A163D">
        <w:rPr>
          <w:rFonts w:ascii="ITC Avant Garde" w:eastAsia="Times New Roman" w:hAnsi="ITC Avant Garde"/>
          <w:b/>
          <w:bCs/>
          <w:color w:val="000000"/>
          <w:lang w:eastAsia="es-MX"/>
        </w:rPr>
        <w:t>TERCERO</w:t>
      </w:r>
      <w:r w:rsidR="00AE3F03" w:rsidRPr="00787FA1">
        <w:rPr>
          <w:rFonts w:ascii="ITC Avant Garde" w:eastAsia="Times New Roman" w:hAnsi="ITC Avant Garde"/>
          <w:bCs/>
          <w:color w:val="000000"/>
          <w:lang w:eastAsia="es-MX"/>
        </w:rPr>
        <w:t xml:space="preserve">. </w:t>
      </w:r>
      <w:r w:rsidR="00603AF3" w:rsidRPr="003C1516">
        <w:rPr>
          <w:rFonts w:ascii="ITC Avant Garde" w:eastAsia="Times New Roman" w:hAnsi="ITC Avant Garde"/>
          <w:bCs/>
          <w:color w:val="000000"/>
          <w:lang w:eastAsia="es-MX"/>
        </w:rPr>
        <w:t xml:space="preserve">De las constancias que forman el presente expediente se observó que el </w:t>
      </w:r>
      <w:r w:rsidR="00603AF3" w:rsidRPr="00AC0264">
        <w:rPr>
          <w:rFonts w:ascii="ITC Avant Garde" w:hAnsi="ITC Avant Garde"/>
          <w:b/>
        </w:rPr>
        <w:t xml:space="preserve">PRESUNTO </w:t>
      </w:r>
      <w:r w:rsidR="00603AF3">
        <w:rPr>
          <w:rFonts w:ascii="ITC Avant Garde" w:hAnsi="ITC Avant Garde"/>
          <w:b/>
        </w:rPr>
        <w:t>RESPONSABLE</w:t>
      </w:r>
      <w:r w:rsidR="00603AF3" w:rsidRPr="003C1516">
        <w:rPr>
          <w:rFonts w:ascii="ITC Avant Garde" w:hAnsi="ITC Avant Garde"/>
        </w:rPr>
        <w:t xml:space="preserve"> no </w:t>
      </w:r>
      <w:r w:rsidR="00603AF3" w:rsidRPr="003C1516">
        <w:rPr>
          <w:rFonts w:ascii="ITC Avant Garde" w:eastAsia="Times New Roman" w:hAnsi="ITC Avant Garde"/>
          <w:bCs/>
          <w:color w:val="000000"/>
          <w:lang w:eastAsia="es-MX"/>
        </w:rPr>
        <w:t xml:space="preserve">presentó escrito de manifestaciones y pruebas, por lo que </w:t>
      </w:r>
      <w:r w:rsidR="00603AF3">
        <w:rPr>
          <w:rFonts w:ascii="ITC Avant Garde" w:eastAsia="Times New Roman" w:hAnsi="ITC Avant Garde"/>
          <w:bCs/>
          <w:color w:val="000000"/>
          <w:lang w:eastAsia="es-MX"/>
        </w:rPr>
        <w:t xml:space="preserve">mediante acuerdo de </w:t>
      </w:r>
      <w:r w:rsidR="006F5CDF">
        <w:rPr>
          <w:rFonts w:ascii="ITC Avant Garde" w:eastAsia="Times New Roman" w:hAnsi="ITC Avant Garde"/>
          <w:bCs/>
          <w:color w:val="000000"/>
          <w:lang w:eastAsia="es-MX"/>
        </w:rPr>
        <w:t>veinticuatro</w:t>
      </w:r>
      <w:r w:rsidR="007D5485">
        <w:rPr>
          <w:rFonts w:ascii="ITC Avant Garde" w:eastAsia="Times New Roman" w:hAnsi="ITC Avant Garde"/>
          <w:bCs/>
          <w:color w:val="000000"/>
          <w:lang w:eastAsia="es-MX"/>
        </w:rPr>
        <w:t xml:space="preserve"> de </w:t>
      </w:r>
      <w:r w:rsidR="006F5CDF">
        <w:rPr>
          <w:rFonts w:ascii="ITC Avant Garde" w:eastAsia="Times New Roman" w:hAnsi="ITC Avant Garde"/>
          <w:bCs/>
          <w:color w:val="000000"/>
          <w:lang w:eastAsia="es-MX"/>
        </w:rPr>
        <w:t>mayo</w:t>
      </w:r>
      <w:r w:rsidR="007D5485">
        <w:rPr>
          <w:rFonts w:ascii="ITC Avant Garde" w:eastAsia="Times New Roman" w:hAnsi="ITC Avant Garde"/>
          <w:bCs/>
          <w:color w:val="000000"/>
          <w:lang w:eastAsia="es-MX"/>
        </w:rPr>
        <w:t xml:space="preserve"> de dos mil</w:t>
      </w:r>
      <w:r w:rsidR="006F5CDF">
        <w:rPr>
          <w:rFonts w:ascii="ITC Avant Garde" w:eastAsia="Times New Roman" w:hAnsi="ITC Avant Garde"/>
          <w:bCs/>
          <w:color w:val="000000"/>
          <w:lang w:eastAsia="es-MX"/>
        </w:rPr>
        <w:t xml:space="preserve"> dieciocho</w:t>
      </w:r>
      <w:r w:rsidR="00603AF3">
        <w:rPr>
          <w:rFonts w:ascii="ITC Avant Garde" w:eastAsia="Times New Roman" w:hAnsi="ITC Avant Garde"/>
          <w:bCs/>
          <w:color w:val="000000"/>
          <w:lang w:eastAsia="es-MX"/>
        </w:rPr>
        <w:t xml:space="preserve">, notificado por publicación de lista diaria de notificaciones en la página de este </w:t>
      </w:r>
      <w:r w:rsidR="00603AF3" w:rsidRPr="006F6487">
        <w:rPr>
          <w:rFonts w:ascii="ITC Avant Garde" w:eastAsia="Times New Roman" w:hAnsi="ITC Avant Garde"/>
          <w:b/>
          <w:bCs/>
          <w:color w:val="000000"/>
          <w:lang w:eastAsia="es-MX"/>
        </w:rPr>
        <w:t>Instituto</w:t>
      </w:r>
      <w:r w:rsidR="00603AF3">
        <w:rPr>
          <w:rFonts w:ascii="ITC Avant Garde" w:eastAsia="Times New Roman" w:hAnsi="ITC Avant Garde"/>
          <w:bCs/>
          <w:color w:val="000000"/>
          <w:lang w:eastAsia="es-MX"/>
        </w:rPr>
        <w:t xml:space="preserve"> </w:t>
      </w:r>
      <w:r w:rsidR="006F5CDF">
        <w:rPr>
          <w:rFonts w:ascii="ITC Avant Garde" w:eastAsia="Times New Roman" w:hAnsi="ITC Avant Garde"/>
          <w:bCs/>
          <w:color w:val="000000"/>
          <w:lang w:eastAsia="es-MX"/>
        </w:rPr>
        <w:t>el treinta del mismo mes y año</w:t>
      </w:r>
      <w:r w:rsidR="00603AF3">
        <w:rPr>
          <w:rFonts w:ascii="ITC Avant Garde" w:eastAsia="Times New Roman" w:hAnsi="ITC Avant Garde"/>
          <w:bCs/>
          <w:color w:val="000000"/>
          <w:lang w:eastAsia="es-MX"/>
        </w:rPr>
        <w:t>, se hizo efectivo el apercibimiento decretado en el acuerdo de inicio de procedimiento administrativo en que se actúa y se tuvo por precluido su derecho para presentar pruebas y defensas de su parte.</w:t>
      </w:r>
    </w:p>
    <w:p w14:paraId="3DE8E285" w14:textId="77777777" w:rsidR="00B91998" w:rsidRDefault="00603AF3"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En consecuencia, por así </w:t>
      </w:r>
      <w:r>
        <w:rPr>
          <w:rFonts w:ascii="ITC Avant Garde" w:eastAsia="Times New Roman" w:hAnsi="ITC Avant Garde"/>
          <w:bCs/>
          <w:color w:val="000000"/>
          <w:lang w:eastAsia="es-MX"/>
        </w:rPr>
        <w:t xml:space="preserve">corresponder al estado procesal que guardaba el presente asunto, con fundamento en el artículo 56 de la </w:t>
      </w:r>
      <w:r w:rsidRPr="00DC7A44">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xml:space="preserve">, se pusieron a su disposición los autos del presente expediente para que dentro del término de diez días hábiles formulara alegatos, </w:t>
      </w:r>
      <w:r w:rsidRPr="007607D0">
        <w:rPr>
          <w:rFonts w:ascii="ITC Avant Garde" w:eastAsia="Times New Roman" w:hAnsi="ITC Avant Garde"/>
          <w:bCs/>
          <w:color w:val="000000"/>
          <w:lang w:eastAsia="es-MX"/>
        </w:rPr>
        <w:t>en el entendido que transcurrido dicho plazo, con alegatos o sin ellos</w:t>
      </w:r>
      <w:r>
        <w:rPr>
          <w:rFonts w:ascii="ITC Avant Garde" w:eastAsia="Times New Roman" w:hAnsi="ITC Avant Garde"/>
          <w:bCs/>
          <w:color w:val="000000"/>
          <w:lang w:eastAsia="es-MX"/>
        </w:rPr>
        <w:t>,</w:t>
      </w:r>
      <w:r w:rsidRPr="007607D0">
        <w:rPr>
          <w:rFonts w:ascii="ITC Avant Garde" w:eastAsia="Times New Roman" w:hAnsi="ITC Avant Garde"/>
          <w:bCs/>
          <w:color w:val="000000"/>
          <w:lang w:eastAsia="es-MX"/>
        </w:rPr>
        <w:t xml:space="preserve"> se emitiría la </w:t>
      </w:r>
      <w:r>
        <w:rPr>
          <w:rFonts w:ascii="ITC Avant Garde" w:eastAsia="Times New Roman" w:hAnsi="ITC Avant Garde"/>
          <w:bCs/>
          <w:color w:val="000000"/>
          <w:lang w:eastAsia="es-MX"/>
        </w:rPr>
        <w:t>R</w:t>
      </w:r>
      <w:r w:rsidRPr="007607D0">
        <w:rPr>
          <w:rFonts w:ascii="ITC Avant Garde" w:eastAsia="Times New Roman" w:hAnsi="ITC Avant Garde"/>
          <w:bCs/>
          <w:color w:val="000000"/>
          <w:lang w:eastAsia="es-MX"/>
        </w:rPr>
        <w:t>esolución que conforme a derecho correspondiera</w:t>
      </w:r>
      <w:r>
        <w:rPr>
          <w:rFonts w:ascii="ITC Avant Garde" w:eastAsia="Times New Roman" w:hAnsi="ITC Avant Garde"/>
          <w:bCs/>
          <w:color w:val="000000"/>
          <w:lang w:eastAsia="es-MX"/>
        </w:rPr>
        <w:t>.</w:t>
      </w:r>
    </w:p>
    <w:p w14:paraId="7DB21AF0" w14:textId="77777777" w:rsidR="00B91998" w:rsidRDefault="00620545" w:rsidP="00983553">
      <w:pPr>
        <w:spacing w:after="240" w:line="360" w:lineRule="auto"/>
        <w:jc w:val="both"/>
        <w:rPr>
          <w:rFonts w:ascii="ITC Avant Garde" w:eastAsia="Times New Roman" w:hAnsi="ITC Avant Garde"/>
          <w:bCs/>
          <w:lang w:eastAsia="es-MX"/>
        </w:rPr>
      </w:pPr>
      <w:r w:rsidRPr="00603AF3">
        <w:rPr>
          <w:rFonts w:ascii="ITC Avant Garde" w:eastAsia="Times New Roman" w:hAnsi="ITC Avant Garde"/>
          <w:b/>
          <w:bCs/>
          <w:color w:val="000000"/>
          <w:lang w:eastAsia="es-MX"/>
        </w:rPr>
        <w:t>DÉCIMO</w:t>
      </w:r>
      <w:r w:rsidR="007F336A" w:rsidRPr="00603AF3">
        <w:rPr>
          <w:rFonts w:ascii="ITC Avant Garde" w:eastAsia="Times New Roman" w:hAnsi="ITC Avant Garde"/>
          <w:b/>
          <w:bCs/>
          <w:color w:val="000000"/>
          <w:lang w:eastAsia="es-MX"/>
        </w:rPr>
        <w:t xml:space="preserve"> </w:t>
      </w:r>
      <w:r w:rsidR="00114CF3">
        <w:rPr>
          <w:rFonts w:ascii="ITC Avant Garde" w:eastAsia="Times New Roman" w:hAnsi="ITC Avant Garde"/>
          <w:b/>
          <w:bCs/>
          <w:color w:val="000000"/>
          <w:lang w:eastAsia="es-MX"/>
        </w:rPr>
        <w:t>CUARTO</w:t>
      </w:r>
      <w:r w:rsidR="00AE3F03" w:rsidRPr="00DC20BA">
        <w:rPr>
          <w:rFonts w:ascii="ITC Avant Garde" w:eastAsia="Times New Roman" w:hAnsi="ITC Avant Garde"/>
          <w:b/>
          <w:bCs/>
          <w:color w:val="000000"/>
          <w:lang w:eastAsia="es-MX"/>
        </w:rPr>
        <w:t xml:space="preserve">. </w:t>
      </w:r>
      <w:r w:rsidR="00603AF3">
        <w:rPr>
          <w:rFonts w:ascii="ITC Avant Garde" w:eastAsia="Times New Roman" w:hAnsi="ITC Avant Garde"/>
          <w:bCs/>
          <w:color w:val="000000"/>
          <w:lang w:eastAsia="es-MX"/>
        </w:rPr>
        <w:t xml:space="preserve">El término concedido al </w:t>
      </w:r>
      <w:r w:rsidR="00603AF3" w:rsidRPr="00990B58">
        <w:rPr>
          <w:rFonts w:ascii="ITC Avant Garde" w:eastAsia="Times New Roman" w:hAnsi="ITC Avant Garde"/>
          <w:b/>
          <w:bCs/>
          <w:color w:val="000000"/>
          <w:lang w:eastAsia="es-MX"/>
        </w:rPr>
        <w:t>PRESUNTO</w:t>
      </w:r>
      <w:r w:rsidR="00603AF3" w:rsidRPr="00AC0264">
        <w:rPr>
          <w:rFonts w:ascii="ITC Avant Garde" w:hAnsi="ITC Avant Garde"/>
          <w:b/>
        </w:rPr>
        <w:t xml:space="preserve"> </w:t>
      </w:r>
      <w:r w:rsidR="00603AF3">
        <w:rPr>
          <w:rFonts w:ascii="ITC Avant Garde" w:hAnsi="ITC Avant Garde"/>
          <w:b/>
        </w:rPr>
        <w:t>RESPONSABLE</w:t>
      </w:r>
      <w:r w:rsidR="00603AF3">
        <w:rPr>
          <w:rFonts w:ascii="ITC Avant Garde" w:eastAsia="Times New Roman" w:hAnsi="ITC Avant Garde"/>
          <w:bCs/>
          <w:color w:val="000000"/>
          <w:lang w:eastAsia="es-MX"/>
        </w:rPr>
        <w:t xml:space="preserve"> para presentar sus alegatos transcurrió del </w:t>
      </w:r>
      <w:r w:rsidR="004D2951">
        <w:rPr>
          <w:rFonts w:ascii="ITC Avant Garde" w:eastAsia="Times New Roman" w:hAnsi="ITC Avant Garde"/>
          <w:bCs/>
          <w:color w:val="000000"/>
          <w:lang w:eastAsia="es-MX"/>
        </w:rPr>
        <w:t>primero</w:t>
      </w:r>
      <w:r w:rsidR="006F5CDF">
        <w:rPr>
          <w:rFonts w:ascii="ITC Avant Garde" w:eastAsia="Times New Roman" w:hAnsi="ITC Avant Garde"/>
          <w:bCs/>
          <w:color w:val="000000"/>
          <w:lang w:eastAsia="es-MX"/>
        </w:rPr>
        <w:t xml:space="preserve"> </w:t>
      </w:r>
      <w:r w:rsidR="0013610B">
        <w:rPr>
          <w:rFonts w:ascii="ITC Avant Garde" w:eastAsia="Times New Roman" w:hAnsi="ITC Avant Garde"/>
          <w:bCs/>
          <w:color w:val="000000"/>
          <w:lang w:eastAsia="es-MX"/>
        </w:rPr>
        <w:t xml:space="preserve">al </w:t>
      </w:r>
      <w:r w:rsidR="004D2951">
        <w:rPr>
          <w:rFonts w:ascii="ITC Avant Garde" w:eastAsia="Times New Roman" w:hAnsi="ITC Avant Garde"/>
          <w:bCs/>
          <w:color w:val="000000"/>
          <w:lang w:eastAsia="es-MX"/>
        </w:rPr>
        <w:t>catorce</w:t>
      </w:r>
      <w:r w:rsidR="0013610B">
        <w:rPr>
          <w:rFonts w:ascii="ITC Avant Garde" w:eastAsia="Times New Roman" w:hAnsi="ITC Avant Garde"/>
          <w:bCs/>
          <w:color w:val="000000"/>
          <w:lang w:eastAsia="es-MX"/>
        </w:rPr>
        <w:t xml:space="preserve"> de junio sin con</w:t>
      </w:r>
      <w:r w:rsidR="0013610B">
        <w:rPr>
          <w:rFonts w:ascii="ITC Avant Garde" w:eastAsia="Times New Roman" w:hAnsi="ITC Avant Garde"/>
          <w:bCs/>
          <w:lang w:eastAsia="es-MX"/>
        </w:rPr>
        <w:t xml:space="preserve">siderar los días dos, tres, nueve y diez de junio, todos de dos mil dieciocho, </w:t>
      </w:r>
      <w:r w:rsidR="0013610B" w:rsidRPr="006606B0">
        <w:rPr>
          <w:rFonts w:ascii="ITC Avant Garde" w:eastAsia="Times New Roman" w:hAnsi="ITC Avant Garde"/>
          <w:bCs/>
          <w:lang w:eastAsia="es-MX"/>
        </w:rPr>
        <w:t>por hab</w:t>
      </w:r>
      <w:r w:rsidR="0013610B">
        <w:rPr>
          <w:rFonts w:ascii="ITC Avant Garde" w:eastAsia="Times New Roman" w:hAnsi="ITC Avant Garde"/>
          <w:bCs/>
          <w:lang w:eastAsia="es-MX"/>
        </w:rPr>
        <w:t xml:space="preserve">er sido sábados y domingos </w:t>
      </w:r>
      <w:r w:rsidR="0013610B" w:rsidRPr="006606B0">
        <w:rPr>
          <w:rFonts w:ascii="ITC Avant Garde" w:eastAsia="Times New Roman" w:hAnsi="ITC Avant Garde"/>
          <w:bCs/>
          <w:lang w:eastAsia="es-MX"/>
        </w:rPr>
        <w:t xml:space="preserve">en términos del artículo 28 de la </w:t>
      </w:r>
      <w:r w:rsidR="0013610B" w:rsidRPr="0013610B">
        <w:rPr>
          <w:rFonts w:ascii="ITC Avant Garde" w:eastAsia="Times New Roman" w:hAnsi="ITC Avant Garde"/>
          <w:b/>
          <w:bCs/>
          <w:lang w:eastAsia="es-MX"/>
        </w:rPr>
        <w:t>LFPA</w:t>
      </w:r>
      <w:r w:rsidR="0013610B">
        <w:rPr>
          <w:rFonts w:ascii="ITC Avant Garde" w:eastAsia="Times New Roman" w:hAnsi="ITC Avant Garde"/>
          <w:bCs/>
          <w:lang w:eastAsia="es-MX"/>
        </w:rPr>
        <w:t xml:space="preserve">. </w:t>
      </w:r>
    </w:p>
    <w:p w14:paraId="3FCD05E2" w14:textId="77777777" w:rsidR="00B91998" w:rsidRDefault="006541B5" w:rsidP="00983553">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rPr>
        <w:t>D</w:t>
      </w:r>
      <w:r w:rsidR="00603AF3" w:rsidRPr="003C1516">
        <w:rPr>
          <w:rFonts w:ascii="ITC Avant Garde" w:eastAsia="Times New Roman" w:hAnsi="ITC Avant Garde"/>
          <w:bCs/>
          <w:color w:val="000000"/>
          <w:lang w:eastAsia="es-MX"/>
        </w:rPr>
        <w:t>e las constancias que forman el presente expediente se advierte que</w:t>
      </w:r>
      <w:r w:rsidR="007E478D">
        <w:rPr>
          <w:rFonts w:ascii="ITC Avant Garde" w:eastAsia="Times New Roman" w:hAnsi="ITC Avant Garde"/>
          <w:bCs/>
          <w:color w:val="000000"/>
          <w:lang w:eastAsia="es-MX"/>
        </w:rPr>
        <w:t xml:space="preserve"> el</w:t>
      </w:r>
      <w:r w:rsidR="00EE2855">
        <w:rPr>
          <w:rFonts w:ascii="ITC Avant Garde" w:eastAsia="Times New Roman" w:hAnsi="ITC Avant Garde"/>
          <w:bCs/>
          <w:color w:val="000000"/>
          <w:lang w:eastAsia="es-MX"/>
        </w:rPr>
        <w:t xml:space="preserve"> </w:t>
      </w:r>
      <w:r w:rsidR="00EE2855" w:rsidRPr="00990B58">
        <w:rPr>
          <w:rFonts w:ascii="ITC Avant Garde" w:eastAsia="Times New Roman" w:hAnsi="ITC Avant Garde"/>
          <w:b/>
          <w:bCs/>
          <w:color w:val="000000"/>
          <w:lang w:eastAsia="es-MX"/>
        </w:rPr>
        <w:t>PRESUNTO</w:t>
      </w:r>
      <w:r w:rsidR="00EE2855" w:rsidRPr="00AC0264">
        <w:rPr>
          <w:rFonts w:ascii="ITC Avant Garde" w:hAnsi="ITC Avant Garde"/>
          <w:b/>
        </w:rPr>
        <w:t xml:space="preserve"> </w:t>
      </w:r>
      <w:r w:rsidR="00EE2855">
        <w:rPr>
          <w:rFonts w:ascii="ITC Avant Garde" w:hAnsi="ITC Avant Garde"/>
          <w:b/>
        </w:rPr>
        <w:t>RESPONSABLE</w:t>
      </w:r>
      <w:r w:rsidR="00603AF3" w:rsidRPr="003C1516">
        <w:rPr>
          <w:rFonts w:ascii="ITC Avant Garde" w:hAnsi="ITC Avant Garde"/>
        </w:rPr>
        <w:t xml:space="preserve"> no</w:t>
      </w:r>
      <w:r w:rsidR="00603AF3" w:rsidRPr="003C1516">
        <w:rPr>
          <w:rFonts w:ascii="ITC Avant Garde" w:hAnsi="ITC Avant Garde"/>
          <w:b/>
        </w:rPr>
        <w:t xml:space="preserve"> </w:t>
      </w:r>
      <w:r w:rsidR="00603AF3" w:rsidRPr="003C1516">
        <w:rPr>
          <w:rFonts w:ascii="ITC Avant Garde" w:eastAsia="Times New Roman" w:hAnsi="ITC Avant Garde"/>
          <w:bCs/>
          <w:color w:val="000000"/>
          <w:lang w:eastAsia="es-MX"/>
        </w:rPr>
        <w:t xml:space="preserve">presentó sus alegatos, por lo que mediante acuerdo </w:t>
      </w:r>
      <w:r w:rsidR="00603AF3" w:rsidRPr="00425419">
        <w:rPr>
          <w:rFonts w:ascii="ITC Avant Garde" w:eastAsia="Times New Roman" w:hAnsi="ITC Avant Garde"/>
          <w:bCs/>
          <w:color w:val="000000"/>
          <w:lang w:eastAsia="es-MX"/>
        </w:rPr>
        <w:t xml:space="preserve">de </w:t>
      </w:r>
      <w:r w:rsidR="0013610B">
        <w:rPr>
          <w:rFonts w:ascii="ITC Avant Garde" w:eastAsia="Times New Roman" w:hAnsi="ITC Avant Garde"/>
          <w:bCs/>
          <w:color w:val="000000"/>
          <w:lang w:eastAsia="es-MX"/>
        </w:rPr>
        <w:t>quince de junio de dos mil dieciocho</w:t>
      </w:r>
      <w:r w:rsidR="00603AF3" w:rsidRPr="00425419">
        <w:rPr>
          <w:rFonts w:ascii="ITC Avant Garde" w:eastAsia="Times New Roman" w:hAnsi="ITC Avant Garde"/>
          <w:bCs/>
          <w:color w:val="000000"/>
          <w:lang w:eastAsia="es-MX"/>
        </w:rPr>
        <w:t xml:space="preserve">, publicado en la lista diaria de notificaciones en la página del Instituto </w:t>
      </w:r>
      <w:r w:rsidR="00016EAA">
        <w:rPr>
          <w:rFonts w:ascii="ITC Avant Garde" w:eastAsia="Times New Roman" w:hAnsi="ITC Avant Garde"/>
          <w:bCs/>
          <w:color w:val="000000"/>
          <w:lang w:eastAsia="es-MX"/>
        </w:rPr>
        <w:t xml:space="preserve">el </w:t>
      </w:r>
      <w:r w:rsidR="00077BF7" w:rsidRPr="00077BF7">
        <w:rPr>
          <w:rFonts w:ascii="ITC Avant Garde" w:eastAsia="Times New Roman" w:hAnsi="ITC Avant Garde"/>
          <w:bCs/>
          <w:lang w:eastAsia="es-MX"/>
        </w:rPr>
        <w:t>veintisiete</w:t>
      </w:r>
      <w:r w:rsidR="0013610B" w:rsidRPr="00077BF7">
        <w:rPr>
          <w:rFonts w:ascii="ITC Avant Garde" w:eastAsia="Times New Roman" w:hAnsi="ITC Avant Garde"/>
          <w:bCs/>
          <w:lang w:eastAsia="es-MX"/>
        </w:rPr>
        <w:t xml:space="preserve"> de junio</w:t>
      </w:r>
      <w:r w:rsidR="00603AF3" w:rsidRPr="00077BF7">
        <w:rPr>
          <w:rFonts w:ascii="ITC Avant Garde" w:eastAsia="Times New Roman" w:hAnsi="ITC Avant Garde"/>
          <w:bCs/>
          <w:lang w:eastAsia="es-MX"/>
        </w:rPr>
        <w:t xml:space="preserve"> </w:t>
      </w:r>
      <w:r w:rsidR="00EE2855" w:rsidRPr="00077BF7">
        <w:rPr>
          <w:rFonts w:ascii="ITC Avant Garde" w:eastAsia="Times New Roman" w:hAnsi="ITC Avant Garde"/>
          <w:bCs/>
          <w:lang w:eastAsia="es-MX"/>
        </w:rPr>
        <w:t xml:space="preserve">de dos mil </w:t>
      </w:r>
      <w:r w:rsidR="0013610B" w:rsidRPr="00077BF7">
        <w:rPr>
          <w:rFonts w:ascii="ITC Avant Garde" w:eastAsia="Times New Roman" w:hAnsi="ITC Avant Garde"/>
          <w:bCs/>
          <w:lang w:eastAsia="es-MX"/>
        </w:rPr>
        <w:t>dieciocho</w:t>
      </w:r>
      <w:r w:rsidR="00603AF3" w:rsidRPr="00077BF7">
        <w:rPr>
          <w:rFonts w:ascii="ITC Avant Garde" w:eastAsia="Times New Roman" w:hAnsi="ITC Avant Garde"/>
          <w:bCs/>
          <w:lang w:eastAsia="es-MX"/>
        </w:rPr>
        <w:t xml:space="preserve">, </w:t>
      </w:r>
      <w:r w:rsidR="00603AF3">
        <w:rPr>
          <w:rFonts w:ascii="ITC Avant Garde" w:eastAsia="Times New Roman" w:hAnsi="ITC Avant Garde"/>
          <w:bCs/>
          <w:color w:val="000000"/>
          <w:lang w:eastAsia="es-MX"/>
        </w:rPr>
        <w:t>s</w:t>
      </w:r>
      <w:r w:rsidR="00603AF3" w:rsidRPr="00CD48BA">
        <w:rPr>
          <w:rFonts w:ascii="ITC Avant Garde" w:eastAsia="Times New Roman" w:hAnsi="ITC Avant Garde"/>
          <w:bCs/>
          <w:color w:val="000000"/>
          <w:lang w:eastAsia="es-MX"/>
        </w:rPr>
        <w:t xml:space="preserve">e tuvo por </w:t>
      </w:r>
      <w:r w:rsidR="00603AF3">
        <w:rPr>
          <w:rFonts w:ascii="ITC Avant Garde" w:eastAsia="Times New Roman" w:hAnsi="ITC Avant Garde"/>
          <w:bCs/>
          <w:color w:val="000000"/>
          <w:lang w:eastAsia="es-MX"/>
        </w:rPr>
        <w:t>precluido su</w:t>
      </w:r>
      <w:r w:rsidR="00603AF3" w:rsidRPr="00CD48BA">
        <w:rPr>
          <w:rFonts w:ascii="ITC Avant Garde" w:eastAsia="Times New Roman" w:hAnsi="ITC Avant Garde"/>
          <w:bCs/>
          <w:color w:val="000000"/>
          <w:lang w:eastAsia="es-MX"/>
        </w:rPr>
        <w:t xml:space="preserve"> derecho para </w:t>
      </w:r>
      <w:r w:rsidR="00603AF3">
        <w:rPr>
          <w:rFonts w:ascii="ITC Avant Garde" w:eastAsia="Times New Roman" w:hAnsi="ITC Avant Garde"/>
          <w:bCs/>
          <w:color w:val="000000"/>
          <w:lang w:eastAsia="es-MX"/>
        </w:rPr>
        <w:t xml:space="preserve">ello y por lo tanto fue remitido el presente expediente a este órgano colegiado para la emisión de </w:t>
      </w:r>
      <w:r w:rsidR="00603AF3" w:rsidRPr="00CD48BA">
        <w:rPr>
          <w:rFonts w:ascii="ITC Avant Garde" w:eastAsia="Times New Roman" w:hAnsi="ITC Avant Garde"/>
          <w:bCs/>
          <w:color w:val="000000"/>
          <w:lang w:eastAsia="es-MX"/>
        </w:rPr>
        <w:t xml:space="preserve">la Resolución </w:t>
      </w:r>
      <w:r w:rsidR="00603AF3">
        <w:rPr>
          <w:rFonts w:ascii="ITC Avant Garde" w:eastAsia="Times New Roman" w:hAnsi="ITC Avant Garde"/>
          <w:bCs/>
          <w:color w:val="000000"/>
          <w:lang w:eastAsia="es-MX"/>
        </w:rPr>
        <w:t>que conforme a derecho resulte procedente.</w:t>
      </w:r>
    </w:p>
    <w:p w14:paraId="3BA9F4E3" w14:textId="09011D47" w:rsidR="00B91998" w:rsidRPr="00254EFA" w:rsidRDefault="003B7118" w:rsidP="00254EFA">
      <w:pPr>
        <w:pStyle w:val="Ttulo2"/>
        <w:ind w:right="48"/>
        <w:jc w:val="center"/>
        <w:rPr>
          <w:rFonts w:ascii="ITC Avant Garde" w:hAnsi="ITC Avant Garde"/>
          <w:b/>
          <w:color w:val="auto"/>
          <w:sz w:val="22"/>
          <w:szCs w:val="22"/>
        </w:rPr>
      </w:pPr>
      <w:r w:rsidRPr="00254EFA">
        <w:rPr>
          <w:rFonts w:ascii="ITC Avant Garde" w:hAnsi="ITC Avant Garde"/>
          <w:b/>
          <w:color w:val="auto"/>
          <w:sz w:val="22"/>
          <w:szCs w:val="22"/>
        </w:rPr>
        <w:t>CONSIDERANDO</w:t>
      </w:r>
    </w:p>
    <w:p w14:paraId="4D659EFB" w14:textId="77777777" w:rsidR="00B91998" w:rsidRDefault="00C80AD1" w:rsidP="00983553">
      <w:pPr>
        <w:pStyle w:val="Textoindependiente"/>
        <w:spacing w:after="240" w:line="360" w:lineRule="auto"/>
        <w:jc w:val="both"/>
        <w:rPr>
          <w:rFonts w:ascii="ITC Avant Garde" w:eastAsia="Times New Roman" w:hAnsi="ITC Avant Garde"/>
          <w:bCs/>
          <w:color w:val="000000"/>
          <w:lang w:eastAsia="es-MX"/>
        </w:rPr>
      </w:pPr>
      <w:r w:rsidRPr="00EF73C5">
        <w:rPr>
          <w:rFonts w:ascii="ITC Avant Garde" w:eastAsia="Times New Roman" w:hAnsi="ITC Avant Garde"/>
          <w:b/>
          <w:bCs/>
          <w:color w:val="000000"/>
          <w:lang w:eastAsia="es-MX"/>
        </w:rPr>
        <w:t xml:space="preserve">PRIMERO. </w:t>
      </w:r>
      <w:r w:rsidRPr="00EF73C5">
        <w:rPr>
          <w:rFonts w:ascii="ITC Avant Garde" w:eastAsia="Times New Roman" w:hAnsi="ITC Avant Garde"/>
          <w:b/>
          <w:bCs/>
          <w:smallCaps/>
          <w:color w:val="000000"/>
          <w:lang w:eastAsia="es-MX"/>
        </w:rPr>
        <w:t>Competencia</w:t>
      </w:r>
      <w:r w:rsidRPr="00EF73C5">
        <w:rPr>
          <w:rFonts w:ascii="ITC Avant Garde" w:eastAsia="Times New Roman" w:hAnsi="ITC Avant Garde"/>
          <w:b/>
          <w:bCs/>
          <w:color w:val="000000"/>
          <w:lang w:eastAsia="es-MX"/>
        </w:rPr>
        <w:t>.</w:t>
      </w:r>
      <w:r w:rsidRPr="00EF73C5">
        <w:rPr>
          <w:rFonts w:ascii="ITC Avant Garde" w:eastAsia="Times New Roman" w:hAnsi="ITC Avant Garde"/>
          <w:bCs/>
          <w:color w:val="000000"/>
          <w:lang w:eastAsia="es-MX"/>
        </w:rPr>
        <w:t xml:space="preserve"> </w:t>
      </w:r>
    </w:p>
    <w:p w14:paraId="291F9977" w14:textId="77777777" w:rsidR="00B91998" w:rsidRDefault="00FB169C" w:rsidP="00983553">
      <w:pPr>
        <w:pStyle w:val="Textoindependiente"/>
        <w:spacing w:after="240" w:line="360" w:lineRule="auto"/>
        <w:jc w:val="both"/>
        <w:rPr>
          <w:rFonts w:ascii="ITC Avant Garde" w:eastAsia="Times New Roman" w:hAnsi="ITC Avant Garde"/>
          <w:bCs/>
          <w:color w:val="000000"/>
          <w:lang w:eastAsia="es-MX"/>
        </w:rPr>
      </w:pPr>
      <w:r w:rsidRPr="00D851B0">
        <w:rPr>
          <w:rFonts w:ascii="ITC Avant Garde" w:eastAsia="Times New Roman" w:hAnsi="ITC Avant Garde"/>
          <w:bCs/>
          <w:color w:val="000000"/>
          <w:lang w:eastAsia="es-MX"/>
        </w:rPr>
        <w:t xml:space="preserve">El Pleno del </w:t>
      </w:r>
      <w:r w:rsidRPr="006F6487">
        <w:rPr>
          <w:rFonts w:ascii="ITC Avant Garde" w:eastAsia="Times New Roman" w:hAnsi="ITC Avant Garde"/>
          <w:b/>
          <w:bCs/>
          <w:color w:val="000000"/>
          <w:lang w:eastAsia="es-MX"/>
        </w:rPr>
        <w:t>Instituto</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es competente para conocer y resolver el presente procedimiento administrativo de imposición de sanción y declarar la pérdida de bienes, instalaciones y equipos en beneficio de la Nación, con fundamento en los artículos 14,</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 16</w:t>
      </w:r>
      <w:r>
        <w:rPr>
          <w:rFonts w:ascii="ITC Avant Garde" w:eastAsia="Times New Roman" w:hAnsi="ITC Avant Garde"/>
          <w:bCs/>
          <w:color w:val="000000"/>
          <w:lang w:eastAsia="es-MX"/>
        </w:rPr>
        <w:t xml:space="preserve"> y</w:t>
      </w:r>
      <w:r w:rsidRPr="00D851B0">
        <w:rPr>
          <w:rFonts w:ascii="ITC Avant Garde" w:eastAsia="Times New Roman" w:hAnsi="ITC Avant Garde"/>
          <w:bCs/>
          <w:color w:val="000000"/>
          <w:lang w:eastAsia="es-MX"/>
        </w:rPr>
        <w:t xml:space="preserve"> 28</w:t>
      </w:r>
      <w:r>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párrafos, décimo quinto, décimo sexto y vigésimo, fracci</w:t>
      </w:r>
      <w:r>
        <w:rPr>
          <w:rFonts w:ascii="ITC Avant Garde" w:eastAsia="Times New Roman" w:hAnsi="ITC Avant Garde"/>
          <w:bCs/>
          <w:color w:val="000000"/>
          <w:lang w:eastAsia="es-MX"/>
        </w:rPr>
        <w:t>ón</w:t>
      </w:r>
      <w:r w:rsidRPr="00D851B0">
        <w:rPr>
          <w:rFonts w:ascii="ITC Avant Garde" w:eastAsia="Times New Roman" w:hAnsi="ITC Avant Garde"/>
          <w:bCs/>
          <w:color w:val="000000"/>
          <w:lang w:eastAsia="es-MX"/>
        </w:rPr>
        <w:t xml:space="preserve"> I</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de la </w:t>
      </w:r>
      <w:r>
        <w:rPr>
          <w:rFonts w:ascii="ITC Avant Garde" w:eastAsia="Times New Roman" w:hAnsi="ITC Avant Garde"/>
          <w:b/>
          <w:bCs/>
          <w:color w:val="000000"/>
          <w:lang w:eastAsia="es-MX"/>
        </w:rPr>
        <w:t>CPEUM</w:t>
      </w:r>
      <w:r w:rsidRPr="00A923BD">
        <w:rPr>
          <w:rFonts w:ascii="ITC Avant Garde" w:eastAsia="Times New Roman" w:hAnsi="ITC Avant Garde"/>
          <w:bCs/>
          <w:color w:val="000000"/>
          <w:lang w:eastAsia="es-MX"/>
        </w:rPr>
        <w:t>;</w:t>
      </w:r>
      <w:r w:rsidRPr="00D851B0">
        <w:rPr>
          <w:rFonts w:ascii="ITC Avant Garde" w:eastAsia="Times New Roman" w:hAnsi="ITC Avant Garde"/>
          <w:b/>
          <w:bCs/>
          <w:color w:val="000000"/>
          <w:lang w:eastAsia="es-MX"/>
        </w:rPr>
        <w:t xml:space="preserve"> </w:t>
      </w:r>
      <w:r w:rsidRPr="00D851B0">
        <w:rPr>
          <w:rFonts w:ascii="ITC Avant Garde" w:eastAsia="Times New Roman" w:hAnsi="ITC Avant Garde"/>
          <w:bCs/>
          <w:color w:val="000000"/>
          <w:lang w:eastAsia="es-MX"/>
        </w:rPr>
        <w:t>1, 2, 6, fracciones II, IV y VII, 7, 15</w:t>
      </w:r>
      <w:r>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fracción XXX, 17, penúltimo y último párrafos</w:t>
      </w:r>
      <w:r>
        <w:rPr>
          <w:rFonts w:ascii="ITC Avant Garde" w:eastAsia="Times New Roman" w:hAnsi="ITC Avant Garde"/>
          <w:bCs/>
          <w:color w:val="000000"/>
          <w:lang w:eastAsia="es-MX"/>
        </w:rPr>
        <w:t>, 66,</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75, </w:t>
      </w:r>
      <w:r w:rsidRPr="00D851B0">
        <w:rPr>
          <w:rFonts w:ascii="ITC Avant Garde" w:eastAsia="Times New Roman" w:hAnsi="ITC Avant Garde"/>
          <w:bCs/>
          <w:color w:val="000000"/>
          <w:lang w:eastAsia="es-MX"/>
        </w:rPr>
        <w:t>297</w:t>
      </w:r>
      <w:r>
        <w:rPr>
          <w:rFonts w:ascii="ITC Avant Garde" w:eastAsia="Times New Roman" w:hAnsi="ITC Avant Garde"/>
          <w:bCs/>
          <w:color w:val="000000"/>
          <w:lang w:eastAsia="es-MX"/>
        </w:rPr>
        <w:t>,</w:t>
      </w:r>
      <w:r w:rsidRPr="00CF231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primer párrafo, 298, inciso E), fracción I y 305 </w:t>
      </w:r>
      <w:r w:rsidRPr="00D851B0">
        <w:rPr>
          <w:rFonts w:ascii="ITC Avant Garde" w:eastAsia="Times New Roman" w:hAnsi="ITC Avant Garde"/>
          <w:bCs/>
          <w:color w:val="000000"/>
          <w:lang w:eastAsia="es-MX"/>
        </w:rPr>
        <w:t>de la</w:t>
      </w:r>
      <w:r>
        <w:rPr>
          <w:rFonts w:ascii="ITC Avant Garde" w:eastAsia="Times New Roman" w:hAnsi="ITC Avant Garde"/>
          <w:bCs/>
          <w:color w:val="000000"/>
          <w:lang w:eastAsia="es-MX"/>
        </w:rPr>
        <w:t xml:space="preserve"> </w:t>
      </w:r>
      <w:r w:rsidR="007E478D">
        <w:rPr>
          <w:rFonts w:ascii="ITC Avant Garde" w:eastAsia="Times New Roman" w:hAnsi="ITC Avant Garde"/>
          <w:b/>
          <w:bCs/>
          <w:color w:val="000000"/>
          <w:lang w:eastAsia="es-MX"/>
        </w:rPr>
        <w:t>LFT</w:t>
      </w:r>
      <w:r w:rsidRPr="00D851B0">
        <w:rPr>
          <w:rFonts w:ascii="ITC Avant Garde" w:eastAsia="Times New Roman" w:hAnsi="ITC Avant Garde"/>
          <w:b/>
          <w:bCs/>
          <w:color w:val="000000"/>
          <w:lang w:eastAsia="es-MX"/>
        </w:rPr>
        <w:t>R</w:t>
      </w:r>
      <w:r w:rsidRPr="00A923BD">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3, 8, 9, 12, 13, </w:t>
      </w:r>
      <w:r>
        <w:rPr>
          <w:rFonts w:ascii="ITC Avant Garde" w:eastAsia="Times New Roman" w:hAnsi="ITC Avant Garde"/>
          <w:bCs/>
          <w:color w:val="000000"/>
          <w:lang w:eastAsia="es-MX"/>
        </w:rPr>
        <w:t xml:space="preserve">14, </w:t>
      </w:r>
      <w:r w:rsidRPr="00D851B0">
        <w:rPr>
          <w:rFonts w:ascii="ITC Avant Garde" w:eastAsia="Times New Roman" w:hAnsi="ITC Avant Garde"/>
          <w:bCs/>
          <w:color w:val="000000"/>
          <w:lang w:eastAsia="es-MX"/>
        </w:rPr>
        <w:t>16</w:t>
      </w:r>
      <w:r>
        <w:rPr>
          <w:rFonts w:ascii="ITC Avant Garde" w:eastAsia="Times New Roman" w:hAnsi="ITC Avant Garde"/>
          <w:bCs/>
          <w:color w:val="000000"/>
          <w:lang w:eastAsia="es-MX"/>
        </w:rPr>
        <w:t xml:space="preserve"> fracción X</w:t>
      </w:r>
      <w:r w:rsidRPr="00D851B0">
        <w:rPr>
          <w:rFonts w:ascii="ITC Avant Garde" w:eastAsia="Times New Roman" w:hAnsi="ITC Avant Garde"/>
          <w:bCs/>
          <w:color w:val="000000"/>
          <w:lang w:eastAsia="es-MX"/>
        </w:rPr>
        <w:t xml:space="preserve">,  28, 49, 50, 59, 70, fracciones II y VI, 72, 73, 74 y 75 de la </w:t>
      </w:r>
      <w:r w:rsidRPr="00D851B0">
        <w:rPr>
          <w:rFonts w:ascii="ITC Avant Garde" w:eastAsia="Times New Roman" w:hAnsi="ITC Avant Garde"/>
          <w:b/>
          <w:bCs/>
          <w:color w:val="000000"/>
          <w:lang w:eastAsia="es-MX"/>
        </w:rPr>
        <w:t>LFPA</w:t>
      </w:r>
      <w:r w:rsidRPr="00A923BD">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y 1, 4, fracción I y 6, fracción XVII</w:t>
      </w:r>
      <w:r>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del Estatuto Orgánico del Instituto Federal de Telecomunicaciones</w:t>
      </w:r>
      <w:r>
        <w:rPr>
          <w:rFonts w:ascii="ITC Avant Garde" w:eastAsia="Times New Roman" w:hAnsi="ITC Avant Garde"/>
          <w:bCs/>
          <w:color w:val="000000"/>
          <w:lang w:eastAsia="es-MX"/>
        </w:rPr>
        <w:t xml:space="preserve"> (en adelante </w:t>
      </w:r>
      <w:r w:rsidRPr="008D00C2">
        <w:rPr>
          <w:rFonts w:ascii="ITC Avant Garde" w:eastAsia="Times New Roman" w:hAnsi="ITC Avant Garde"/>
          <w:b/>
          <w:bCs/>
          <w:color w:val="000000"/>
          <w:lang w:eastAsia="es-MX"/>
        </w:rPr>
        <w:t>“ESTATUTO”</w:t>
      </w:r>
      <w:r>
        <w:rPr>
          <w:rFonts w:ascii="ITC Avant Garde" w:eastAsia="Times New Roman" w:hAnsi="ITC Avant Garde"/>
          <w:bCs/>
          <w:color w:val="000000"/>
          <w:lang w:eastAsia="es-MX"/>
        </w:rPr>
        <w:t>).</w:t>
      </w:r>
    </w:p>
    <w:p w14:paraId="451ED8CD" w14:textId="77777777" w:rsidR="00B91998" w:rsidRDefault="00DB049A" w:rsidP="00983553">
      <w:pPr>
        <w:pStyle w:val="Textoindependiente"/>
        <w:spacing w:after="240" w:line="360" w:lineRule="auto"/>
        <w:jc w:val="both"/>
        <w:rPr>
          <w:rFonts w:ascii="ITC Avant Garde" w:eastAsia="Times New Roman" w:hAnsi="ITC Avant Garde"/>
          <w:b/>
          <w:bCs/>
          <w:smallCaps/>
          <w:color w:val="000000"/>
          <w:lang w:eastAsia="es-MX"/>
        </w:rPr>
      </w:pPr>
      <w:r w:rsidRPr="007607D0">
        <w:rPr>
          <w:rFonts w:ascii="ITC Avant Garde" w:eastAsia="Times New Roman" w:hAnsi="ITC Avant Garde"/>
          <w:b/>
          <w:bCs/>
          <w:color w:val="000000"/>
          <w:lang w:eastAsia="es-MX"/>
        </w:rPr>
        <w:t>SEGUNDO.</w:t>
      </w:r>
      <w:r>
        <w:rPr>
          <w:rFonts w:ascii="ITC Avant Garde" w:eastAsia="Times New Roman" w:hAnsi="ITC Avant Garde"/>
          <w:b/>
          <w:bCs/>
          <w:color w:val="000000"/>
          <w:lang w:eastAsia="es-MX"/>
        </w:rPr>
        <w:t xml:space="preserve"> </w:t>
      </w:r>
      <w:r>
        <w:rPr>
          <w:rFonts w:ascii="ITC Avant Garde" w:eastAsia="Times New Roman" w:hAnsi="ITC Avant Garde"/>
          <w:b/>
          <w:bCs/>
          <w:smallCaps/>
          <w:color w:val="000000"/>
          <w:lang w:eastAsia="es-MX"/>
        </w:rPr>
        <w:t>Consideración previa</w:t>
      </w:r>
    </w:p>
    <w:p w14:paraId="249EACDB"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La Soberanía del Estado sobre el </w:t>
      </w:r>
      <w:r w:rsidRPr="003C1516">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3C1516">
        <w:rPr>
          <w:rFonts w:ascii="ITC Avant Garde" w:eastAsia="Times New Roman" w:hAnsi="ITC Avant Garde"/>
          <w:bCs/>
          <w:color w:val="000000"/>
          <w:lang w:eastAsia="es-MX"/>
        </w:rPr>
        <w:t xml:space="preserve"> se ejerce observando lo dispuesto en los artículos 27 párrafos cuarto y sexto y 28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de acuerdo con las reglas y condiciones que establezca la normatividad aplicable en la materia.</w:t>
      </w:r>
    </w:p>
    <w:p w14:paraId="7A4D553E"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Asimismo, de conformidad con lo establecido en el artículo 28, párrafos décimo quinto y décimo sexto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4A09D814"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Conforme a lo anterior,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3C1516">
        <w:t xml:space="preserve"> </w:t>
      </w:r>
      <w:r w:rsidRPr="003C1516">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14:paraId="560503F5"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Bajo esas consideraciones, el ejercicio de las facultades de supervisión y verificación por parte del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5295110D" w14:textId="77777777" w:rsidR="00B91998" w:rsidRDefault="004C7842" w:rsidP="00983553">
      <w:pPr>
        <w:spacing w:after="240" w:line="360" w:lineRule="auto"/>
        <w:jc w:val="both"/>
        <w:rPr>
          <w:rFonts w:ascii="ITC Avant Garde" w:eastAsia="Times New Roman" w:hAnsi="ITC Avant Garde"/>
          <w:b/>
          <w:bCs/>
          <w:color w:val="000000"/>
          <w:lang w:eastAsia="es-MX"/>
        </w:rPr>
      </w:pPr>
      <w:r>
        <w:rPr>
          <w:rFonts w:ascii="ITC Avant Garde" w:eastAsia="Times New Roman" w:hAnsi="ITC Avant Garde"/>
          <w:bCs/>
          <w:color w:val="000000"/>
          <w:lang w:eastAsia="es-MX"/>
        </w:rPr>
        <w:lastRenderedPageBreak/>
        <w:t>En ese sentido, la Unidad de Cumplimiento, con el debido procedimiento administrativo seguido al efecto, propuso a este Pleno resolver</w:t>
      </w:r>
      <w:r w:rsidR="007E478D">
        <w:rPr>
          <w:rFonts w:ascii="ITC Avant Garde" w:eastAsia="Times New Roman" w:hAnsi="ITC Avant Garde"/>
          <w:bCs/>
          <w:color w:val="000000"/>
          <w:lang w:eastAsia="es-MX"/>
        </w:rPr>
        <w:t xml:space="preserve"> sobre</w:t>
      </w:r>
      <w:r>
        <w:rPr>
          <w:rFonts w:ascii="ITC Avant Garde" w:eastAsia="Times New Roman" w:hAnsi="ITC Avant Garde"/>
          <w:bCs/>
          <w:color w:val="000000"/>
          <w:lang w:eastAsia="es-MX"/>
        </w:rPr>
        <w:t xml:space="preserve"> la declaratoria</w:t>
      </w:r>
      <w:r w:rsidR="007E478D">
        <w:rPr>
          <w:rFonts w:ascii="ITC Avant Garde" w:eastAsia="Times New Roman" w:hAnsi="ITC Avant Garde"/>
          <w:bCs/>
          <w:color w:val="000000"/>
          <w:lang w:eastAsia="es-MX"/>
        </w:rPr>
        <w:t xml:space="preserve"> de perdida de bienes en beneficio de la Nación, en contra del </w:t>
      </w:r>
      <w:r w:rsidR="007E478D" w:rsidRPr="00990B58">
        <w:rPr>
          <w:rFonts w:ascii="ITC Avant Garde" w:eastAsia="Times New Roman" w:hAnsi="ITC Avant Garde"/>
          <w:b/>
          <w:bCs/>
          <w:color w:val="000000"/>
          <w:lang w:eastAsia="es-MX"/>
        </w:rPr>
        <w:t>PRESUNTO</w:t>
      </w:r>
      <w:r w:rsidR="007E478D" w:rsidRPr="00AC0264">
        <w:rPr>
          <w:rFonts w:ascii="ITC Avant Garde" w:hAnsi="ITC Avant Garde"/>
          <w:b/>
        </w:rPr>
        <w:t xml:space="preserve"> </w:t>
      </w:r>
      <w:r w:rsidR="007E478D">
        <w:rPr>
          <w:rFonts w:ascii="ITC Avant Garde" w:hAnsi="ITC Avant Garde"/>
          <w:b/>
        </w:rPr>
        <w:t xml:space="preserve">RESPONSABLE, </w:t>
      </w:r>
      <w:r w:rsidR="007E478D">
        <w:rPr>
          <w:rFonts w:ascii="ITC Avant Garde" w:hAnsi="ITC Avant Garde"/>
        </w:rPr>
        <w:t xml:space="preserve">al considerar que se actualizó la hipótesis normativa prevista en el artículo 305 de la </w:t>
      </w:r>
      <w:r w:rsidR="007E478D" w:rsidRPr="007E478D">
        <w:rPr>
          <w:rFonts w:ascii="ITC Avant Garde" w:hAnsi="ITC Avant Garde"/>
          <w:b/>
        </w:rPr>
        <w:t>LFTR</w:t>
      </w:r>
    </w:p>
    <w:p w14:paraId="38E2B2A3"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Ahora bien, para determinar la procedencia en la imposición de una sanción, la </w:t>
      </w:r>
      <w:r w:rsidR="007E478D">
        <w:rPr>
          <w:rFonts w:ascii="ITC Avant Garde" w:eastAsia="Times New Roman" w:hAnsi="ITC Avant Garde"/>
          <w:b/>
          <w:bCs/>
          <w:color w:val="000000"/>
          <w:lang w:eastAsia="es-MX"/>
        </w:rPr>
        <w:t>LFT</w:t>
      </w:r>
      <w:r w:rsidRPr="003C1516">
        <w:rPr>
          <w:rFonts w:ascii="ITC Avant Garde" w:eastAsia="Times New Roman" w:hAnsi="ITC Avant Garde"/>
          <w:b/>
          <w:bCs/>
          <w:color w:val="000000"/>
          <w:lang w:eastAsia="es-MX"/>
        </w:rPr>
        <w:t>R</w:t>
      </w:r>
      <w:r w:rsidRPr="003C1516">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casos de infringir la normatividad en la materia.</w:t>
      </w:r>
    </w:p>
    <w:p w14:paraId="52835AAD"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Pr="00AC0264">
        <w:rPr>
          <w:rFonts w:ascii="ITC Avant Garde" w:hAnsi="ITC Avant Garde"/>
          <w:b/>
        </w:rPr>
        <w:t xml:space="preserve">PRESUNTO </w:t>
      </w:r>
      <w:r>
        <w:rPr>
          <w:rFonts w:ascii="ITC Avant Garde" w:hAnsi="ITC Avant Garde"/>
          <w:b/>
        </w:rPr>
        <w:t>RESPONSABLE</w:t>
      </w:r>
      <w:r w:rsidRPr="003C1516">
        <w:rPr>
          <w:rFonts w:ascii="ITC Avant Garde" w:eastAsia="Times New Roman" w:hAnsi="ITC Avant Garde"/>
          <w:bCs/>
          <w:color w:val="000000"/>
          <w:lang w:eastAsia="es-MX"/>
        </w:rPr>
        <w:t xml:space="preserve"> y determinar si la misma es susceptible de ser sancionada en términos del precepto legal o normativo que se considera violado.</w:t>
      </w:r>
    </w:p>
    <w:p w14:paraId="22294A21"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r w:rsidRPr="003C1516">
        <w:rPr>
          <w:rFonts w:ascii="ITC Avant Garde" w:eastAsia="Times New Roman" w:hAnsi="ITC Avant Garde"/>
          <w:bCs/>
          <w:i/>
          <w:color w:val="000000"/>
          <w:lang w:eastAsia="es-MX"/>
        </w:rPr>
        <w:t>ius puniendi</w:t>
      </w:r>
      <w:r w:rsidRPr="003C1516">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1579D63B"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ese sentido, el derecho administrativo sancionador y el derecho penal al ser manifestaciones de la potestad punitiva del Estado y dada la</w:t>
      </w:r>
      <w:r w:rsidR="007E478D">
        <w:rPr>
          <w:rFonts w:ascii="ITC Avant Garde" w:eastAsia="Times New Roman" w:hAnsi="ITC Avant Garde"/>
          <w:bCs/>
          <w:color w:val="000000"/>
          <w:lang w:eastAsia="es-MX"/>
        </w:rPr>
        <w:t xml:space="preserve"> unidad de éstos,</w:t>
      </w:r>
      <w:r w:rsidRPr="003C1516">
        <w:rPr>
          <w:rFonts w:ascii="ITC Avant Garde" w:eastAsia="Times New Roman" w:hAnsi="ITC Avant Garde"/>
          <w:bCs/>
          <w:color w:val="000000"/>
          <w:lang w:eastAsia="es-MX"/>
        </w:rPr>
        <w:t xml:space="preserve"> en la interpretación constitucional de los principios del derecho admin</w:t>
      </w:r>
      <w:r w:rsidR="007E478D">
        <w:rPr>
          <w:rFonts w:ascii="ITC Avant Garde" w:eastAsia="Times New Roman" w:hAnsi="ITC Avant Garde"/>
          <w:bCs/>
          <w:color w:val="000000"/>
          <w:lang w:eastAsia="es-MX"/>
        </w:rPr>
        <w:t>istrativo sancionador debe acudirse al</w:t>
      </w:r>
      <w:r w:rsidRPr="003C1516">
        <w:rPr>
          <w:rFonts w:ascii="ITC Avant Garde" w:eastAsia="Times New Roman" w:hAnsi="ITC Avant Garde"/>
          <w:bCs/>
          <w:color w:val="000000"/>
          <w:lang w:eastAsia="es-MX"/>
        </w:rPr>
        <w:t xml:space="preserve">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14:paraId="1E25E452"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Así, en la especie se considera que la conducta desplegada por el presunto infractor vulnera el contenido del artículo 66 de la </w:t>
      </w:r>
      <w:r w:rsidRPr="003C1516">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xml:space="preserve">, que al efecto establece que se requiere </w:t>
      </w:r>
      <w:r w:rsidRPr="003C1516">
        <w:rPr>
          <w:rFonts w:ascii="ITC Avant Garde" w:hAnsi="ITC Avant Garde"/>
        </w:rPr>
        <w:t xml:space="preserve">de concesión única </w:t>
      </w:r>
      <w:r w:rsidRPr="003C1516">
        <w:rPr>
          <w:rFonts w:ascii="ITC Avant Garde" w:eastAsia="Times New Roman" w:hAnsi="ITC Avant Garde"/>
          <w:bCs/>
          <w:color w:val="000000"/>
          <w:lang w:eastAsia="es-MX"/>
        </w:rPr>
        <w:t xml:space="preserve">otorgada por el </w:t>
      </w:r>
      <w:r w:rsidRPr="003C1516">
        <w:rPr>
          <w:rFonts w:ascii="ITC Avant Garde" w:eastAsia="Times New Roman" w:hAnsi="ITC Avant Garde"/>
          <w:b/>
          <w:bCs/>
          <w:color w:val="000000"/>
          <w:lang w:eastAsia="es-MX"/>
        </w:rPr>
        <w:t>IFT</w:t>
      </w:r>
      <w:r w:rsidRPr="003C1516">
        <w:rPr>
          <w:rFonts w:ascii="ITC Avant Garde" w:hAnsi="ITC Avant Garde"/>
        </w:rPr>
        <w:t xml:space="preserve"> para prestar todo tipo de servicios públicos de telecomunicaciones y radiodifusión.</w:t>
      </w:r>
      <w:r w:rsidRPr="003C1516">
        <w:rPr>
          <w:rFonts w:ascii="ITC Avant Garde" w:eastAsia="Times New Roman" w:hAnsi="ITC Avant Garde"/>
          <w:bCs/>
          <w:color w:val="000000"/>
          <w:lang w:eastAsia="es-MX"/>
        </w:rPr>
        <w:t xml:space="preserve"> </w:t>
      </w:r>
    </w:p>
    <w:p w14:paraId="69C16FE4"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Desde luego, el mencionado precepto dispone lo siguiente:</w:t>
      </w:r>
    </w:p>
    <w:p w14:paraId="210D311F" w14:textId="77777777" w:rsidR="00B91998" w:rsidRDefault="00FB169C" w:rsidP="00983553">
      <w:pPr>
        <w:spacing w:after="240" w:line="360" w:lineRule="auto"/>
        <w:ind w:left="709" w:right="616"/>
        <w:jc w:val="both"/>
        <w:rPr>
          <w:rFonts w:ascii="ITC Avant Garde" w:eastAsia="Times New Roman" w:hAnsi="ITC Avant Garde"/>
          <w:bCs/>
          <w:i/>
          <w:color w:val="000000"/>
          <w:sz w:val="20"/>
          <w:lang w:eastAsia="es-MX"/>
        </w:rPr>
      </w:pPr>
      <w:r w:rsidRPr="00232555">
        <w:rPr>
          <w:rFonts w:ascii="ITC Avant Garde" w:eastAsia="Times New Roman" w:hAnsi="ITC Avant Garde"/>
          <w:bCs/>
          <w:i/>
          <w:color w:val="000000"/>
          <w:sz w:val="20"/>
          <w:lang w:eastAsia="es-MX"/>
        </w:rPr>
        <w:t>“</w:t>
      </w:r>
      <w:r w:rsidRPr="00232555">
        <w:rPr>
          <w:rFonts w:ascii="ITC Avant Garde" w:eastAsia="Times New Roman" w:hAnsi="ITC Avant Garde"/>
          <w:b/>
          <w:bCs/>
          <w:i/>
          <w:color w:val="000000"/>
          <w:sz w:val="20"/>
          <w:lang w:eastAsia="es-MX"/>
        </w:rPr>
        <w:t>Artículo 66.</w:t>
      </w:r>
      <w:r w:rsidRPr="00232555">
        <w:rPr>
          <w:rFonts w:ascii="ITC Avant Garde" w:eastAsia="Times New Roman" w:hAnsi="ITC Avant Garde"/>
          <w:bCs/>
          <w:i/>
          <w:color w:val="000000"/>
          <w:sz w:val="20"/>
          <w:lang w:eastAsia="es-MX"/>
        </w:rPr>
        <w:t xml:space="preserve"> Se requerirá concesión única para prestar todo tipo de servicios públicos de </w:t>
      </w:r>
      <w:r w:rsidRPr="00077BF7">
        <w:rPr>
          <w:rFonts w:ascii="ITC Avant Garde" w:hAnsi="ITC Avant Garde"/>
          <w:i/>
          <w:color w:val="000000"/>
          <w:sz w:val="20"/>
          <w:szCs w:val="20"/>
        </w:rPr>
        <w:t>telecomunicaciones</w:t>
      </w:r>
      <w:r w:rsidRPr="00232555">
        <w:rPr>
          <w:rFonts w:ascii="ITC Avant Garde" w:eastAsia="Times New Roman" w:hAnsi="ITC Avant Garde"/>
          <w:bCs/>
          <w:i/>
          <w:color w:val="000000"/>
          <w:sz w:val="20"/>
          <w:lang w:eastAsia="es-MX"/>
        </w:rPr>
        <w:t xml:space="preserve"> y radiodifusión.”</w:t>
      </w:r>
    </w:p>
    <w:p w14:paraId="430E9555" w14:textId="77777777" w:rsidR="00B91998" w:rsidRDefault="00FB169C" w:rsidP="00983553">
      <w:pPr>
        <w:pStyle w:val="Textoindependiente"/>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Lo anterior, en relación con el artículo 75 de la </w:t>
      </w:r>
      <w:r w:rsidR="00A61B98">
        <w:rPr>
          <w:rFonts w:ascii="ITC Avant Garde" w:eastAsia="Times New Roman" w:hAnsi="ITC Avant Garde"/>
          <w:b/>
          <w:bCs/>
          <w:color w:val="000000"/>
          <w:lang w:eastAsia="es-MX"/>
        </w:rPr>
        <w:t>LFT</w:t>
      </w:r>
      <w:r w:rsidRPr="003C1516">
        <w:rPr>
          <w:rFonts w:ascii="ITC Avant Garde" w:eastAsia="Times New Roman" w:hAnsi="ITC Avant Garde"/>
          <w:b/>
          <w:bCs/>
          <w:color w:val="000000"/>
          <w:lang w:eastAsia="es-MX"/>
        </w:rPr>
        <w:t>R</w:t>
      </w:r>
      <w:r w:rsidRPr="003C1516">
        <w:rPr>
          <w:rFonts w:ascii="ITC Avant Garde" w:eastAsia="Times New Roman" w:hAnsi="ITC Avant Garde"/>
          <w:bCs/>
          <w:color w:val="000000"/>
          <w:lang w:eastAsia="es-MX"/>
        </w:rPr>
        <w:t xml:space="preserve">, el cual dispone que corresponde al </w:t>
      </w:r>
      <w:r w:rsidRPr="000C7224">
        <w:rPr>
          <w:rFonts w:ascii="ITC Avant Garde" w:eastAsia="Times New Roman" w:hAnsi="ITC Avant Garde"/>
          <w:b/>
          <w:bCs/>
          <w:color w:val="000000"/>
          <w:lang w:eastAsia="es-MX"/>
        </w:rPr>
        <w:t>Instituto</w:t>
      </w:r>
      <w:r w:rsidRPr="003C1516">
        <w:rPr>
          <w:rFonts w:ascii="ITC Avant Garde" w:eastAsia="Times New Roman" w:hAnsi="ITC Avant Garde"/>
          <w:bCs/>
          <w:color w:val="000000"/>
          <w:lang w:eastAsia="es-MX"/>
        </w:rPr>
        <w:t xml:space="preserve"> el otorgamiento de concesión para usar, aprovechar y explotar bandas de frecuencia del espectro radioeléctrico.</w:t>
      </w:r>
    </w:p>
    <w:p w14:paraId="551AA04A"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r w:rsidRPr="003C1516">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xml:space="preserve">, mismo que establece que la sanción que en su caso procede imponer a quien preste servicios de telecomunicaciones o radiodifusión sin contar con concesión o autorización, </w:t>
      </w:r>
      <w:r>
        <w:rPr>
          <w:rFonts w:ascii="ITC Avant Garde" w:eastAsia="Times New Roman" w:hAnsi="ITC Avant Garde"/>
          <w:bCs/>
          <w:color w:val="000000"/>
          <w:lang w:eastAsia="es-MX"/>
        </w:rPr>
        <w:t>consiste en</w:t>
      </w:r>
      <w:r w:rsidRPr="003C1516">
        <w:rPr>
          <w:rFonts w:ascii="ITC Avant Garde" w:eastAsia="Times New Roman" w:hAnsi="ITC Avant Garde"/>
          <w:bCs/>
          <w:color w:val="000000"/>
          <w:lang w:eastAsia="es-MX"/>
        </w:rPr>
        <w:t xml:space="preserve"> una multa por el equivalente del 6.01% hasta el 10% de los ingresos acumulables de la persona infractora. </w:t>
      </w:r>
    </w:p>
    <w:p w14:paraId="5E25B0FA"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efecto, el artículo 298, inciso E), fracción I de la </w:t>
      </w:r>
      <w:r w:rsidR="00A61B98">
        <w:rPr>
          <w:rFonts w:ascii="ITC Avant Garde" w:eastAsia="Times New Roman" w:hAnsi="ITC Avant Garde"/>
          <w:b/>
          <w:bCs/>
          <w:color w:val="000000"/>
          <w:lang w:eastAsia="es-MX"/>
        </w:rPr>
        <w:t>LFT</w:t>
      </w:r>
      <w:r w:rsidRPr="003C1516">
        <w:rPr>
          <w:rFonts w:ascii="ITC Avant Garde" w:eastAsia="Times New Roman" w:hAnsi="ITC Avant Garde"/>
          <w:b/>
          <w:bCs/>
          <w:color w:val="000000"/>
          <w:lang w:eastAsia="es-MX"/>
        </w:rPr>
        <w:t>R</w:t>
      </w:r>
      <w:r w:rsidRPr="003C1516">
        <w:rPr>
          <w:rFonts w:ascii="ITC Avant Garde" w:eastAsia="Times New Roman" w:hAnsi="ITC Avant Garde"/>
          <w:bCs/>
          <w:color w:val="000000"/>
          <w:lang w:eastAsia="es-MX"/>
        </w:rPr>
        <w:t>, establece expresamente lo siguiente:</w:t>
      </w:r>
    </w:p>
    <w:p w14:paraId="2EC6D976" w14:textId="798428FF" w:rsidR="00FB169C" w:rsidRPr="003C1516" w:rsidRDefault="00FB169C" w:rsidP="00983553">
      <w:pPr>
        <w:spacing w:after="240" w:line="360" w:lineRule="auto"/>
        <w:ind w:left="709" w:right="616"/>
        <w:jc w:val="both"/>
        <w:rPr>
          <w:rFonts w:ascii="ITC Avant Garde" w:hAnsi="ITC Avant Garde"/>
          <w:i/>
          <w:color w:val="000000"/>
          <w:sz w:val="20"/>
          <w:szCs w:val="20"/>
        </w:rPr>
      </w:pPr>
      <w:r w:rsidRPr="003C1516">
        <w:rPr>
          <w:rFonts w:ascii="ITC Avant Garde" w:hAnsi="ITC Avant Garde"/>
          <w:i/>
          <w:color w:val="000000"/>
          <w:sz w:val="20"/>
          <w:szCs w:val="20"/>
        </w:rPr>
        <w:t>“</w:t>
      </w:r>
      <w:r w:rsidRPr="003C1516">
        <w:rPr>
          <w:rFonts w:ascii="ITC Avant Garde" w:hAnsi="ITC Avant Garde"/>
          <w:b/>
          <w:i/>
          <w:color w:val="000000"/>
          <w:sz w:val="20"/>
          <w:szCs w:val="20"/>
        </w:rPr>
        <w:t>Artículo 298.</w:t>
      </w:r>
      <w:r w:rsidRPr="003C1516">
        <w:rPr>
          <w:rFonts w:ascii="ITC Avant Garde" w:hAnsi="ITC Avant Garde"/>
          <w:i/>
          <w:color w:val="000000"/>
          <w:sz w:val="20"/>
          <w:szCs w:val="20"/>
        </w:rPr>
        <w:t xml:space="preserve"> Las infracciones a lo dispuesto en esta Ley y a las disposiciones que deriven de ella, se sancionarán por el Instituto de conformidad con lo siguiente: </w:t>
      </w:r>
      <w:r w:rsidRPr="003C1516">
        <w:rPr>
          <w:rFonts w:ascii="ITC Avant Garde" w:hAnsi="ITC Avant Garde"/>
          <w:i/>
          <w:color w:val="000000"/>
          <w:sz w:val="20"/>
          <w:szCs w:val="20"/>
        </w:rPr>
        <w:cr/>
      </w:r>
    </w:p>
    <w:p w14:paraId="03E858A8" w14:textId="77777777" w:rsidR="00B91998" w:rsidRDefault="00FB169C" w:rsidP="00983553">
      <w:pPr>
        <w:spacing w:after="240" w:line="360" w:lineRule="auto"/>
        <w:ind w:left="709" w:right="616"/>
        <w:jc w:val="both"/>
        <w:rPr>
          <w:rFonts w:ascii="ITC Avant Garde" w:eastAsia="Times New Roman" w:hAnsi="ITC Avant Garde"/>
          <w:i/>
          <w:sz w:val="20"/>
          <w:szCs w:val="20"/>
          <w:lang w:eastAsia="es-ES"/>
        </w:rPr>
      </w:pPr>
      <w:r w:rsidRPr="003C1516">
        <w:rPr>
          <w:rFonts w:ascii="ITC Avant Garde" w:eastAsia="Times New Roman" w:hAnsi="ITC Avant Garde"/>
          <w:i/>
          <w:sz w:val="20"/>
          <w:szCs w:val="20"/>
          <w:lang w:eastAsia="es-ES"/>
        </w:rPr>
        <w:t>[…]</w:t>
      </w:r>
    </w:p>
    <w:p w14:paraId="57AA9A5E" w14:textId="77777777" w:rsidR="00B91998" w:rsidRDefault="00FB169C" w:rsidP="00983553">
      <w:pPr>
        <w:spacing w:after="240" w:line="360" w:lineRule="auto"/>
        <w:ind w:left="709" w:right="616"/>
        <w:jc w:val="both"/>
        <w:rPr>
          <w:rFonts w:ascii="ITC Avant Garde" w:hAnsi="ITC Avant Garde"/>
          <w:i/>
          <w:color w:val="000000"/>
          <w:sz w:val="20"/>
          <w:szCs w:val="20"/>
        </w:rPr>
      </w:pPr>
      <w:r w:rsidRPr="003C1516">
        <w:rPr>
          <w:rFonts w:ascii="ITC Avant Garde" w:hAnsi="ITC Avant Garde"/>
          <w:i/>
          <w:color w:val="000000"/>
          <w:sz w:val="20"/>
          <w:szCs w:val="20"/>
        </w:rPr>
        <w:t>E). Con multa por el equivalente de 6.01% hasta 10% de los ingresos de la persona infractora que:</w:t>
      </w:r>
    </w:p>
    <w:p w14:paraId="2112047B" w14:textId="57C650B1" w:rsidR="00B91998" w:rsidRDefault="00FB169C" w:rsidP="00983553">
      <w:pPr>
        <w:spacing w:after="240" w:line="360" w:lineRule="auto"/>
        <w:ind w:left="709" w:right="616"/>
        <w:jc w:val="both"/>
        <w:rPr>
          <w:rFonts w:ascii="ITC Avant Garde" w:eastAsia="Times New Roman" w:hAnsi="ITC Avant Garde"/>
          <w:bCs/>
          <w:i/>
          <w:color w:val="000000"/>
          <w:sz w:val="20"/>
          <w:szCs w:val="20"/>
          <w:lang w:eastAsia="es-MX"/>
        </w:rPr>
      </w:pPr>
      <w:r w:rsidRPr="003C1516">
        <w:rPr>
          <w:rFonts w:ascii="ITC Avant Garde" w:hAnsi="ITC Avant Garde"/>
          <w:i/>
          <w:color w:val="000000"/>
          <w:sz w:val="20"/>
          <w:szCs w:val="20"/>
        </w:rPr>
        <w:lastRenderedPageBreak/>
        <w:t>I. Preste servicios de telecomunicaciones o radiodifusión sin contar con concesión o autorización…</w:t>
      </w:r>
    </w:p>
    <w:p w14:paraId="59897AE3"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r w:rsidRPr="003C1516">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misma que establece como consecuencia, la pérdida en beneficio de la Nación, de los bienes, instalaciones y equipos empleados en la comisión de dichas infracciones. En efecto dicho precepto legal expresamente establece:</w:t>
      </w:r>
    </w:p>
    <w:p w14:paraId="4288ECD6" w14:textId="77777777" w:rsidR="00B91998" w:rsidRDefault="00FB169C" w:rsidP="00983553">
      <w:pPr>
        <w:spacing w:after="240" w:line="360" w:lineRule="auto"/>
        <w:ind w:left="709" w:right="616"/>
        <w:jc w:val="both"/>
        <w:rPr>
          <w:rFonts w:ascii="ITC Avant Garde" w:eastAsia="Times New Roman" w:hAnsi="ITC Avant Garde"/>
          <w:bCs/>
          <w:i/>
          <w:color w:val="000000"/>
          <w:sz w:val="20"/>
          <w:szCs w:val="20"/>
          <w:lang w:eastAsia="es-MX"/>
        </w:rPr>
      </w:pPr>
      <w:r w:rsidRPr="003C1516">
        <w:rPr>
          <w:rFonts w:ascii="ITC Avant Garde" w:eastAsia="Times New Roman" w:hAnsi="ITC Avant Garde"/>
          <w:bCs/>
          <w:i/>
          <w:color w:val="000000"/>
          <w:sz w:val="20"/>
          <w:szCs w:val="20"/>
          <w:lang w:eastAsia="es-MX"/>
        </w:rPr>
        <w:t>“</w:t>
      </w:r>
      <w:r w:rsidRPr="003C1516">
        <w:rPr>
          <w:rFonts w:ascii="ITC Avant Garde" w:eastAsia="Times New Roman" w:hAnsi="ITC Avant Garde"/>
          <w:b/>
          <w:bCs/>
          <w:i/>
          <w:color w:val="000000"/>
          <w:sz w:val="20"/>
          <w:szCs w:val="20"/>
          <w:lang w:eastAsia="es-MX"/>
        </w:rPr>
        <w:t>Artículo 305.</w:t>
      </w:r>
      <w:r w:rsidRPr="003C1516">
        <w:rPr>
          <w:rFonts w:ascii="ITC Avant Garde" w:eastAsia="Times New Roman" w:hAnsi="ITC Avant Garde"/>
          <w:bCs/>
          <w:i/>
          <w:color w:val="000000"/>
          <w:sz w:val="20"/>
          <w:szCs w:val="20"/>
          <w:lang w:eastAsia="es-MX"/>
        </w:rPr>
        <w:t xml:space="preserve"> </w:t>
      </w:r>
      <w:r w:rsidRPr="003C1516">
        <w:rPr>
          <w:rFonts w:ascii="ITC Avant Garde" w:eastAsia="Times New Roman" w:hAnsi="ITC Avant Garde"/>
          <w:b/>
          <w:bCs/>
          <w:i/>
          <w:color w:val="000000"/>
          <w:sz w:val="20"/>
          <w:szCs w:val="20"/>
          <w:u w:val="single"/>
          <w:lang w:eastAsia="es-MX"/>
        </w:rPr>
        <w:t>Las personas que presten servicios</w:t>
      </w:r>
      <w:r w:rsidRPr="003C1516">
        <w:rPr>
          <w:rFonts w:ascii="ITC Avant Garde" w:eastAsia="Times New Roman" w:hAnsi="ITC Avant Garde"/>
          <w:bCs/>
          <w:i/>
          <w:color w:val="000000"/>
          <w:sz w:val="20"/>
          <w:szCs w:val="20"/>
          <w:lang w:eastAsia="es-MX"/>
        </w:rPr>
        <w:t xml:space="preserve"> de telecomunicaciones o </w:t>
      </w:r>
      <w:r w:rsidRPr="003C1516">
        <w:rPr>
          <w:rFonts w:ascii="ITC Avant Garde" w:eastAsia="Times New Roman" w:hAnsi="ITC Avant Garde"/>
          <w:b/>
          <w:bCs/>
          <w:i/>
          <w:color w:val="000000"/>
          <w:sz w:val="20"/>
          <w:szCs w:val="20"/>
          <w:u w:val="single"/>
          <w:lang w:eastAsia="es-MX"/>
        </w:rPr>
        <w:t>de radiodifusión, sin contar con concesión o autorización,</w:t>
      </w:r>
      <w:r w:rsidRPr="003C1516">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3C1516">
        <w:rPr>
          <w:rFonts w:ascii="ITC Avant Garde" w:eastAsia="Times New Roman" w:hAnsi="ITC Avant Garde"/>
          <w:b/>
          <w:bCs/>
          <w:i/>
          <w:color w:val="000000"/>
          <w:sz w:val="20"/>
          <w:szCs w:val="20"/>
          <w:u w:val="single"/>
          <w:lang w:eastAsia="es-MX"/>
        </w:rPr>
        <w:t>perderán en beneficio de la Nación los bienes, instalaciones y equipos empleados en la comisión de dichas infracciones.</w:t>
      </w:r>
      <w:r w:rsidRPr="003C1516">
        <w:rPr>
          <w:rFonts w:ascii="ITC Avant Garde" w:eastAsia="Times New Roman" w:hAnsi="ITC Avant Garde"/>
          <w:bCs/>
          <w:i/>
          <w:color w:val="000000"/>
          <w:sz w:val="20"/>
          <w:szCs w:val="20"/>
          <w:lang w:eastAsia="es-MX"/>
        </w:rPr>
        <w:t>”</w:t>
      </w:r>
    </w:p>
    <w:p w14:paraId="0B4DA53D"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7D8C6978" w14:textId="77777777" w:rsidR="00B91998" w:rsidRDefault="00FB169C" w:rsidP="00983553">
      <w:pPr>
        <w:spacing w:after="240" w:line="360" w:lineRule="auto"/>
        <w:jc w:val="both"/>
        <w:rPr>
          <w:rFonts w:ascii="ITC Avant Garde" w:hAnsi="ITC Avant Garde"/>
          <w:i/>
          <w:color w:val="000000"/>
        </w:rPr>
      </w:pPr>
      <w:r w:rsidRPr="003C1516">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r w:rsidR="00A61B98">
        <w:rPr>
          <w:rFonts w:ascii="ITC Avant Garde" w:eastAsia="Times New Roman" w:hAnsi="ITC Avant Garde"/>
          <w:b/>
          <w:bCs/>
          <w:color w:val="000000"/>
          <w:lang w:eastAsia="es-MX"/>
        </w:rPr>
        <w:t>LFT</w:t>
      </w:r>
      <w:r w:rsidRPr="003C1516">
        <w:rPr>
          <w:rFonts w:ascii="ITC Avant Garde" w:eastAsia="Times New Roman" w:hAnsi="ITC Avant Garde"/>
          <w:b/>
          <w:bCs/>
          <w:color w:val="000000"/>
          <w:lang w:eastAsia="es-MX"/>
        </w:rPr>
        <w:t>R</w:t>
      </w:r>
      <w:r w:rsidRPr="003C1516">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la cual prevé dentro de su Título Cuarto, Capítulo Único, el procedimiento para la imposición de sanciones.</w:t>
      </w:r>
    </w:p>
    <w:p w14:paraId="233B3ACE"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efecto, los artículos 70 y 72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xml:space="preserve">,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w:t>
      </w:r>
      <w:r w:rsidRPr="003C1516">
        <w:rPr>
          <w:rFonts w:ascii="ITC Avant Garde" w:eastAsia="Times New Roman" w:hAnsi="ITC Avant Garde"/>
          <w:bCs/>
          <w:color w:val="000000"/>
          <w:lang w:eastAsia="es-MX"/>
        </w:rPr>
        <w:lastRenderedPageBreak/>
        <w:t>de quince días para que el presunto infractor exponga lo que a su derecho convenga, y en su caso aporte las pruebas con que cuente.</w:t>
      </w:r>
    </w:p>
    <w:p w14:paraId="1EA897AC"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Así las cosas, al iniciarse el procedimiento administrativo de imposición de sanción en contra de</w:t>
      </w:r>
      <w:r w:rsidRPr="003C1516">
        <w:rPr>
          <w:rFonts w:ascii="ITC Avant Garde" w:eastAsia="Times New Roman" w:hAnsi="ITC Avant Garde"/>
          <w:bCs/>
          <w:lang w:eastAsia="es-MX"/>
        </w:rPr>
        <w:t xml:space="preserve">l </w:t>
      </w:r>
      <w:r w:rsidRPr="00AC0264">
        <w:rPr>
          <w:rFonts w:ascii="ITC Avant Garde" w:hAnsi="ITC Avant Garde"/>
          <w:b/>
        </w:rPr>
        <w:t xml:space="preserve">PRESUNTO </w:t>
      </w:r>
      <w:r>
        <w:rPr>
          <w:rFonts w:ascii="ITC Avant Garde" w:hAnsi="ITC Avant Garde"/>
          <w:b/>
        </w:rPr>
        <w:t>RESPONSABLE</w:t>
      </w:r>
      <w:r w:rsidRPr="003C1516">
        <w:rPr>
          <w:rFonts w:ascii="ITC Avant Garde" w:hAnsi="ITC Avant Garde"/>
          <w:b/>
        </w:rPr>
        <w:t>,</w:t>
      </w:r>
      <w:r w:rsidRPr="003C1516">
        <w:rPr>
          <w:rFonts w:ascii="ITC Avant Garde" w:eastAsia="Times New Roman" w:hAnsi="ITC Avant Garde"/>
          <w:bCs/>
          <w:lang w:eastAsia="es-MX"/>
        </w:rPr>
        <w:t xml:space="preserve"> </w:t>
      </w:r>
      <w:r w:rsidRPr="003C1516">
        <w:rPr>
          <w:rFonts w:ascii="ITC Avant Garde" w:eastAsia="Times New Roman" w:hAnsi="ITC Avant Garde"/>
          <w:bCs/>
          <w:color w:val="000000"/>
          <w:lang w:eastAsia="es-MX"/>
        </w:rPr>
        <w:t xml:space="preserve">se presumió el incumplimiento de lo establecido en el artículo 66 </w:t>
      </w:r>
      <w:r w:rsidRPr="003C1516">
        <w:rPr>
          <w:rFonts w:ascii="ITC Avant Garde" w:hAnsi="ITC Avant Garde"/>
          <w:bCs/>
        </w:rPr>
        <w:t>en relación con el 75</w:t>
      </w:r>
      <w:r w:rsidRPr="003C1516">
        <w:rPr>
          <w:rFonts w:ascii="ITC Avant Garde" w:eastAsia="Times New Roman" w:hAnsi="ITC Avant Garde"/>
          <w:bCs/>
          <w:color w:val="000000"/>
          <w:lang w:eastAsia="es-MX"/>
        </w:rPr>
        <w:t xml:space="preserve"> de la </w:t>
      </w:r>
      <w:r w:rsidR="00A61B98">
        <w:rPr>
          <w:rFonts w:ascii="ITC Avant Garde" w:eastAsia="Times New Roman" w:hAnsi="ITC Avant Garde"/>
          <w:b/>
          <w:bCs/>
          <w:color w:val="000000"/>
          <w:lang w:eastAsia="es-MX"/>
        </w:rPr>
        <w:t>LFT</w:t>
      </w:r>
      <w:r w:rsidRPr="003C1516">
        <w:rPr>
          <w:rFonts w:ascii="ITC Avant Garde" w:eastAsia="Times New Roman" w:hAnsi="ITC Avant Garde"/>
          <w:b/>
          <w:bCs/>
          <w:color w:val="000000"/>
          <w:lang w:eastAsia="es-MX"/>
        </w:rPr>
        <w:t>R</w:t>
      </w:r>
      <w:r w:rsidRPr="003C1516">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3C1516">
        <w:rPr>
          <w:rFonts w:ascii="ITC Avant Garde" w:hAnsi="ITC Avant Garde"/>
        </w:rPr>
        <w:t xml:space="preserve">operar la </w:t>
      </w:r>
      <w:r w:rsidRPr="003C1516">
        <w:rPr>
          <w:rFonts w:ascii="ITC Avant Garde" w:eastAsia="Times New Roman" w:hAnsi="ITC Avant Garde"/>
          <w:bCs/>
          <w:color w:val="000000"/>
          <w:lang w:eastAsia="es-MX"/>
        </w:rPr>
        <w:t xml:space="preserve">frecuencia </w:t>
      </w:r>
      <w:r w:rsidR="00077BF7">
        <w:rPr>
          <w:rFonts w:ascii="ITC Avant Garde" w:hAnsi="ITC Avant Garde" w:cs="Arial"/>
          <w:b/>
          <w:sz w:val="21"/>
          <w:szCs w:val="21"/>
        </w:rPr>
        <w:t>103.1</w:t>
      </w:r>
      <w:r>
        <w:rPr>
          <w:rFonts w:ascii="ITC Avant Garde" w:hAnsi="ITC Avant Garde" w:cs="Arial"/>
          <w:b/>
          <w:sz w:val="21"/>
          <w:szCs w:val="21"/>
        </w:rPr>
        <w:t xml:space="preserve"> MHz</w:t>
      </w:r>
      <w:r w:rsidR="00A61B98">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w:t>
      </w:r>
    </w:p>
    <w:p w14:paraId="623A44AF"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este sentido, a través de la notificación del acuerdo de inicio de procedimiento, la Unidad de Cumplimiento dio a conocer al </w:t>
      </w:r>
      <w:r w:rsidRPr="00AC0264">
        <w:rPr>
          <w:rFonts w:ascii="ITC Avant Garde" w:hAnsi="ITC Avant Garde"/>
          <w:b/>
        </w:rPr>
        <w:t xml:space="preserve">PRESUNTO </w:t>
      </w:r>
      <w:r>
        <w:rPr>
          <w:rFonts w:ascii="ITC Avant Garde" w:hAnsi="ITC Avant Garde"/>
          <w:b/>
        </w:rPr>
        <w:t>RESPONSABLE</w:t>
      </w:r>
      <w:r w:rsidR="00FE1BEE">
        <w:rPr>
          <w:rFonts w:ascii="ITC Avant Garde" w:eastAsia="Times New Roman" w:hAnsi="ITC Avant Garde"/>
          <w:bCs/>
          <w:color w:val="000000"/>
          <w:lang w:eastAsia="es-MX"/>
        </w:rPr>
        <w:t xml:space="preserve"> la conducta que</w:t>
      </w:r>
      <w:r w:rsidRPr="003C1516">
        <w:rPr>
          <w:rFonts w:ascii="ITC Avant Garde" w:eastAsia="Times New Roman" w:hAnsi="ITC Avant Garde"/>
          <w:bCs/>
          <w:color w:val="000000"/>
          <w:lang w:eastAsia="es-MX"/>
        </w:rPr>
        <w:t xml:space="preserve"> supuestamente viola el artículo 66 </w:t>
      </w:r>
      <w:r w:rsidRPr="003C1516">
        <w:rPr>
          <w:rFonts w:ascii="ITC Avant Garde" w:hAnsi="ITC Avant Garde"/>
          <w:bCs/>
        </w:rPr>
        <w:t>en relación con el 75</w:t>
      </w:r>
      <w:r w:rsidRPr="003C1516">
        <w:rPr>
          <w:rFonts w:ascii="ITC Avant Garde" w:eastAsia="Times New Roman" w:hAnsi="ITC Avant Garde"/>
          <w:bCs/>
          <w:color w:val="000000"/>
          <w:lang w:eastAsia="es-MX"/>
        </w:rPr>
        <w:t xml:space="preserve"> de la </w:t>
      </w:r>
      <w:r w:rsidRPr="003C1516">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así como la</w:t>
      </w:r>
      <w:r>
        <w:rPr>
          <w:rFonts w:ascii="ITC Avant Garde" w:eastAsia="Times New Roman" w:hAnsi="ITC Avant Garde"/>
          <w:bCs/>
          <w:color w:val="000000"/>
          <w:lang w:eastAsia="es-MX"/>
        </w:rPr>
        <w:t>s</w:t>
      </w:r>
      <w:r w:rsidRPr="003C1516">
        <w:rPr>
          <w:rFonts w:ascii="ITC Avant Garde" w:eastAsia="Times New Roman" w:hAnsi="ITC Avant Garde"/>
          <w:bCs/>
          <w:color w:val="000000"/>
          <w:lang w:eastAsia="es-MX"/>
        </w:rPr>
        <w:t xml:space="preserve"> sanci</w:t>
      </w:r>
      <w:r>
        <w:rPr>
          <w:rFonts w:ascii="ITC Avant Garde" w:eastAsia="Times New Roman" w:hAnsi="ITC Avant Garde"/>
          <w:bCs/>
          <w:color w:val="000000"/>
          <w:lang w:eastAsia="es-MX"/>
        </w:rPr>
        <w:t>ones</w:t>
      </w:r>
      <w:r w:rsidRPr="003C1516">
        <w:rPr>
          <w:rFonts w:ascii="ITC Avant Garde" w:eastAsia="Times New Roman" w:hAnsi="ITC Avant Garde"/>
          <w:bCs/>
          <w:color w:val="000000"/>
          <w:lang w:eastAsia="es-MX"/>
        </w:rPr>
        <w:t xml:space="preserve"> prevista</w:t>
      </w:r>
      <w:r>
        <w:rPr>
          <w:rFonts w:ascii="ITC Avant Garde" w:eastAsia="Times New Roman" w:hAnsi="ITC Avant Garde"/>
          <w:bCs/>
          <w:color w:val="000000"/>
          <w:lang w:eastAsia="es-MX"/>
        </w:rPr>
        <w:t>s</w:t>
      </w:r>
      <w:r w:rsidRPr="003C1516">
        <w:rPr>
          <w:rFonts w:ascii="ITC Avant Garde" w:eastAsia="Times New Roman" w:hAnsi="ITC Avant Garde"/>
          <w:bCs/>
          <w:color w:val="000000"/>
          <w:lang w:eastAsia="es-MX"/>
        </w:rPr>
        <w:t xml:space="preserve"> en </w:t>
      </w:r>
      <w:r>
        <w:rPr>
          <w:rFonts w:ascii="ITC Avant Garde" w:eastAsia="Times New Roman" w:hAnsi="ITC Avant Garde"/>
          <w:bCs/>
          <w:color w:val="000000"/>
          <w:lang w:eastAsia="es-MX"/>
        </w:rPr>
        <w:t>los</w:t>
      </w:r>
      <w:r w:rsidRPr="003C1516">
        <w:rPr>
          <w:rFonts w:ascii="ITC Avant Garde" w:eastAsia="Times New Roman" w:hAnsi="ITC Avant Garde"/>
          <w:bCs/>
          <w:color w:val="000000"/>
          <w:lang w:eastAsia="es-MX"/>
        </w:rPr>
        <w:t xml:space="preserve"> artículo</w:t>
      </w:r>
      <w:r>
        <w:rPr>
          <w:rFonts w:ascii="ITC Avant Garde" w:eastAsia="Times New Roman" w:hAnsi="ITC Avant Garde"/>
          <w:bCs/>
          <w:color w:val="000000"/>
          <w:lang w:eastAsia="es-MX"/>
        </w:rPr>
        <w:t>s</w:t>
      </w:r>
      <w:r w:rsidRPr="003C1516">
        <w:rPr>
          <w:rFonts w:ascii="ITC Avant Garde" w:eastAsia="Times New Roman" w:hAnsi="ITC Avant Garde"/>
          <w:bCs/>
          <w:color w:val="000000"/>
          <w:lang w:eastAsia="es-MX"/>
        </w:rPr>
        <w:t xml:space="preserve"> 298, inciso E), fracción I </w:t>
      </w:r>
      <w:r>
        <w:rPr>
          <w:rFonts w:ascii="ITC Avant Garde" w:eastAsia="Times New Roman" w:hAnsi="ITC Avant Garde"/>
          <w:bCs/>
          <w:color w:val="000000"/>
          <w:lang w:eastAsia="es-MX"/>
        </w:rPr>
        <w:t xml:space="preserve">y 305 </w:t>
      </w:r>
      <w:r w:rsidRPr="003C1516">
        <w:rPr>
          <w:rFonts w:ascii="ITC Avant Garde" w:eastAsia="Times New Roman" w:hAnsi="ITC Avant Garde"/>
          <w:bCs/>
          <w:color w:val="000000"/>
          <w:lang w:eastAsia="es-MX"/>
        </w:rPr>
        <w:t>de dicha ley por la comisión de la misma.</w:t>
      </w:r>
    </w:p>
    <w:p w14:paraId="2572DAEA"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en relación con el artículo 72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w:t>
      </w:r>
    </w:p>
    <w:p w14:paraId="6D40273B"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Concluido el periodo de pruebas, de acuerdo con lo que dispone el artículo 56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la Unidad de Cumplimiento puso las actuaciones a disposición del interesado, para que formulara sus alegatos.</w:t>
      </w:r>
    </w:p>
    <w:p w14:paraId="6A425A53" w14:textId="77777777" w:rsidR="00B91998" w:rsidRDefault="00900510"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Una vez desahogado el periodo probatorio y vencido el plazo para formular alegatos</w:t>
      </w:r>
      <w:r w:rsidR="00FB169C" w:rsidRPr="003C1516">
        <w:rPr>
          <w:rFonts w:ascii="ITC Avant Garde" w:eastAsia="Times New Roman" w:hAnsi="ITC Avant Garde"/>
          <w:bCs/>
          <w:color w:val="000000"/>
          <w:lang w:eastAsia="es-MX"/>
        </w:rPr>
        <w:t xml:space="preserve">, la Unidad de Cumplimiento remitió </w:t>
      </w:r>
      <w:r w:rsidR="00FB169C" w:rsidRPr="003C1516">
        <w:rPr>
          <w:rFonts w:ascii="ITC Avant Garde" w:eastAsia="Times New Roman" w:hAnsi="ITC Avant Garde"/>
          <w:bCs/>
          <w:lang w:eastAsia="es-MX"/>
        </w:rPr>
        <w:t xml:space="preserve">el expediente de mérito </w:t>
      </w:r>
      <w:r w:rsidR="00FB169C" w:rsidRPr="003C1516">
        <w:rPr>
          <w:rFonts w:ascii="ITC Avant Garde" w:eastAsia="Times New Roman" w:hAnsi="ITC Avant Garde"/>
          <w:bCs/>
          <w:color w:val="000000"/>
          <w:lang w:eastAsia="es-MX"/>
        </w:rPr>
        <w:t xml:space="preserve">en estado de resolución al Pleno de este </w:t>
      </w:r>
      <w:r w:rsidR="00FB169C" w:rsidRPr="003C1516">
        <w:rPr>
          <w:rFonts w:ascii="ITC Avant Garde" w:eastAsia="Times New Roman" w:hAnsi="ITC Avant Garde"/>
          <w:b/>
          <w:bCs/>
          <w:color w:val="000000"/>
          <w:lang w:eastAsia="es-MX"/>
        </w:rPr>
        <w:t xml:space="preserve">IFT, </w:t>
      </w:r>
      <w:r w:rsidR="00FB169C" w:rsidRPr="003C1516">
        <w:rPr>
          <w:rFonts w:ascii="ITC Avant Garde" w:eastAsia="Times New Roman" w:hAnsi="ITC Avant Garde"/>
          <w:bCs/>
          <w:color w:val="000000"/>
          <w:lang w:eastAsia="es-MX"/>
        </w:rPr>
        <w:t>quien se encuentra facultado para dictar la resolución que en derecho corresponda.</w:t>
      </w:r>
    </w:p>
    <w:p w14:paraId="49D9365C"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3C1516">
        <w:rPr>
          <w:rFonts w:ascii="ITC Avant Garde" w:eastAsia="Times New Roman" w:hAnsi="ITC Avant Garde"/>
          <w:b/>
          <w:bCs/>
          <w:color w:val="000000"/>
          <w:lang w:eastAsia="es-MX"/>
        </w:rPr>
        <w:t xml:space="preserve">LFPA </w:t>
      </w:r>
      <w:r w:rsidRPr="003C1516">
        <w:rPr>
          <w:rFonts w:ascii="ITC Avant Garde" w:eastAsia="Times New Roman" w:hAnsi="ITC Avant Garde"/>
          <w:bCs/>
          <w:color w:val="000000"/>
          <w:lang w:eastAsia="es-MX"/>
        </w:rPr>
        <w:t>y los artículos 14 y 16 de la</w:t>
      </w:r>
      <w:r w:rsidRPr="003C1516">
        <w:rPr>
          <w:rFonts w:ascii="ITC Avant Garde" w:eastAsia="Times New Roman" w:hAnsi="ITC Avant Garde"/>
          <w:b/>
          <w:bCs/>
          <w:color w:val="000000"/>
          <w:lang w:eastAsia="es-MX"/>
        </w:rPr>
        <w:t xml:space="preserve"> CPEUM </w:t>
      </w:r>
      <w:r w:rsidRPr="003C1516">
        <w:rPr>
          <w:rFonts w:ascii="ITC Avant Garde" w:eastAsia="Times New Roman" w:hAnsi="ITC Avant Garde"/>
          <w:bCs/>
          <w:color w:val="000000"/>
          <w:lang w:eastAsia="es-MX"/>
        </w:rPr>
        <w:t xml:space="preserve">consistentes en: i) otorgar garantía de audiencia al presunto infractor; ii) desahogar pruebas; iii) recibir alegatos, y iv) emitir la resolución </w:t>
      </w:r>
      <w:r w:rsidRPr="003C1516">
        <w:rPr>
          <w:rFonts w:ascii="ITC Avant Garde" w:eastAsia="Times New Roman" w:hAnsi="ITC Avant Garde"/>
          <w:bCs/>
          <w:color w:val="000000"/>
          <w:lang w:eastAsia="es-MX"/>
        </w:rPr>
        <w:lastRenderedPageBreak/>
        <w:t xml:space="preserve">que en derecho corresponda. Lo anterior, con independencia de que el </w:t>
      </w:r>
      <w:r w:rsidRPr="00AC0264">
        <w:rPr>
          <w:rFonts w:ascii="ITC Avant Garde" w:hAnsi="ITC Avant Garde"/>
          <w:b/>
        </w:rPr>
        <w:t xml:space="preserve">PRESUNTO </w:t>
      </w:r>
      <w:r>
        <w:rPr>
          <w:rFonts w:ascii="ITC Avant Garde" w:hAnsi="ITC Avant Garde"/>
          <w:b/>
        </w:rPr>
        <w:t>RESPONSABLE</w:t>
      </w:r>
      <w:r w:rsidRPr="003C1516">
        <w:rPr>
          <w:rFonts w:ascii="ITC Avant Garde" w:eastAsia="Times New Roman" w:hAnsi="ITC Avant Garde"/>
          <w:bCs/>
          <w:color w:val="000000"/>
          <w:lang w:eastAsia="es-MX"/>
        </w:rPr>
        <w:t xml:space="preserve"> no ofreció pruebas ni presentó alegatos a su favor. </w:t>
      </w:r>
    </w:p>
    <w:p w14:paraId="1A36D4A4" w14:textId="77777777" w:rsidR="00B91998" w:rsidRDefault="00FB169C" w:rsidP="00983553">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3AC8745D" w14:textId="77777777" w:rsidR="00B91998" w:rsidRDefault="00B95C8F" w:rsidP="00983553">
      <w:pPr>
        <w:pStyle w:val="Textoindependiente"/>
        <w:tabs>
          <w:tab w:val="left" w:pos="851"/>
        </w:tabs>
        <w:spacing w:after="240" w:line="360" w:lineRule="auto"/>
        <w:jc w:val="both"/>
        <w:rPr>
          <w:rFonts w:ascii="ITC Avant Garde" w:eastAsia="Times New Roman" w:hAnsi="ITC Avant Garde"/>
          <w:b/>
          <w:bCs/>
          <w:smallCaps/>
          <w:color w:val="000000"/>
          <w:lang w:eastAsia="es-MX"/>
        </w:rPr>
      </w:pPr>
      <w:r w:rsidRPr="00F9589D">
        <w:rPr>
          <w:rFonts w:ascii="ITC Avant Garde" w:eastAsia="Times New Roman" w:hAnsi="ITC Avant Garde"/>
          <w:b/>
          <w:bCs/>
          <w:color w:val="000000"/>
          <w:lang w:eastAsia="es-MX"/>
        </w:rPr>
        <w:t>TERCERO</w:t>
      </w:r>
      <w:r w:rsidRPr="00EF73C5">
        <w:rPr>
          <w:rFonts w:ascii="ITC Avant Garde" w:eastAsia="Times New Roman" w:hAnsi="ITC Avant Garde"/>
          <w:b/>
          <w:bCs/>
          <w:color w:val="000000"/>
          <w:lang w:eastAsia="es-MX"/>
        </w:rPr>
        <w:t xml:space="preserve">. </w:t>
      </w:r>
      <w:r w:rsidR="00B13980" w:rsidRPr="00EC6953">
        <w:rPr>
          <w:rFonts w:ascii="ITC Avant Garde" w:eastAsia="Times New Roman" w:hAnsi="ITC Avant Garde"/>
          <w:b/>
          <w:bCs/>
          <w:smallCaps/>
          <w:color w:val="000000"/>
          <w:lang w:eastAsia="es-MX"/>
        </w:rPr>
        <w:t xml:space="preserve">HECHOS MOTIVO DEL PROCEDIMIENTO ADMINISTRATIVO DE IMPOSICIÓN DE SANCIÓN Y </w:t>
      </w:r>
      <w:r w:rsidR="00B13980" w:rsidRPr="006864B9">
        <w:rPr>
          <w:rFonts w:ascii="ITC Avant Garde" w:eastAsia="Times New Roman" w:hAnsi="ITC Avant Garde"/>
          <w:b/>
          <w:bCs/>
          <w:smallCaps/>
          <w:color w:val="000000"/>
          <w:sz w:val="28"/>
          <w:lang w:eastAsia="es-MX"/>
        </w:rPr>
        <w:t xml:space="preserve">declaratoria de </w:t>
      </w:r>
      <w:r w:rsidR="00B13980" w:rsidRPr="00EC6953">
        <w:rPr>
          <w:rFonts w:ascii="ITC Avant Garde" w:eastAsia="Times New Roman" w:hAnsi="ITC Avant Garde"/>
          <w:b/>
          <w:bCs/>
          <w:smallCaps/>
          <w:color w:val="000000"/>
          <w:lang w:eastAsia="es-MX"/>
        </w:rPr>
        <w:t>PÉRDIDA DE BIENES, INSTALACIONES Y EQUIPOS EN BENEFICIO DE LA NACIÓN</w:t>
      </w:r>
      <w:r w:rsidR="00B13980">
        <w:rPr>
          <w:rFonts w:ascii="ITC Avant Garde" w:eastAsia="Times New Roman" w:hAnsi="ITC Avant Garde"/>
          <w:b/>
          <w:bCs/>
          <w:smallCaps/>
          <w:color w:val="000000"/>
          <w:lang w:eastAsia="es-MX"/>
        </w:rPr>
        <w:t>.</w:t>
      </w:r>
    </w:p>
    <w:p w14:paraId="7A43195A" w14:textId="448844E9" w:rsidR="00B91998" w:rsidRDefault="0080431E" w:rsidP="00983553">
      <w:pPr>
        <w:spacing w:after="240" w:line="360" w:lineRule="auto"/>
        <w:jc w:val="both"/>
        <w:rPr>
          <w:rFonts w:ascii="ITC Avant Garde" w:hAnsi="ITC Avant Garde"/>
        </w:rPr>
      </w:pPr>
      <w:r w:rsidRPr="00BC27E2">
        <w:rPr>
          <w:rFonts w:ascii="ITC Avant Garde" w:hAnsi="ITC Avant Garde"/>
        </w:rPr>
        <w:t xml:space="preserve">Mediante escrito presentado en la Oficialía de Partes de este </w:t>
      </w:r>
      <w:r w:rsidRPr="00BC27E2">
        <w:rPr>
          <w:rFonts w:ascii="ITC Avant Garde" w:hAnsi="ITC Avant Garde"/>
          <w:b/>
        </w:rPr>
        <w:t>Instituto</w:t>
      </w:r>
      <w:r w:rsidRPr="00BC27E2">
        <w:rPr>
          <w:rFonts w:ascii="ITC Avant Garde" w:hAnsi="ITC Avant Garde"/>
        </w:rPr>
        <w:t xml:space="preserve"> el veintinueve de septiembre de dos mil quince, el </w:t>
      </w:r>
      <w:r w:rsidRPr="00BC27E2">
        <w:rPr>
          <w:rFonts w:ascii="ITC Avant Garde" w:hAnsi="ITC Avant Garde"/>
          <w:b/>
        </w:rPr>
        <w:t>C. MIGUEL OROZCO GÓMEZ</w:t>
      </w:r>
      <w:r w:rsidRPr="00BC27E2">
        <w:rPr>
          <w:rFonts w:ascii="ITC Avant Garde" w:hAnsi="ITC Avant Garde"/>
        </w:rPr>
        <w:t xml:space="preserve">, representante legal de la </w:t>
      </w:r>
      <w:r w:rsidRPr="00BC27E2">
        <w:rPr>
          <w:rFonts w:ascii="ITC Avant Garde" w:hAnsi="ITC Avant Garde"/>
          <w:b/>
        </w:rPr>
        <w:t>CÁMARA NACIONAL DE LA INDUSTRIA DE RADIO Y TELEVISIÓN</w:t>
      </w:r>
      <w:r w:rsidRPr="00BC27E2">
        <w:rPr>
          <w:rFonts w:ascii="ITC Avant Garde" w:hAnsi="ITC Avant Garde"/>
        </w:rPr>
        <w:t xml:space="preserve">, denunció la operación de una estación de radiodifusión que transmitía en la frecuencia modulada de </w:t>
      </w:r>
      <w:r w:rsidRPr="00BC27E2">
        <w:rPr>
          <w:rFonts w:ascii="ITC Avant Garde" w:hAnsi="ITC Avant Garde"/>
          <w:b/>
        </w:rPr>
        <w:t>103.1 MHz</w:t>
      </w:r>
      <w:r w:rsidRPr="00BC27E2">
        <w:rPr>
          <w:rFonts w:ascii="ITC Avant Garde" w:hAnsi="ITC Avant Garde"/>
        </w:rPr>
        <w:t>, localizada en el Municipio de Villa Guerrero, en el Estado de México, la cual obstruía las vías de comunicación ocasionando interferencia a las estaciones de su representada, y solicitando el inicio de procedimiento sancionatorio correspondiente.</w:t>
      </w:r>
    </w:p>
    <w:p w14:paraId="0DF8BD4F" w14:textId="77777777" w:rsidR="00B91998" w:rsidRDefault="0080431E" w:rsidP="00983553">
      <w:pPr>
        <w:spacing w:after="240" w:line="360" w:lineRule="auto"/>
        <w:jc w:val="both"/>
        <w:rPr>
          <w:rFonts w:ascii="ITC Avant Garde" w:hAnsi="ITC Avant Garde"/>
        </w:rPr>
      </w:pPr>
      <w:r w:rsidRPr="00BC27E2">
        <w:rPr>
          <w:rFonts w:ascii="ITC Avant Garde" w:hAnsi="ITC Avant Garde"/>
        </w:rPr>
        <w:t xml:space="preserve">Asimismo, por medio de escrito presentado en la Oficialía de Partes de este </w:t>
      </w:r>
      <w:r w:rsidRPr="00BC27E2">
        <w:rPr>
          <w:rFonts w:ascii="ITC Avant Garde" w:hAnsi="ITC Avant Garde"/>
          <w:b/>
        </w:rPr>
        <w:t>Instituto</w:t>
      </w:r>
      <w:r w:rsidRPr="00BC27E2">
        <w:rPr>
          <w:rFonts w:ascii="ITC Avant Garde" w:hAnsi="ITC Avant Garde"/>
        </w:rPr>
        <w:t xml:space="preserve"> el treinta de septiembre de dos mil quince, la </w:t>
      </w:r>
      <w:r w:rsidRPr="00BC27E2">
        <w:rPr>
          <w:rFonts w:ascii="ITC Avant Garde" w:hAnsi="ITC Avant Garde"/>
          <w:b/>
        </w:rPr>
        <w:t>C. KAREN SÁNCHEZ ABBOTT</w:t>
      </w:r>
      <w:r w:rsidRPr="00BC27E2">
        <w:rPr>
          <w:rFonts w:ascii="ITC Avant Garde" w:hAnsi="ITC Avant Garde"/>
        </w:rPr>
        <w:t xml:space="preserve">, representante legal de </w:t>
      </w:r>
      <w:r w:rsidRPr="00BC27E2">
        <w:rPr>
          <w:rFonts w:ascii="ITC Avant Garde" w:hAnsi="ITC Avant Garde"/>
          <w:b/>
        </w:rPr>
        <w:t>GRUPO NUEVA RADIO, S.A. DE C.V.</w:t>
      </w:r>
      <w:r w:rsidRPr="00BC27E2">
        <w:rPr>
          <w:rFonts w:ascii="ITC Avant Garde" w:hAnsi="ITC Avant Garde"/>
        </w:rPr>
        <w:t>, informó la detección de cinco interferencias diarias en la transmisión de la programación de su frecuencia concesionada de 104.9 MHz con distintivo de llamada XHMLO-FM, interferencias que afectan la correcta transmisión de la señal de su representada, solicitando la intervención de este Instituto para verificar las causas que dieron origen a las mencionadas interferencias.</w:t>
      </w:r>
    </w:p>
    <w:p w14:paraId="34832BB6" w14:textId="77777777" w:rsidR="00B91998" w:rsidRDefault="005C686B" w:rsidP="00983553">
      <w:pPr>
        <w:spacing w:after="240" w:line="360" w:lineRule="auto"/>
        <w:jc w:val="both"/>
        <w:rPr>
          <w:rFonts w:ascii="ITC Avant Garde" w:hAnsi="ITC Avant Garde"/>
        </w:rPr>
      </w:pPr>
      <w:r>
        <w:rPr>
          <w:rFonts w:ascii="ITC Avant Garde" w:eastAsia="Times New Roman" w:hAnsi="ITC Avant Garde"/>
          <w:bCs/>
          <w:color w:val="000000"/>
          <w:lang w:eastAsia="es-MX"/>
        </w:rPr>
        <w:t>En relatadas condiciones, m</w:t>
      </w:r>
      <w:r w:rsidR="0080431E" w:rsidRPr="00227068">
        <w:rPr>
          <w:rFonts w:ascii="ITC Avant Garde" w:hAnsi="ITC Avant Garde" w:cs="Arial"/>
        </w:rPr>
        <w:t>ediante oficio</w:t>
      </w:r>
      <w:r w:rsidR="0080431E" w:rsidRPr="00227068">
        <w:rPr>
          <w:rFonts w:ascii="ITC Avant Garde" w:hAnsi="ITC Avant Garde"/>
        </w:rPr>
        <w:t xml:space="preserve"> </w:t>
      </w:r>
      <w:r w:rsidR="0080431E" w:rsidRPr="00227068">
        <w:rPr>
          <w:rFonts w:ascii="ITC Avant Garde" w:hAnsi="ITC Avant Garde"/>
          <w:b/>
        </w:rPr>
        <w:t>IFT/225/UC/DGA-VESRE/366/2017</w:t>
      </w:r>
      <w:r w:rsidR="0080431E" w:rsidRPr="00227068">
        <w:rPr>
          <w:rFonts w:ascii="ITC Avant Garde" w:hAnsi="ITC Avant Garde"/>
        </w:rPr>
        <w:t xml:space="preserve"> de veintinueve de agosto de dos mil diecisiete</w:t>
      </w:r>
      <w:r w:rsidR="0080431E" w:rsidRPr="00227068">
        <w:rPr>
          <w:rFonts w:ascii="ITC Avant Garde" w:hAnsi="ITC Avant Garde" w:cs="Arial"/>
        </w:rPr>
        <w:t xml:space="preserve">, </w:t>
      </w:r>
      <w:r w:rsidR="0080431E" w:rsidRPr="00227068">
        <w:rPr>
          <w:rFonts w:ascii="ITC Avant Garde" w:hAnsi="ITC Avant Garde"/>
        </w:rPr>
        <w:t xml:space="preserve">la </w:t>
      </w:r>
      <w:r w:rsidR="0080431E" w:rsidRPr="00A027F0">
        <w:rPr>
          <w:rFonts w:ascii="ITC Avant Garde" w:hAnsi="ITC Avant Garde"/>
          <w:b/>
        </w:rPr>
        <w:t>DGA</w:t>
      </w:r>
      <w:r w:rsidR="00A027F0" w:rsidRPr="00A027F0">
        <w:rPr>
          <w:rFonts w:ascii="ITC Avant Garde" w:hAnsi="ITC Avant Garde"/>
          <w:b/>
        </w:rPr>
        <w:t>-</w:t>
      </w:r>
      <w:r w:rsidR="0080431E" w:rsidRPr="00A027F0">
        <w:rPr>
          <w:rFonts w:ascii="ITC Avant Garde" w:hAnsi="ITC Avant Garde"/>
          <w:b/>
        </w:rPr>
        <w:t>VESRE</w:t>
      </w:r>
      <w:r w:rsidR="0080431E" w:rsidRPr="00A027F0">
        <w:rPr>
          <w:rFonts w:ascii="ITC Avant Garde" w:hAnsi="ITC Avant Garde"/>
        </w:rPr>
        <w:t xml:space="preserve">, </w:t>
      </w:r>
      <w:r w:rsidR="0080431E" w:rsidRPr="00227068">
        <w:rPr>
          <w:rFonts w:ascii="ITC Avant Garde" w:hAnsi="ITC Avant Garde"/>
        </w:rPr>
        <w:t xml:space="preserve">hizo de conocimiento del Director General de Verificación que derivado de trabajos de vigilancia del espectro radioeléctrico al servicio de radiodifusión sonora en frecuencia modulada (en adelante </w:t>
      </w:r>
      <w:r w:rsidR="0080431E" w:rsidRPr="00227068">
        <w:rPr>
          <w:rFonts w:ascii="ITC Avant Garde" w:hAnsi="ITC Avant Garde"/>
          <w:b/>
        </w:rPr>
        <w:lastRenderedPageBreak/>
        <w:t>FM</w:t>
      </w:r>
      <w:r w:rsidR="0080431E" w:rsidRPr="00227068">
        <w:rPr>
          <w:rFonts w:ascii="ITC Avant Garde" w:hAnsi="ITC Avant Garde"/>
        </w:rPr>
        <w:t>) en</w:t>
      </w:r>
      <w:r w:rsidR="0080431E" w:rsidRPr="00227068">
        <w:rPr>
          <w:rFonts w:ascii="ITC Avant Garde" w:hAnsi="ITC Avant Garde" w:cs="Arial"/>
        </w:rPr>
        <w:t xml:space="preserve"> el Estado de México,</w:t>
      </w:r>
      <w:r w:rsidR="0080431E" w:rsidRPr="00227068">
        <w:rPr>
          <w:rFonts w:ascii="ITC Avant Garde" w:hAnsi="ITC Avant Garde"/>
        </w:rPr>
        <w:t xml:space="preserve"> se detectaron en operación, entre otras, la frecuencia </w:t>
      </w:r>
      <w:r w:rsidR="0080431E" w:rsidRPr="00EF0F04">
        <w:rPr>
          <w:rFonts w:ascii="ITC Avant Garde" w:hAnsi="ITC Avant Garde"/>
          <w:b/>
        </w:rPr>
        <w:t>103.1 MHz</w:t>
      </w:r>
      <w:r w:rsidR="0080431E" w:rsidRPr="00EF0F04">
        <w:rPr>
          <w:rFonts w:ascii="ITC Avant Garde" w:hAnsi="ITC Avant Garde"/>
        </w:rPr>
        <w:t xml:space="preserve"> en el Pueblo de San Pedro Buenos Aires, Municipio de Villa Guerrero, en el Estado de México, sin haberse podido identificar la calle y el número del domicilio donde se ubicó la antena transmisora, y solicitando realizar las acciones necesarias para que se condujera la visita de verificación en el poblado referido, con la finalidad de constatar el domicilio del origen de la señal así como si el usuario respectivo contaba con el permiso o autorización correspondiente.</w:t>
      </w:r>
    </w:p>
    <w:p w14:paraId="151D430A" w14:textId="77777777" w:rsidR="00B91998" w:rsidRDefault="005C686B" w:rsidP="00983553">
      <w:pPr>
        <w:spacing w:after="240" w:line="360" w:lineRule="auto"/>
        <w:contextualSpacing/>
        <w:jc w:val="both"/>
        <w:rPr>
          <w:rFonts w:ascii="ITC Avant Garde" w:hAnsi="ITC Avant Garde"/>
        </w:rPr>
      </w:pPr>
      <w:r>
        <w:rPr>
          <w:rFonts w:ascii="ITC Avant Garde" w:hAnsi="ITC Avant Garde"/>
        </w:rPr>
        <w:t>Derivado de lo anterior y e</w:t>
      </w:r>
      <w:r w:rsidR="00BA580E" w:rsidRPr="00C5085B">
        <w:rPr>
          <w:rFonts w:ascii="ITC Avant Garde" w:hAnsi="ITC Avant Garde"/>
        </w:rPr>
        <w:t>n ejercicio de las atribuciones previstas en el artículo 43, fracción VI del Estatuto Orgánico del Instituto</w:t>
      </w:r>
      <w:r w:rsidR="0080431E">
        <w:rPr>
          <w:rFonts w:ascii="ITC Avant Garde" w:hAnsi="ITC Avant Garde"/>
        </w:rPr>
        <w:t>,</w:t>
      </w:r>
      <w:r w:rsidR="00BA580E" w:rsidRPr="00C5085B">
        <w:rPr>
          <w:rFonts w:ascii="ITC Avant Garde" w:hAnsi="ITC Avant Garde"/>
        </w:rPr>
        <w:t xml:space="preserve"> la </w:t>
      </w:r>
      <w:r w:rsidR="00BA580E" w:rsidRPr="000320BC">
        <w:rPr>
          <w:rFonts w:ascii="ITC Avant Garde" w:hAnsi="ITC Avant Garde"/>
          <w:b/>
        </w:rPr>
        <w:t>DG-VER</w:t>
      </w:r>
      <w:r w:rsidR="00BA580E" w:rsidRPr="000320BC">
        <w:rPr>
          <w:rFonts w:ascii="ITC Avant Garde" w:hAnsi="ITC Avant Garde"/>
        </w:rPr>
        <w:t xml:space="preserve"> emitió la orden de inspección-verificación </w:t>
      </w:r>
      <w:r w:rsidR="00A77335">
        <w:rPr>
          <w:rFonts w:ascii="ITC Avant Garde" w:hAnsi="ITC Avant Garde"/>
          <w:b/>
        </w:rPr>
        <w:t>IFT/UC/DG-VER/392</w:t>
      </w:r>
      <w:r w:rsidR="00BA580E" w:rsidRPr="000320BC">
        <w:rPr>
          <w:rFonts w:ascii="ITC Avant Garde" w:hAnsi="ITC Avant Garde"/>
          <w:b/>
        </w:rPr>
        <w:t xml:space="preserve">/2017, </w:t>
      </w:r>
      <w:r w:rsidR="00BA580E" w:rsidRPr="000320BC">
        <w:rPr>
          <w:rFonts w:ascii="ITC Avant Garde" w:hAnsi="ITC Avant Garde"/>
        </w:rPr>
        <w:t xml:space="preserve">de </w:t>
      </w:r>
      <w:r w:rsidR="00A77335">
        <w:rPr>
          <w:rFonts w:ascii="ITC Avant Garde" w:hAnsi="ITC Avant Garde"/>
        </w:rPr>
        <w:t>cuatro de diciembre</w:t>
      </w:r>
      <w:r w:rsidR="00BA580E" w:rsidRPr="000320BC">
        <w:rPr>
          <w:rFonts w:ascii="ITC Avant Garde" w:hAnsi="ITC Avant Garde"/>
        </w:rPr>
        <w:t xml:space="preserve"> de dos mil diecisiete, dirigida al</w:t>
      </w:r>
      <w:r w:rsidR="00BA580E" w:rsidRPr="00C5085B">
        <w:rPr>
          <w:rFonts w:ascii="ITC Avant Garde" w:hAnsi="ITC Avant Garde"/>
          <w:i/>
        </w:rPr>
        <w:t xml:space="preserve"> </w:t>
      </w:r>
      <w:r w:rsidR="00BA580E">
        <w:rPr>
          <w:rFonts w:ascii="ITC Avant Garde" w:eastAsia="Times New Roman" w:hAnsi="ITC Avant Garde"/>
          <w:bCs/>
          <w:i/>
          <w:color w:val="000000"/>
          <w:lang w:eastAsia="es-MX"/>
        </w:rPr>
        <w:t>“</w:t>
      </w:r>
      <w:r w:rsidR="0080431E">
        <w:rPr>
          <w:rFonts w:ascii="ITC Avant Garde" w:eastAsia="Times New Roman" w:hAnsi="ITC Avant Garde"/>
          <w:b/>
          <w:bCs/>
          <w:i/>
          <w:color w:val="000000"/>
          <w:lang w:eastAsia="es-MX"/>
        </w:rPr>
        <w:t>PROPIETARIO Y/O POSEEDOR</w:t>
      </w:r>
      <w:r w:rsidR="00A027F0">
        <w:rPr>
          <w:rFonts w:ascii="ITC Avant Garde" w:eastAsia="Times New Roman" w:hAnsi="ITC Avant Garde"/>
          <w:b/>
          <w:bCs/>
          <w:i/>
          <w:color w:val="000000"/>
          <w:lang w:eastAsia="es-MX"/>
        </w:rPr>
        <w:t xml:space="preserve"> Y/O RESPONSABLE</w:t>
      </w:r>
      <w:r w:rsidR="00BA580E" w:rsidRPr="00210C38">
        <w:rPr>
          <w:rFonts w:ascii="ITC Avant Garde" w:eastAsia="Times New Roman" w:hAnsi="ITC Avant Garde"/>
          <w:b/>
          <w:bCs/>
          <w:i/>
          <w:color w:val="000000"/>
          <w:lang w:eastAsia="es-MX"/>
        </w:rPr>
        <w:t xml:space="preserve"> Y/O EN</w:t>
      </w:r>
      <w:r w:rsidR="00BA580E">
        <w:rPr>
          <w:rFonts w:ascii="ITC Avant Garde" w:eastAsia="Times New Roman" w:hAnsi="ITC Avant Garde"/>
          <w:b/>
          <w:bCs/>
          <w:i/>
          <w:color w:val="000000"/>
          <w:lang w:eastAsia="es-MX"/>
        </w:rPr>
        <w:t>CARGADO DE</w:t>
      </w:r>
      <w:r w:rsidR="00A77335">
        <w:rPr>
          <w:rFonts w:ascii="ITC Avant Garde" w:eastAsia="Times New Roman" w:hAnsi="ITC Avant Garde"/>
          <w:b/>
          <w:bCs/>
          <w:i/>
          <w:color w:val="000000"/>
          <w:lang w:eastAsia="es-MX"/>
        </w:rPr>
        <w:t xml:space="preserve"> LAS INSTALACI</w:t>
      </w:r>
      <w:r w:rsidR="0080431E">
        <w:rPr>
          <w:rFonts w:ascii="ITC Avant Garde" w:eastAsia="Times New Roman" w:hAnsi="ITC Avant Garde"/>
          <w:b/>
          <w:bCs/>
          <w:i/>
          <w:color w:val="000000"/>
          <w:lang w:eastAsia="es-MX"/>
        </w:rPr>
        <w:t>ONES Y EQUIPOS DE RADIODIFUSIÓN</w:t>
      </w:r>
      <w:r w:rsidR="00A77335">
        <w:rPr>
          <w:rFonts w:ascii="ITC Avant Garde" w:eastAsia="Times New Roman" w:hAnsi="ITC Avant Garde"/>
          <w:b/>
          <w:bCs/>
          <w:i/>
          <w:color w:val="000000"/>
          <w:lang w:eastAsia="es-MX"/>
        </w:rPr>
        <w:t xml:space="preserve"> ASÍ COMO DEL INMUEBLE UBICADO EN: </w:t>
      </w:r>
      <w:r w:rsidR="00A77335">
        <w:rPr>
          <w:rFonts w:ascii="ITC Avant Garde" w:hAnsi="ITC Avant Garde"/>
          <w:b/>
          <w:i/>
        </w:rPr>
        <w:t xml:space="preserve">DOMICILIO CONOCIDO, PUEBLO DE SAN </w:t>
      </w:r>
      <w:r w:rsidR="00A77335" w:rsidRPr="00DD1390">
        <w:rPr>
          <w:rFonts w:ascii="ITC Avant Garde" w:hAnsi="ITC Avant Garde"/>
          <w:b/>
          <w:i/>
        </w:rPr>
        <w:t>PEDRO BUENO</w:t>
      </w:r>
      <w:r w:rsidR="0080431E">
        <w:rPr>
          <w:rFonts w:ascii="ITC Avant Garde" w:hAnsi="ITC Avant Garde"/>
          <w:b/>
          <w:i/>
        </w:rPr>
        <w:t>S</w:t>
      </w:r>
      <w:r w:rsidR="00A77335" w:rsidRPr="00DD1390">
        <w:rPr>
          <w:rFonts w:ascii="ITC Avant Garde" w:hAnsi="ITC Avant Garde"/>
          <w:b/>
          <w:i/>
        </w:rPr>
        <w:t xml:space="preserve"> AIRES</w:t>
      </w:r>
      <w:r w:rsidR="0080431E">
        <w:rPr>
          <w:rFonts w:ascii="ITC Avant Garde" w:hAnsi="ITC Avant Garde"/>
          <w:b/>
          <w:i/>
        </w:rPr>
        <w:t>,</w:t>
      </w:r>
      <w:r w:rsidR="00A77335" w:rsidRPr="00DD1390">
        <w:rPr>
          <w:rFonts w:ascii="ITC Avant Garde" w:hAnsi="ITC Avant Garde"/>
          <w:b/>
          <w:i/>
        </w:rPr>
        <w:t xml:space="preserve"> MUNICIPIO DE VILLA GUERRERO, ESTADO DE MÉXICO, EN LAS INMEDIACIONES DE LAS COORDENADAS GEOGRÁFICAS LATITUD 18°55´41.5” N, LONGITUD 99°42´32.9</w:t>
      </w:r>
      <w:r w:rsidR="00A77335" w:rsidRPr="00DD1390">
        <w:rPr>
          <w:rFonts w:ascii="ITC Avant Garde" w:hAnsi="ITC Avant Garde" w:cs="Arial"/>
          <w:b/>
          <w:i/>
        </w:rPr>
        <w:t xml:space="preserve"> O</w:t>
      </w:r>
      <w:r w:rsidR="00A77335">
        <w:rPr>
          <w:rFonts w:ascii="ITC Avant Garde" w:hAnsi="ITC Avant Garde" w:cs="Arial"/>
          <w:b/>
          <w:i/>
        </w:rPr>
        <w:t>”,</w:t>
      </w:r>
      <w:r w:rsidR="00BA580E">
        <w:rPr>
          <w:rFonts w:ascii="ITC Avant Garde" w:hAnsi="ITC Avant Garde"/>
          <w:b/>
          <w:i/>
        </w:rPr>
        <w:t xml:space="preserve"> </w:t>
      </w:r>
      <w:r w:rsidR="00BA580E" w:rsidRPr="00FA7E2D">
        <w:rPr>
          <w:rFonts w:ascii="ITC Avant Garde" w:hAnsi="ITC Avant Garde"/>
        </w:rPr>
        <w:t xml:space="preserve">la cual </w:t>
      </w:r>
      <w:r w:rsidR="00BA580E" w:rsidRPr="00723C0F">
        <w:rPr>
          <w:rFonts w:ascii="ITC Avant Garde" w:hAnsi="ITC Avant Garde"/>
        </w:rPr>
        <w:t>tuvo por objeto</w:t>
      </w:r>
      <w:r w:rsidR="00BA580E">
        <w:rPr>
          <w:rFonts w:ascii="ITC Avant Garde" w:hAnsi="ITC Avant Garde"/>
        </w:rPr>
        <w:t xml:space="preserve"> </w:t>
      </w:r>
      <w:r w:rsidR="00A77335" w:rsidRPr="00115EC8">
        <w:rPr>
          <w:rFonts w:ascii="ITC Avant Garde" w:hAnsi="ITC Avant Garde" w:cs="Arial"/>
          <w:i/>
        </w:rPr>
        <w:t xml:space="preserve">“…verificar </w:t>
      </w:r>
      <w:r w:rsidR="00A77335">
        <w:rPr>
          <w:rFonts w:ascii="ITC Avant Garde" w:hAnsi="ITC Avant Garde" w:cs="Arial"/>
          <w:i/>
        </w:rPr>
        <w:t xml:space="preserve">si LA VISITADA tiene instalados y en operación, equipos de radiodifusión con los que use, aproveche o explote la frecuencia de </w:t>
      </w:r>
      <w:r w:rsidR="00A77335" w:rsidRPr="001C7073">
        <w:rPr>
          <w:rFonts w:ascii="ITC Avant Garde" w:hAnsi="ITC Avant Garde" w:cs="Arial"/>
          <w:i/>
          <w:u w:val="single"/>
        </w:rPr>
        <w:t>103.1 MHz</w:t>
      </w:r>
      <w:r w:rsidR="00A77335">
        <w:rPr>
          <w:rFonts w:ascii="ITC Avant Garde" w:hAnsi="ITC Avant Garde" w:cs="Arial"/>
          <w:i/>
        </w:rPr>
        <w:t xml:space="preserve"> para prestar el servicio de radiodifusión sonora; en su caso, comprobar si cuenta con el instrumento legal vigente emitido por autoridad competente que permita el uso legal de la frecuencia referida y la prestación del servicio indicado</w:t>
      </w:r>
      <w:r w:rsidR="00A77335" w:rsidRPr="00115EC8">
        <w:rPr>
          <w:rFonts w:ascii="ITC Avant Garde" w:hAnsi="ITC Avant Garde" w:cs="Arial"/>
          <w:i/>
        </w:rPr>
        <w:t>”.</w:t>
      </w:r>
    </w:p>
    <w:p w14:paraId="66506B3E" w14:textId="77777777" w:rsidR="002F5845" w:rsidRDefault="00BA580E" w:rsidP="00983553">
      <w:pPr>
        <w:spacing w:after="240" w:line="360" w:lineRule="auto"/>
        <w:jc w:val="both"/>
        <w:rPr>
          <w:rFonts w:ascii="ITC Avant Garde" w:eastAsia="Times New Roman" w:hAnsi="ITC Avant Garde"/>
          <w:bCs/>
          <w:lang w:eastAsia="es-MX"/>
        </w:rPr>
        <w:sectPr w:rsidR="002F5845" w:rsidSect="00B91998">
          <w:headerReference w:type="default" r:id="rId12"/>
          <w:pgSz w:w="12240" w:h="15840"/>
          <w:pgMar w:top="1985" w:right="1418" w:bottom="1418" w:left="1418" w:header="568" w:footer="709" w:gutter="0"/>
          <w:cols w:space="708"/>
          <w:docGrid w:linePitch="360"/>
        </w:sectPr>
      </w:pPr>
      <w:r w:rsidRPr="00DE5859">
        <w:rPr>
          <w:rFonts w:ascii="ITC Avant Garde" w:hAnsi="ITC Avant Garde"/>
        </w:rPr>
        <w:t xml:space="preserve">Con la finalidad de dar cumplimiento a la orden de inspección-verificación </w:t>
      </w:r>
      <w:r w:rsidR="00A77335" w:rsidRPr="00DE5859">
        <w:rPr>
          <w:rFonts w:ascii="ITC Avant Garde" w:hAnsi="ITC Avant Garde"/>
          <w:b/>
        </w:rPr>
        <w:t xml:space="preserve">IFT/UC/DG-VER/392/2017, </w:t>
      </w:r>
      <w:r w:rsidR="00A77335" w:rsidRPr="00DE5859">
        <w:rPr>
          <w:rFonts w:ascii="ITC Avant Garde" w:hAnsi="ITC Avant Garde"/>
        </w:rPr>
        <w:t>de cuatro de diciembre de dos mil diecisiete</w:t>
      </w:r>
      <w:r w:rsidRPr="00DE5859">
        <w:rPr>
          <w:rFonts w:ascii="ITC Avant Garde" w:hAnsi="ITC Avant Garde"/>
        </w:rPr>
        <w:t xml:space="preserve">, </w:t>
      </w:r>
      <w:r w:rsidRPr="00DE5859">
        <w:rPr>
          <w:rFonts w:ascii="ITC Avant Garde" w:hAnsi="ITC Avant Garde" w:cs="Tahoma"/>
          <w:b/>
        </w:rPr>
        <w:t>LOS VERIFICADORES</w:t>
      </w:r>
      <w:r w:rsidRPr="00DE5859">
        <w:rPr>
          <w:rFonts w:ascii="ITC Avant Garde" w:hAnsi="ITC Avant Garde" w:cs="Tahoma"/>
        </w:rPr>
        <w:t xml:space="preserve"> </w:t>
      </w:r>
      <w:r w:rsidRPr="00DE5859">
        <w:rPr>
          <w:rFonts w:ascii="ITC Avant Garde" w:hAnsi="ITC Avant Garde"/>
        </w:rPr>
        <w:t xml:space="preserve">de la </w:t>
      </w:r>
      <w:r w:rsidRPr="00DE5859">
        <w:rPr>
          <w:rFonts w:ascii="ITC Avant Garde" w:hAnsi="ITC Avant Garde"/>
          <w:b/>
        </w:rPr>
        <w:t xml:space="preserve">DG-VER </w:t>
      </w:r>
      <w:r w:rsidRPr="00DE5859">
        <w:rPr>
          <w:rFonts w:ascii="ITC Avant Garde" w:hAnsi="ITC Avant Garde"/>
        </w:rPr>
        <w:t>en compañía del personal de la</w:t>
      </w:r>
      <w:r w:rsidR="00BF6032">
        <w:rPr>
          <w:rFonts w:ascii="ITC Avant Garde" w:hAnsi="ITC Avant Garde"/>
        </w:rPr>
        <w:t xml:space="preserve"> </w:t>
      </w:r>
      <w:r w:rsidR="00BF6032" w:rsidRPr="00A027F0">
        <w:rPr>
          <w:rFonts w:ascii="ITC Avant Garde" w:hAnsi="ITC Avant Garde"/>
          <w:b/>
        </w:rPr>
        <w:t>DGA</w:t>
      </w:r>
      <w:r w:rsidR="00A027F0" w:rsidRPr="00A027F0">
        <w:rPr>
          <w:rFonts w:ascii="ITC Avant Garde" w:hAnsi="ITC Avant Garde"/>
          <w:b/>
        </w:rPr>
        <w:t>-</w:t>
      </w:r>
      <w:r w:rsidR="00BF6032" w:rsidRPr="00A027F0">
        <w:rPr>
          <w:rFonts w:ascii="ITC Avant Garde" w:hAnsi="ITC Avant Garde"/>
          <w:b/>
        </w:rPr>
        <w:t>VESRE</w:t>
      </w:r>
      <w:r w:rsidRPr="00A027F0">
        <w:rPr>
          <w:rFonts w:ascii="ITC Avant Garde" w:hAnsi="ITC Avant Garde"/>
        </w:rPr>
        <w:t xml:space="preserve"> </w:t>
      </w:r>
      <w:r w:rsidRPr="00DE5859">
        <w:rPr>
          <w:rFonts w:ascii="ITC Avant Garde" w:eastAsia="Times New Roman" w:hAnsi="ITC Avant Garde"/>
          <w:bCs/>
          <w:lang w:eastAsia="es-MX"/>
        </w:rPr>
        <w:t>se constituyeron en</w:t>
      </w:r>
      <w:r w:rsidR="00BF6032">
        <w:rPr>
          <w:rFonts w:ascii="ITC Avant Garde" w:eastAsia="Times New Roman" w:hAnsi="ITC Avant Garde"/>
          <w:bCs/>
          <w:lang w:eastAsia="es-MX"/>
        </w:rPr>
        <w:t xml:space="preserve"> esa fecha en</w:t>
      </w:r>
      <w:r w:rsidR="00A027F0">
        <w:rPr>
          <w:rFonts w:ascii="ITC Avant Garde" w:eastAsia="Times New Roman" w:hAnsi="ITC Avant Garde"/>
          <w:bCs/>
          <w:lang w:eastAsia="es-MX"/>
        </w:rPr>
        <w:t xml:space="preserve"> el inmueble </w:t>
      </w:r>
      <w:r w:rsidRPr="00DE5859">
        <w:rPr>
          <w:rFonts w:ascii="ITC Avant Garde" w:eastAsia="Times New Roman" w:hAnsi="ITC Avant Garde"/>
          <w:bCs/>
          <w:lang w:eastAsia="es-MX"/>
        </w:rPr>
        <w:t xml:space="preserve">ubicado en </w:t>
      </w:r>
      <w:r w:rsidR="00305572" w:rsidRPr="00DE5859">
        <w:rPr>
          <w:rFonts w:ascii="ITC Avant Garde" w:hAnsi="ITC Avant Garde"/>
        </w:rPr>
        <w:t>Domicilio Conocido, Pueblo de San Pedro Buenos Aires, Municipio de Villa Guerrero, Estado de México, donde se detectaron las instalaciones de la estación de radiodifusión, operando la frecuencia de</w:t>
      </w:r>
      <w:r w:rsidR="00305572" w:rsidRPr="00DE5859">
        <w:rPr>
          <w:rFonts w:ascii="ITC Avant Garde" w:hAnsi="ITC Avant Garde"/>
          <w:b/>
        </w:rPr>
        <w:t xml:space="preserve"> 103.1 MHz</w:t>
      </w:r>
      <w:r w:rsidR="00305572" w:rsidRPr="00DE5859">
        <w:rPr>
          <w:rFonts w:ascii="ITC Avant Garde" w:eastAsia="Times New Roman" w:hAnsi="ITC Avant Garde"/>
          <w:bCs/>
          <w:lang w:eastAsia="es-MX"/>
        </w:rPr>
        <w:t xml:space="preserve">, y levantaron el </w:t>
      </w:r>
      <w:r w:rsidR="00305572" w:rsidRPr="00DE5859">
        <w:rPr>
          <w:rFonts w:ascii="ITC Avant Garde" w:hAnsi="ITC Avant Garde"/>
        </w:rPr>
        <w:t>acta de verificación ordinaria número</w:t>
      </w:r>
      <w:r w:rsidR="00305572" w:rsidRPr="00DE5859">
        <w:rPr>
          <w:rFonts w:ascii="ITC Avant Garde" w:hAnsi="ITC Avant Garde"/>
          <w:b/>
        </w:rPr>
        <w:t xml:space="preserve"> IFT/UC/DG-VER/392/2017</w:t>
      </w:r>
      <w:r w:rsidR="00305572" w:rsidRPr="00DE5859">
        <w:rPr>
          <w:rFonts w:ascii="ITC Avant Garde" w:hAnsi="ITC Avant Garde"/>
        </w:rPr>
        <w:t xml:space="preserve">, </w:t>
      </w:r>
      <w:r w:rsidR="00305572" w:rsidRPr="00DE5859">
        <w:rPr>
          <w:rFonts w:ascii="ITC Avant Garde" w:eastAsia="Times New Roman" w:hAnsi="ITC Avant Garde"/>
          <w:bCs/>
          <w:lang w:eastAsia="es-MX"/>
        </w:rPr>
        <w:t>dándose por terminada dicha diligencia el mismo día de su inicio.</w:t>
      </w:r>
    </w:p>
    <w:p w14:paraId="65322F66" w14:textId="2170161D" w:rsidR="00B91998" w:rsidRDefault="00BA580E" w:rsidP="00983553">
      <w:pPr>
        <w:spacing w:after="240" w:line="360" w:lineRule="auto"/>
        <w:jc w:val="both"/>
        <w:rPr>
          <w:rFonts w:ascii="ITC Avant Garde" w:hAnsi="ITC Avant Garde"/>
        </w:rPr>
      </w:pPr>
      <w:r w:rsidRPr="00C5085B">
        <w:rPr>
          <w:rFonts w:ascii="ITC Avant Garde" w:hAnsi="ITC Avant Garde" w:cs="Tahoma"/>
        </w:rPr>
        <w:lastRenderedPageBreak/>
        <w:t xml:space="preserve">Hecho lo anterior, y cerciorados </w:t>
      </w:r>
      <w:r w:rsidR="00B1660A">
        <w:rPr>
          <w:rFonts w:ascii="ITC Avant Garde" w:hAnsi="ITC Avant Garde" w:cs="Tahoma"/>
          <w:b/>
        </w:rPr>
        <w:t>LOS VERIFICADORES</w:t>
      </w:r>
      <w:r w:rsidR="001E6573">
        <w:rPr>
          <w:rFonts w:ascii="ITC Avant Garde" w:hAnsi="ITC Avant Garde" w:cs="Tahoma"/>
        </w:rPr>
        <w:t>, de ser el domicilio correcto</w:t>
      </w:r>
      <w:r w:rsidRPr="00C5085B">
        <w:rPr>
          <w:rFonts w:ascii="ITC Avant Garde" w:hAnsi="ITC Avant Garde" w:cs="Tahoma"/>
        </w:rPr>
        <w:t xml:space="preserve"> desde donde se transmitía la </w:t>
      </w:r>
      <w:r>
        <w:rPr>
          <w:rFonts w:ascii="ITC Avant Garde" w:hAnsi="ITC Avant Garde"/>
        </w:rPr>
        <w:t xml:space="preserve">frecuencia </w:t>
      </w:r>
      <w:r w:rsidR="00305572">
        <w:rPr>
          <w:rFonts w:ascii="ITC Avant Garde" w:hAnsi="ITC Avant Garde"/>
          <w:b/>
        </w:rPr>
        <w:t>103</w:t>
      </w:r>
      <w:r w:rsidR="00B1660A">
        <w:rPr>
          <w:rFonts w:ascii="ITC Avant Garde" w:hAnsi="ITC Avant Garde"/>
          <w:b/>
        </w:rPr>
        <w:t>.</w:t>
      </w:r>
      <w:r w:rsidR="00305572">
        <w:rPr>
          <w:rFonts w:ascii="ITC Avant Garde" w:hAnsi="ITC Avant Garde"/>
          <w:b/>
        </w:rPr>
        <w:t>1</w:t>
      </w:r>
      <w:r>
        <w:rPr>
          <w:rFonts w:ascii="ITC Avant Garde" w:hAnsi="ITC Avant Garde"/>
          <w:b/>
        </w:rPr>
        <w:t xml:space="preserve"> </w:t>
      </w:r>
      <w:r w:rsidRPr="00C5085B">
        <w:rPr>
          <w:rFonts w:ascii="ITC Avant Garde" w:hAnsi="ITC Avant Garde" w:cs="Tahoma"/>
          <w:b/>
        </w:rPr>
        <w:t>MHz.,</w:t>
      </w:r>
      <w:r w:rsidRPr="00C5085B">
        <w:rPr>
          <w:rFonts w:ascii="ITC Avant Garde" w:hAnsi="ITC Avant Garde" w:cs="Tahoma"/>
        </w:rPr>
        <w:t xml:space="preserve"> </w:t>
      </w:r>
      <w:r w:rsidR="001E6573">
        <w:rPr>
          <w:rFonts w:ascii="ITC Avant Garde" w:hAnsi="ITC Avant Garde" w:cs="Tahoma"/>
        </w:rPr>
        <w:t xml:space="preserve">y </w:t>
      </w:r>
      <w:r w:rsidRPr="00C5085B">
        <w:rPr>
          <w:rFonts w:ascii="ITC Avant Garde" w:hAnsi="ITC Avant Garde" w:cs="Tahoma"/>
        </w:rPr>
        <w:t>una vez que se identificaron</w:t>
      </w:r>
      <w:r w:rsidR="001E6573">
        <w:rPr>
          <w:rFonts w:ascii="ITC Avant Garde" w:hAnsi="ITC Avant Garde"/>
        </w:rPr>
        <w:t xml:space="preserve">, </w:t>
      </w:r>
      <w:r w:rsidRPr="00C5085B">
        <w:rPr>
          <w:rFonts w:ascii="ITC Avant Garde" w:hAnsi="ITC Avant Garde"/>
        </w:rPr>
        <w:t>fueron atendidos por</w:t>
      </w:r>
      <w:r w:rsidR="000F6324">
        <w:rPr>
          <w:rFonts w:ascii="ITC Avant Garde" w:hAnsi="ITC Avant Garde"/>
        </w:rPr>
        <w:t xml:space="preserve"> </w:t>
      </w:r>
      <w:r w:rsidR="000F6324">
        <w:rPr>
          <w:rFonts w:ascii="ITC Avant Garde" w:eastAsia="Times New Roman" w:hAnsi="ITC Avant Garde"/>
          <w:lang w:eastAsia="es-ES"/>
        </w:rPr>
        <w:t xml:space="preserve">quien </w:t>
      </w:r>
      <w:r w:rsidR="000F6324">
        <w:rPr>
          <w:rFonts w:ascii="ITC Avant Garde" w:eastAsia="Times New Roman" w:hAnsi="ITC Avant Garde"/>
          <w:bCs/>
          <w:color w:val="000000"/>
          <w:lang w:eastAsia="es-MX"/>
        </w:rPr>
        <w:t xml:space="preserve">dijo llamarse </w:t>
      </w:r>
      <w:r w:rsidR="002F5845">
        <w:rPr>
          <w:rFonts w:ascii="ITC Avant Garde" w:hAnsi="ITC Avant Garde"/>
          <w:b/>
          <w:bCs/>
          <w:color w:val="0000FF"/>
        </w:rPr>
        <w:t>“CONFIDENCIAL POR LEY”</w:t>
      </w:r>
      <w:r w:rsidR="001E6573">
        <w:rPr>
          <w:rFonts w:ascii="ITC Avant Garde" w:eastAsia="Times New Roman" w:hAnsi="ITC Avant Garde"/>
          <w:bCs/>
          <w:color w:val="000000"/>
          <w:lang w:eastAsia="es-MX"/>
        </w:rPr>
        <w:t>, quien</w:t>
      </w:r>
      <w:r w:rsidR="000F6324">
        <w:rPr>
          <w:rFonts w:ascii="ITC Avant Garde" w:eastAsia="Times New Roman" w:hAnsi="ITC Avant Garde"/>
          <w:bCs/>
          <w:color w:val="000000"/>
          <w:lang w:eastAsia="es-MX"/>
        </w:rPr>
        <w:t xml:space="preserve"> se negó </w:t>
      </w:r>
      <w:r w:rsidR="000F6324" w:rsidRPr="004E2439">
        <w:rPr>
          <w:rFonts w:ascii="ITC Avant Garde" w:eastAsia="Times New Roman" w:hAnsi="ITC Avant Garde"/>
          <w:bCs/>
          <w:color w:val="000000"/>
          <w:lang w:eastAsia="es-MX"/>
        </w:rPr>
        <w:t>a proporcionar identificación alguna que permitiera corroborar su identidad</w:t>
      </w:r>
      <w:r w:rsidR="000F6324">
        <w:rPr>
          <w:rFonts w:ascii="ITC Avant Garde" w:eastAsia="Times New Roman" w:hAnsi="ITC Avant Garde"/>
          <w:bCs/>
          <w:color w:val="000000"/>
          <w:lang w:eastAsia="es-MX"/>
        </w:rPr>
        <w:t xml:space="preserve">, cuya media filiación es la siguiente </w:t>
      </w:r>
      <w:r w:rsidR="002F5845">
        <w:rPr>
          <w:rFonts w:ascii="ITC Avant Garde" w:hAnsi="ITC Avant Garde"/>
          <w:b/>
          <w:bCs/>
          <w:color w:val="0000FF"/>
        </w:rPr>
        <w:t>“CONFIDENCIAL POR LEY”</w:t>
      </w:r>
      <w:r w:rsidR="00305572">
        <w:rPr>
          <w:rFonts w:ascii="ITC Avant Garde" w:hAnsi="ITC Avant Garde"/>
          <w:b/>
          <w:i/>
        </w:rPr>
        <w:t>,</w:t>
      </w:r>
      <w:r w:rsidR="000F6324">
        <w:rPr>
          <w:rFonts w:ascii="ITC Avant Garde" w:eastAsia="Times New Roman" w:hAnsi="ITC Avant Garde"/>
          <w:bCs/>
          <w:color w:val="000000"/>
          <w:lang w:eastAsia="es-MX"/>
        </w:rPr>
        <w:t xml:space="preserve"> </w:t>
      </w:r>
      <w:r w:rsidRPr="00C5085B">
        <w:rPr>
          <w:rFonts w:ascii="ITC Avant Garde" w:hAnsi="ITC Avant Garde"/>
        </w:rPr>
        <w:t xml:space="preserve">en lo sucesivo </w:t>
      </w:r>
      <w:r w:rsidR="000F6324">
        <w:rPr>
          <w:rFonts w:ascii="ITC Avant Garde" w:hAnsi="ITC Avant Garde"/>
          <w:b/>
        </w:rPr>
        <w:t>LA VISITADA</w:t>
      </w:r>
      <w:r w:rsidRPr="00C5085B">
        <w:rPr>
          <w:rFonts w:ascii="ITC Avant Garde" w:hAnsi="ITC Avant Garde"/>
        </w:rPr>
        <w:t xml:space="preserve">, haciendo entrega de la orden de visita </w:t>
      </w:r>
      <w:r w:rsidR="00305572">
        <w:rPr>
          <w:rFonts w:ascii="ITC Avant Garde" w:hAnsi="ITC Avant Garde" w:cs="Tahoma"/>
          <w:b/>
        </w:rPr>
        <w:t>IFT/UC/DG</w:t>
      </w:r>
      <w:r w:rsidR="005C686B">
        <w:rPr>
          <w:rFonts w:ascii="ITC Avant Garde" w:hAnsi="ITC Avant Garde" w:cs="Tahoma"/>
          <w:b/>
        </w:rPr>
        <w:t>-</w:t>
      </w:r>
      <w:r w:rsidR="00305572">
        <w:rPr>
          <w:rFonts w:ascii="ITC Avant Garde" w:hAnsi="ITC Avant Garde" w:cs="Tahoma"/>
          <w:b/>
        </w:rPr>
        <w:t>V</w:t>
      </w:r>
      <w:r w:rsidR="005C686B">
        <w:rPr>
          <w:rFonts w:ascii="ITC Avant Garde" w:hAnsi="ITC Avant Garde" w:cs="Tahoma"/>
          <w:b/>
        </w:rPr>
        <w:t>ER</w:t>
      </w:r>
      <w:r w:rsidR="00305572">
        <w:rPr>
          <w:rFonts w:ascii="ITC Avant Garde" w:hAnsi="ITC Avant Garde" w:cs="Tahoma"/>
          <w:b/>
        </w:rPr>
        <w:t>/392</w:t>
      </w:r>
      <w:r w:rsidRPr="00C5085B">
        <w:rPr>
          <w:rFonts w:ascii="ITC Avant Garde" w:hAnsi="ITC Avant Garde" w:cs="Tahoma"/>
          <w:b/>
        </w:rPr>
        <w:t xml:space="preserve">/2017, </w:t>
      </w:r>
      <w:r w:rsidRPr="00C5085B">
        <w:rPr>
          <w:rFonts w:ascii="ITC Avant Garde" w:hAnsi="ITC Avant Garde" w:cs="Tahoma"/>
        </w:rPr>
        <w:t xml:space="preserve">solicitándole firmara de recibido una copia para constancia, misma que recibió pero se negó a firmar de recibido </w:t>
      </w:r>
      <w:r>
        <w:rPr>
          <w:rFonts w:ascii="ITC Avant Garde" w:hAnsi="ITC Avant Garde" w:cs="Tahoma"/>
        </w:rPr>
        <w:t>(</w:t>
      </w:r>
      <w:r w:rsidRPr="00C5085B">
        <w:rPr>
          <w:rFonts w:ascii="ITC Avant Garde" w:hAnsi="ITC Avant Garde" w:cs="Tahoma"/>
        </w:rPr>
        <w:t>oficio que se agregó al acta como Anexo número 2</w:t>
      </w:r>
      <w:r w:rsidR="00957269">
        <w:rPr>
          <w:rFonts w:ascii="ITC Avant Garde" w:hAnsi="ITC Avant Garde" w:cs="Tahoma"/>
        </w:rPr>
        <w:t>).</w:t>
      </w:r>
      <w:r>
        <w:rPr>
          <w:rFonts w:ascii="ITC Avant Garde" w:hAnsi="ITC Avant Garde" w:cs="Tahoma"/>
        </w:rPr>
        <w:t xml:space="preserve"> </w:t>
      </w:r>
    </w:p>
    <w:p w14:paraId="36E03D95" w14:textId="68397C25" w:rsidR="00B91998" w:rsidRDefault="00305572" w:rsidP="00983553">
      <w:pPr>
        <w:pStyle w:val="Prrafodelista"/>
        <w:spacing w:after="240" w:line="360" w:lineRule="auto"/>
        <w:ind w:left="0"/>
        <w:contextualSpacing w:val="0"/>
        <w:jc w:val="both"/>
        <w:rPr>
          <w:rFonts w:ascii="ITC Avant Garde" w:hAnsi="ITC Avant Garde" w:cs="Tahoma"/>
        </w:rPr>
      </w:pPr>
      <w:r w:rsidRPr="00401AA4">
        <w:rPr>
          <w:rFonts w:ascii="ITC Avant Garde" w:hAnsi="ITC Avant Garde" w:cs="Tahoma"/>
        </w:rPr>
        <w:t>Asimismo,</w:t>
      </w:r>
      <w:r w:rsidR="00957269" w:rsidRPr="00401AA4">
        <w:rPr>
          <w:rFonts w:ascii="ITC Avant Garde" w:hAnsi="ITC Avant Garde" w:cs="Tahoma"/>
        </w:rPr>
        <w:t xml:space="preserve"> se le requirió nombrara dos testigos de asistencia, a lo que dicha persona </w:t>
      </w:r>
      <w:r>
        <w:rPr>
          <w:rFonts w:ascii="ITC Avant Garde" w:hAnsi="ITC Avant Garde" w:cs="Tahoma"/>
        </w:rPr>
        <w:t>se negó a designar testigos</w:t>
      </w:r>
      <w:r w:rsidR="00736B7A">
        <w:rPr>
          <w:rFonts w:ascii="ITC Avant Garde" w:hAnsi="ITC Avant Garde" w:cs="Tahoma"/>
        </w:rPr>
        <w:t>,</w:t>
      </w:r>
      <w:r w:rsidR="00077BF7">
        <w:rPr>
          <w:rFonts w:ascii="ITC Avant Garde" w:hAnsi="ITC Avant Garde" w:cs="Tahoma"/>
        </w:rPr>
        <w:t xml:space="preserve"> </w:t>
      </w:r>
      <w:r w:rsidR="00736B7A">
        <w:rPr>
          <w:rFonts w:ascii="ITC Avant Garde" w:hAnsi="ITC Avant Garde" w:cs="Tahoma"/>
        </w:rPr>
        <w:t>a</w:t>
      </w:r>
      <w:r w:rsidR="00736B7A">
        <w:rPr>
          <w:rFonts w:ascii="ITC Avant Garde" w:hAnsi="ITC Avant Garde"/>
        </w:rPr>
        <w:t>nte tal</w:t>
      </w:r>
      <w:r w:rsidR="00957269">
        <w:rPr>
          <w:rFonts w:ascii="ITC Avant Garde" w:hAnsi="ITC Avant Garde"/>
        </w:rPr>
        <w:t xml:space="preserve"> negativa </w:t>
      </w:r>
      <w:r w:rsidR="00957269">
        <w:rPr>
          <w:rFonts w:ascii="ITC Avant Garde" w:hAnsi="ITC Avant Garde"/>
          <w:b/>
        </w:rPr>
        <w:t>LOS</w:t>
      </w:r>
      <w:r w:rsidR="00957269" w:rsidRPr="00E2311A">
        <w:rPr>
          <w:rFonts w:ascii="ITC Avant Garde" w:hAnsi="ITC Avant Garde"/>
          <w:b/>
        </w:rPr>
        <w:t xml:space="preserve"> VERIFICADOR</w:t>
      </w:r>
      <w:r w:rsidR="00957269">
        <w:rPr>
          <w:rFonts w:ascii="ITC Avant Garde" w:hAnsi="ITC Avant Garde"/>
          <w:b/>
        </w:rPr>
        <w:t>ES</w:t>
      </w:r>
      <w:r w:rsidR="00957269" w:rsidRPr="00E2311A">
        <w:rPr>
          <w:rFonts w:ascii="ITC Avant Garde" w:hAnsi="ITC Avant Garde"/>
          <w:b/>
        </w:rPr>
        <w:t xml:space="preserve"> </w:t>
      </w:r>
      <w:r w:rsidR="00957269" w:rsidRPr="009B67E2">
        <w:rPr>
          <w:rFonts w:ascii="ITC Avant Garde" w:hAnsi="ITC Avant Garde"/>
        </w:rPr>
        <w:t>nombraron a</w:t>
      </w:r>
      <w:r w:rsidR="00957269" w:rsidRPr="00830EB8">
        <w:rPr>
          <w:rFonts w:ascii="ITC Avant Garde" w:hAnsi="ITC Avant Garde"/>
        </w:rPr>
        <w:t xml:space="preserve"> los </w:t>
      </w:r>
      <w:r w:rsidR="00957269" w:rsidRPr="00305572">
        <w:rPr>
          <w:rFonts w:ascii="ITC Avant Garde" w:hAnsi="ITC Avant Garde"/>
          <w:b/>
        </w:rPr>
        <w:t>CC</w:t>
      </w:r>
      <w:r w:rsidR="00805164" w:rsidRPr="00305572">
        <w:rPr>
          <w:rFonts w:ascii="ITC Avant Garde" w:hAnsi="ITC Avant Garde"/>
          <w:b/>
        </w:rPr>
        <w:t>.</w:t>
      </w:r>
      <w:r w:rsidR="00957269" w:rsidRPr="00305572">
        <w:rPr>
          <w:rFonts w:ascii="ITC Avant Garde" w:hAnsi="ITC Avant Garde"/>
          <w:b/>
        </w:rPr>
        <w:t xml:space="preserve"> </w:t>
      </w:r>
      <w:r w:rsidR="002F5845">
        <w:rPr>
          <w:rFonts w:ascii="ITC Avant Garde" w:hAnsi="ITC Avant Garde"/>
          <w:b/>
          <w:bCs/>
          <w:color w:val="0000FF"/>
        </w:rPr>
        <w:t>“CONFIDENCIAL POR LEY”</w:t>
      </w:r>
      <w:r w:rsidR="00736B7A">
        <w:rPr>
          <w:rFonts w:ascii="ITC Avant Garde" w:hAnsi="ITC Avant Garde" w:cs="Tahoma"/>
          <w:b/>
        </w:rPr>
        <w:t xml:space="preserve"> </w:t>
      </w:r>
      <w:r w:rsidR="00736B7A" w:rsidRPr="00736B7A">
        <w:rPr>
          <w:rFonts w:ascii="ITC Avant Garde" w:hAnsi="ITC Avant Garde" w:cs="Tahoma"/>
        </w:rPr>
        <w:t>c</w:t>
      </w:r>
      <w:r w:rsidR="00736B7A" w:rsidRPr="00736B7A">
        <w:rPr>
          <w:rFonts w:ascii="ITC Avant Garde" w:hAnsi="ITC Avant Garde"/>
        </w:rPr>
        <w:t>omo</w:t>
      </w:r>
      <w:r w:rsidR="00736B7A">
        <w:rPr>
          <w:rFonts w:ascii="ITC Avant Garde" w:hAnsi="ITC Avant Garde"/>
        </w:rPr>
        <w:t xml:space="preserve"> testigos de asistencia</w:t>
      </w:r>
      <w:r w:rsidR="00957269" w:rsidRPr="008D1C28">
        <w:rPr>
          <w:rFonts w:ascii="ITC Avant Garde" w:hAnsi="ITC Avant Garde"/>
          <w:b/>
        </w:rPr>
        <w:t xml:space="preserve">, </w:t>
      </w:r>
      <w:r w:rsidR="00957269">
        <w:rPr>
          <w:rFonts w:ascii="ITC Avant Garde" w:hAnsi="ITC Avant Garde" w:cs="Tahoma"/>
        </w:rPr>
        <w:t xml:space="preserve">quienes aceptaron </w:t>
      </w:r>
      <w:r w:rsidR="00736B7A">
        <w:rPr>
          <w:rFonts w:ascii="ITC Avant Garde" w:hAnsi="ITC Avant Garde" w:cs="Tahoma"/>
        </w:rPr>
        <w:t>el</w:t>
      </w:r>
      <w:r w:rsidR="00805164">
        <w:rPr>
          <w:rFonts w:ascii="ITC Avant Garde" w:hAnsi="ITC Avant Garde" w:cs="Tahoma"/>
        </w:rPr>
        <w:t xml:space="preserve"> </w:t>
      </w:r>
      <w:r w:rsidR="00957269">
        <w:rPr>
          <w:rFonts w:ascii="ITC Avant Garde" w:hAnsi="ITC Avant Garde" w:cs="Tahoma"/>
        </w:rPr>
        <w:t>cargo conferido</w:t>
      </w:r>
      <w:r w:rsidR="00805164">
        <w:rPr>
          <w:rFonts w:ascii="ITC Avant Garde" w:hAnsi="ITC Avant Garde" w:cs="Tahoma"/>
        </w:rPr>
        <w:t xml:space="preserve"> </w:t>
      </w:r>
      <w:r w:rsidR="00805164" w:rsidRPr="00401AA4">
        <w:rPr>
          <w:rFonts w:ascii="ITC Avant Garde" w:hAnsi="ITC Avant Garde" w:cs="Arial"/>
        </w:rPr>
        <w:t xml:space="preserve">(en lo sucesivo </w:t>
      </w:r>
      <w:r w:rsidR="00805164" w:rsidRPr="00401AA4">
        <w:rPr>
          <w:rFonts w:ascii="ITC Avant Garde" w:hAnsi="ITC Avant Garde" w:cs="Arial"/>
          <w:b/>
        </w:rPr>
        <w:t>LOS TESTIGOS</w:t>
      </w:r>
      <w:r w:rsidR="00805164" w:rsidRPr="00401AA4">
        <w:rPr>
          <w:rFonts w:ascii="ITC Avant Garde" w:hAnsi="ITC Avant Garde" w:cs="Arial"/>
        </w:rPr>
        <w:t>)</w:t>
      </w:r>
      <w:r w:rsidR="00957269">
        <w:rPr>
          <w:rFonts w:ascii="ITC Avant Garde" w:hAnsi="ITC Avant Garde" w:cs="Tahoma"/>
        </w:rPr>
        <w:t>.</w:t>
      </w:r>
    </w:p>
    <w:p w14:paraId="56D9ED17" w14:textId="77777777" w:rsidR="00B91998" w:rsidRDefault="00CB419B" w:rsidP="00983553">
      <w:pPr>
        <w:spacing w:after="240" w:line="360" w:lineRule="auto"/>
        <w:jc w:val="both"/>
        <w:rPr>
          <w:rFonts w:ascii="ITC Avant Garde" w:hAnsi="ITC Avant Garde" w:cs="Tahoma"/>
        </w:rPr>
      </w:pPr>
      <w:r w:rsidRPr="00C5085B">
        <w:rPr>
          <w:rFonts w:ascii="ITC Avant Garde" w:hAnsi="ITC Avant Garde" w:cs="Tahoma"/>
        </w:rPr>
        <w:t xml:space="preserve">Hecho lo anterior, en el inmueble donde se llevó a cabo la diligencia, </w:t>
      </w:r>
      <w:r w:rsidRPr="00C5085B">
        <w:rPr>
          <w:rFonts w:ascii="ITC Avant Garde" w:hAnsi="ITC Avant Garde" w:cs="Tahoma"/>
          <w:b/>
        </w:rPr>
        <w:t>LOS VERIFICADORES</w:t>
      </w:r>
      <w:r w:rsidRPr="00C5085B">
        <w:rPr>
          <w:rFonts w:ascii="ITC Avant Garde" w:hAnsi="ITC Avant Garde" w:cs="Tahoma"/>
        </w:rPr>
        <w:t xml:space="preserve">, acompañados de la persona que recibió la visita y </w:t>
      </w:r>
      <w:r w:rsidRPr="00C5085B">
        <w:rPr>
          <w:rFonts w:ascii="ITC Avant Garde" w:hAnsi="ITC Avant Garde" w:cs="Tahoma"/>
          <w:b/>
        </w:rPr>
        <w:t xml:space="preserve">LOS </w:t>
      </w:r>
      <w:r w:rsidR="00305572" w:rsidRPr="00C5085B">
        <w:rPr>
          <w:rFonts w:ascii="ITC Avant Garde" w:hAnsi="ITC Avant Garde" w:cs="Tahoma"/>
          <w:b/>
        </w:rPr>
        <w:t>TESTIGOS</w:t>
      </w:r>
      <w:r w:rsidR="00305572" w:rsidRPr="00C5085B">
        <w:rPr>
          <w:rFonts w:ascii="ITC Avant Garde" w:hAnsi="ITC Avant Garde" w:cs="Tahoma"/>
        </w:rPr>
        <w:t xml:space="preserve"> constataron</w:t>
      </w:r>
      <w:r w:rsidRPr="00C5085B">
        <w:rPr>
          <w:rFonts w:ascii="ITC Avant Garde" w:hAnsi="ITC Avant Garde" w:cs="Tahoma"/>
        </w:rPr>
        <w:t xml:space="preserve"> que</w:t>
      </w:r>
      <w:r w:rsidR="00736B7A">
        <w:rPr>
          <w:rFonts w:ascii="ITC Avant Garde" w:hAnsi="ITC Avant Garde" w:cs="Tahoma"/>
        </w:rPr>
        <w:t xml:space="preserve"> se trataba de</w:t>
      </w:r>
      <w:r w:rsidRPr="00C5085B">
        <w:rPr>
          <w:rFonts w:ascii="ITC Avant Garde" w:hAnsi="ITC Avant Garde" w:cs="Tahoma"/>
        </w:rPr>
        <w:t>:</w:t>
      </w:r>
    </w:p>
    <w:p w14:paraId="46026251" w14:textId="77777777" w:rsidR="00B91998" w:rsidRDefault="00305572" w:rsidP="00983553">
      <w:pPr>
        <w:spacing w:after="240" w:line="360" w:lineRule="auto"/>
        <w:ind w:left="709" w:right="618"/>
        <w:jc w:val="both"/>
        <w:rPr>
          <w:rFonts w:ascii="ITC Avant Garde" w:hAnsi="ITC Avant Garde"/>
          <w:b/>
        </w:rPr>
      </w:pPr>
      <w:r>
        <w:rPr>
          <w:rFonts w:ascii="ITC Avant Garde" w:hAnsi="ITC Avant Garde"/>
          <w:i/>
        </w:rPr>
        <w:t xml:space="preserve"> </w:t>
      </w:r>
      <w:r w:rsidRPr="00305572">
        <w:rPr>
          <w:rFonts w:ascii="ITC Avant Garde" w:hAnsi="ITC Avant Garde"/>
          <w:b/>
          <w:i/>
        </w:rPr>
        <w:t xml:space="preserve">“Inmueble </w:t>
      </w:r>
      <w:r w:rsidRPr="00305572">
        <w:rPr>
          <w:rFonts w:ascii="ITC Avant Garde" w:hAnsi="ITC Avant Garde" w:cs="Tahoma"/>
          <w:b/>
          <w:i/>
        </w:rPr>
        <w:t xml:space="preserve">de 1 nivel color Amarillo Pardo, con 5 ventanas con marco de ladrillos, </w:t>
      </w:r>
      <w:r w:rsidRPr="00305572">
        <w:rPr>
          <w:rFonts w:ascii="ITC Avant Garde" w:hAnsi="ITC Avant Garde"/>
          <w:b/>
          <w:i/>
        </w:rPr>
        <w:t>protegido</w:t>
      </w:r>
      <w:r w:rsidRPr="00305572">
        <w:rPr>
          <w:rFonts w:ascii="ITC Avant Garde" w:hAnsi="ITC Avant Garde" w:cs="Tahoma"/>
          <w:b/>
          <w:i/>
        </w:rPr>
        <w:t xml:space="preserve"> </w:t>
      </w:r>
      <w:r w:rsidRPr="005B34F0">
        <w:rPr>
          <w:rFonts w:ascii="ITC Avant Garde" w:hAnsi="ITC Avant Garde" w:cs="Tahoma"/>
          <w:b/>
          <w:i/>
        </w:rPr>
        <w:t xml:space="preserve">por </w:t>
      </w:r>
      <w:r w:rsidRPr="005B34F0">
        <w:rPr>
          <w:rFonts w:ascii="ITC Avant Garde" w:eastAsia="Times New Roman" w:hAnsi="ITC Avant Garde"/>
          <w:b/>
          <w:bCs/>
          <w:i/>
          <w:color w:val="000000"/>
          <w:lang w:eastAsia="es-MX"/>
        </w:rPr>
        <w:t>una</w:t>
      </w:r>
      <w:r w:rsidRPr="005B34F0">
        <w:rPr>
          <w:rFonts w:ascii="ITC Avant Garde" w:hAnsi="ITC Avant Garde" w:cs="Tahoma"/>
          <w:b/>
          <w:i/>
        </w:rPr>
        <w:t xml:space="preserve"> reja color</w:t>
      </w:r>
      <w:r w:rsidRPr="00305572">
        <w:rPr>
          <w:rFonts w:ascii="ITC Avant Garde" w:hAnsi="ITC Avant Garde" w:cs="Tahoma"/>
          <w:b/>
          <w:i/>
        </w:rPr>
        <w:t xml:space="preserve"> blanco. Al frente cuenta con un jardín y en la azotea con un tinaco color negro, al lado de una antena</w:t>
      </w:r>
      <w:r w:rsidRPr="00305572">
        <w:rPr>
          <w:rFonts w:ascii="ITC Avant Garde" w:hAnsi="ITC Avant Garde"/>
          <w:b/>
          <w:i/>
        </w:rPr>
        <w:t>”.</w:t>
      </w:r>
    </w:p>
    <w:p w14:paraId="7EDB40E4" w14:textId="77777777" w:rsidR="00B91998" w:rsidRDefault="0035217E" w:rsidP="00983553">
      <w:pPr>
        <w:spacing w:after="240" w:line="360" w:lineRule="auto"/>
        <w:jc w:val="both"/>
        <w:rPr>
          <w:rFonts w:ascii="ITC Avant Garde" w:hAnsi="ITC Avant Garde"/>
        </w:rPr>
      </w:pPr>
      <w:r>
        <w:rPr>
          <w:rFonts w:ascii="ITC Avant Garde" w:hAnsi="ITC Avant Garde"/>
        </w:rPr>
        <w:t>Con fundamento en los a</w:t>
      </w:r>
      <w:r w:rsidRPr="006628C9">
        <w:rPr>
          <w:rFonts w:ascii="ITC Avant Garde" w:hAnsi="ITC Avant Garde"/>
        </w:rPr>
        <w:t>rtículos</w:t>
      </w:r>
      <w:r w:rsidR="00CB419B" w:rsidRPr="006628C9">
        <w:rPr>
          <w:rFonts w:ascii="ITC Avant Garde" w:hAnsi="ITC Avant Garde"/>
        </w:rPr>
        <w:t xml:space="preserve"> 291 de la </w:t>
      </w:r>
      <w:r w:rsidR="00CB419B">
        <w:rPr>
          <w:rFonts w:ascii="ITC Avant Garde" w:hAnsi="ITC Avant Garde"/>
          <w:b/>
        </w:rPr>
        <w:t>LFTR</w:t>
      </w:r>
      <w:r w:rsidR="00CB419B" w:rsidRPr="006628C9">
        <w:rPr>
          <w:rFonts w:ascii="ITC Avant Garde" w:hAnsi="ITC Avant Garde"/>
        </w:rPr>
        <w:t xml:space="preserve"> y 64 de la </w:t>
      </w:r>
      <w:r w:rsidR="00CB419B" w:rsidRPr="006628C9">
        <w:rPr>
          <w:rFonts w:ascii="ITC Avant Garde" w:hAnsi="ITC Avant Garde"/>
          <w:b/>
        </w:rPr>
        <w:t>LFPA</w:t>
      </w:r>
      <w:r w:rsidR="00CB419B" w:rsidRPr="006628C9">
        <w:rPr>
          <w:rFonts w:ascii="ITC Avant Garde" w:hAnsi="ITC Avant Garde"/>
        </w:rPr>
        <w:t xml:space="preserve">, </w:t>
      </w:r>
      <w:r w:rsidR="00CB419B" w:rsidRPr="006628C9">
        <w:rPr>
          <w:rFonts w:ascii="ITC Avant Garde" w:hAnsi="ITC Avant Garde"/>
          <w:b/>
        </w:rPr>
        <w:t>LOS VERIFICADORES</w:t>
      </w:r>
      <w:r w:rsidR="00CB419B" w:rsidRPr="006628C9">
        <w:rPr>
          <w:rFonts w:ascii="ITC Avant Garde" w:hAnsi="ITC Avant Garde"/>
        </w:rPr>
        <w:t xml:space="preserve"> solicitaron a la persona que recibió la visita les permitiera el acceso al inmueble en que se actúa y les otorgara las facilidades para cumplir con su comisión.</w:t>
      </w:r>
    </w:p>
    <w:p w14:paraId="3296537C" w14:textId="77777777" w:rsidR="00B91998" w:rsidRDefault="00CB419B" w:rsidP="00983553">
      <w:pPr>
        <w:spacing w:after="240" w:line="360" w:lineRule="auto"/>
        <w:jc w:val="both"/>
        <w:rPr>
          <w:rFonts w:ascii="ITC Avant Garde" w:hAnsi="ITC Avant Garde"/>
          <w:i/>
        </w:rPr>
      </w:pPr>
      <w:r w:rsidRPr="006628C9">
        <w:rPr>
          <w:rFonts w:ascii="ITC Avant Garde" w:hAnsi="ITC Avant Garde"/>
        </w:rPr>
        <w:t xml:space="preserve">La persona que recibió la diligencia </w:t>
      </w:r>
      <w:r>
        <w:rPr>
          <w:rFonts w:ascii="ITC Avant Garde" w:hAnsi="ITC Avant Garde"/>
        </w:rPr>
        <w:t xml:space="preserve">permite el acceso y </w:t>
      </w:r>
      <w:r w:rsidRPr="006628C9">
        <w:rPr>
          <w:rFonts w:ascii="ITC Avant Garde" w:hAnsi="ITC Avant Garde"/>
        </w:rPr>
        <w:t>manifestó:</w:t>
      </w:r>
      <w:r>
        <w:rPr>
          <w:rFonts w:ascii="ITC Avant Garde" w:hAnsi="ITC Avant Garde"/>
        </w:rPr>
        <w:t xml:space="preserve"> </w:t>
      </w:r>
      <w:r w:rsidRPr="006628C9">
        <w:rPr>
          <w:rFonts w:ascii="ITC Avant Garde" w:hAnsi="ITC Avant Garde"/>
        </w:rPr>
        <w:t>“</w:t>
      </w:r>
      <w:r w:rsidR="0035217E">
        <w:rPr>
          <w:rFonts w:ascii="ITC Avant Garde" w:hAnsi="ITC Avant Garde"/>
          <w:i/>
        </w:rPr>
        <w:t xml:space="preserve">Claro. </w:t>
      </w:r>
      <w:r w:rsidR="00305572">
        <w:rPr>
          <w:rFonts w:ascii="ITC Avant Garde" w:hAnsi="ITC Avant Garde"/>
          <w:i/>
        </w:rPr>
        <w:t>Brindo todas las facilidades para cumplir su trabajo</w:t>
      </w:r>
      <w:r w:rsidRPr="006628C9">
        <w:rPr>
          <w:rFonts w:ascii="ITC Avant Garde" w:hAnsi="ITC Avant Garde"/>
        </w:rPr>
        <w:t>.”</w:t>
      </w:r>
      <w:r w:rsidR="00305572">
        <w:rPr>
          <w:rFonts w:ascii="ITC Avant Garde" w:hAnsi="ITC Avant Garde"/>
          <w:i/>
        </w:rPr>
        <w:t xml:space="preserve"> </w:t>
      </w:r>
    </w:p>
    <w:p w14:paraId="416409D1" w14:textId="77777777" w:rsidR="00B91998" w:rsidRDefault="00626640" w:rsidP="00983553">
      <w:pPr>
        <w:pStyle w:val="Textoindependiente"/>
        <w:tabs>
          <w:tab w:val="left" w:pos="851"/>
        </w:tabs>
        <w:spacing w:after="240" w:line="360" w:lineRule="auto"/>
        <w:jc w:val="both"/>
        <w:rPr>
          <w:rFonts w:ascii="ITC Avant Garde" w:hAnsi="ITC Avant Garde"/>
        </w:rPr>
      </w:pPr>
      <w:r>
        <w:rPr>
          <w:rFonts w:ascii="ITC Avant Garde" w:hAnsi="ITC Avant Garde"/>
        </w:rPr>
        <w:t xml:space="preserve">Una </w:t>
      </w:r>
      <w:r w:rsidRPr="00626640">
        <w:rPr>
          <w:rFonts w:ascii="ITC Avant Garde" w:hAnsi="ITC Avant Garde" w:cs="Tahoma"/>
        </w:rPr>
        <w:t>vez</w:t>
      </w:r>
      <w:r>
        <w:rPr>
          <w:rFonts w:ascii="ITC Avant Garde" w:hAnsi="ITC Avant Garde"/>
        </w:rPr>
        <w:t xml:space="preserve"> solicitado y permitido el acceso al inmueble,</w:t>
      </w:r>
      <w:r w:rsidRPr="00115EC8">
        <w:rPr>
          <w:rFonts w:ascii="ITC Avant Garde" w:hAnsi="ITC Avant Garde"/>
        </w:rPr>
        <w:t xml:space="preserve"> </w:t>
      </w:r>
      <w:r w:rsidRPr="00115EC8">
        <w:rPr>
          <w:rFonts w:ascii="ITC Avant Garde" w:hAnsi="ITC Avant Garde"/>
          <w:b/>
        </w:rPr>
        <w:t>LOS VERIFICADORES</w:t>
      </w:r>
      <w:r w:rsidRPr="00115EC8">
        <w:rPr>
          <w:rFonts w:ascii="ITC Avant Garde" w:hAnsi="ITC Avant Garde"/>
        </w:rPr>
        <w:t xml:space="preserve"> </w:t>
      </w:r>
      <w:r>
        <w:rPr>
          <w:rFonts w:ascii="ITC Avant Garde" w:hAnsi="ITC Avant Garde"/>
        </w:rPr>
        <w:t xml:space="preserve">detectaron: </w:t>
      </w:r>
    </w:p>
    <w:p w14:paraId="7157C5EA" w14:textId="77777777" w:rsidR="00B91998" w:rsidRDefault="00626640" w:rsidP="00983553">
      <w:pPr>
        <w:spacing w:after="240" w:line="360" w:lineRule="auto"/>
        <w:ind w:left="567" w:right="616"/>
        <w:jc w:val="both"/>
        <w:rPr>
          <w:rFonts w:ascii="ITC Avant Garde" w:hAnsi="ITC Avant Garde"/>
        </w:rPr>
      </w:pPr>
      <w:r w:rsidRPr="00F13779">
        <w:rPr>
          <w:rFonts w:ascii="ITC Avant Garde" w:hAnsi="ITC Avant Garde"/>
          <w:i/>
        </w:rPr>
        <w:t>“</w:t>
      </w:r>
      <w:r w:rsidRPr="00F13779">
        <w:rPr>
          <w:rFonts w:ascii="ITC Avant Garde" w:hAnsi="ITC Avant Garde"/>
          <w:b/>
          <w:i/>
        </w:rPr>
        <w:t xml:space="preserve">la existencia al interior del inmueble de un transmisor de FM que muestra la frecuencia 103.1 MHz, sin marca </w:t>
      </w:r>
      <w:r w:rsidRPr="00626640">
        <w:rPr>
          <w:rFonts w:ascii="ITC Avant Garde" w:hAnsi="ITC Avant Garde" w:cs="Tahoma"/>
          <w:b/>
          <w:i/>
        </w:rPr>
        <w:t>comercial</w:t>
      </w:r>
      <w:r w:rsidRPr="00F13779">
        <w:rPr>
          <w:rFonts w:ascii="ITC Avant Garde" w:hAnsi="ITC Avant Garde"/>
          <w:b/>
          <w:i/>
        </w:rPr>
        <w:t xml:space="preserve"> aparente. Se encuentra además </w:t>
      </w:r>
      <w:r w:rsidRPr="00F13779">
        <w:rPr>
          <w:rFonts w:ascii="ITC Avant Garde" w:hAnsi="ITC Avant Garde"/>
          <w:b/>
          <w:i/>
        </w:rPr>
        <w:lastRenderedPageBreak/>
        <w:t>un equipo de Cómputo, sin marca aparente, color negro, sin monito</w:t>
      </w:r>
      <w:r>
        <w:rPr>
          <w:rFonts w:ascii="ITC Avant Garde" w:hAnsi="ITC Avant Garde"/>
          <w:b/>
          <w:i/>
        </w:rPr>
        <w:t>r</w:t>
      </w:r>
      <w:r w:rsidRPr="00F13779">
        <w:rPr>
          <w:rFonts w:ascii="ITC Avant Garde" w:hAnsi="ITC Avant Garde"/>
          <w:b/>
          <w:i/>
        </w:rPr>
        <w:t>, conectado al transmisor”.</w:t>
      </w:r>
    </w:p>
    <w:p w14:paraId="647157AB" w14:textId="77777777" w:rsidR="00B91998" w:rsidRDefault="00CB419B" w:rsidP="00983553">
      <w:pPr>
        <w:pStyle w:val="Textoindependiente"/>
        <w:tabs>
          <w:tab w:val="left" w:pos="851"/>
        </w:tabs>
        <w:spacing w:after="240" w:line="360" w:lineRule="auto"/>
        <w:jc w:val="both"/>
        <w:rPr>
          <w:rFonts w:ascii="ITC Avant Garde" w:hAnsi="ITC Avant Garde" w:cs="Tahoma"/>
        </w:rPr>
      </w:pPr>
      <w:r w:rsidRPr="00C5085B">
        <w:rPr>
          <w:rFonts w:ascii="ITC Avant Garde" w:hAnsi="ITC Avant Garde" w:cs="Tahoma"/>
        </w:rPr>
        <w:t>De igual forma</w:t>
      </w:r>
      <w:r w:rsidR="0035217E">
        <w:rPr>
          <w:rFonts w:ascii="ITC Avant Garde" w:hAnsi="ITC Avant Garde" w:cs="Tahoma"/>
        </w:rPr>
        <w:t xml:space="preserve">, previa autorización de </w:t>
      </w:r>
      <w:r w:rsidR="0035217E" w:rsidRPr="0035217E">
        <w:rPr>
          <w:rFonts w:ascii="ITC Avant Garde" w:hAnsi="ITC Avant Garde" w:cs="Arial"/>
          <w:b/>
        </w:rPr>
        <w:t>LA VISITADA</w:t>
      </w:r>
      <w:r w:rsidR="0035217E">
        <w:rPr>
          <w:rFonts w:ascii="ITC Avant Garde" w:hAnsi="ITC Avant Garde" w:cs="Arial"/>
        </w:rPr>
        <w:t xml:space="preserve">, </w:t>
      </w:r>
      <w:r w:rsidR="005B34F0" w:rsidRPr="00C5085B">
        <w:rPr>
          <w:rFonts w:ascii="ITC Avant Garde" w:hAnsi="ITC Avant Garde" w:cs="Tahoma"/>
          <w:b/>
        </w:rPr>
        <w:t>LOS VERIFICADORES</w:t>
      </w:r>
      <w:r w:rsidR="005B34F0" w:rsidRPr="00C5085B">
        <w:rPr>
          <w:rFonts w:ascii="ITC Avant Garde" w:hAnsi="ITC Avant Garde" w:cs="Tahoma"/>
        </w:rPr>
        <w:t xml:space="preserve"> </w:t>
      </w:r>
      <w:r w:rsidRPr="00C5085B">
        <w:rPr>
          <w:rFonts w:ascii="ITC Avant Garde" w:hAnsi="ITC Avant Garde" w:cs="Tahoma"/>
        </w:rPr>
        <w:t xml:space="preserve">tomaron fotografías de los equipos que se encontraron instalados y en operación, hecho lo anterior, </w:t>
      </w:r>
      <w:r w:rsidRPr="00C5085B">
        <w:rPr>
          <w:rFonts w:ascii="ITC Avant Garde" w:hAnsi="ITC Avant Garde" w:cs="Tahoma"/>
          <w:b/>
        </w:rPr>
        <w:t>LOS VERIFICADORES</w:t>
      </w:r>
      <w:r w:rsidRPr="00C5085B">
        <w:rPr>
          <w:rFonts w:ascii="ITC Avant Garde" w:hAnsi="ITC Avant Garde" w:cs="Tahoma"/>
        </w:rPr>
        <w:t xml:space="preserve"> solicitaron a la persona que recibió la visita para que bajo protesta de decir verd</w:t>
      </w:r>
      <w:r>
        <w:rPr>
          <w:rFonts w:ascii="ITC Avant Garde" w:hAnsi="ITC Avant Garde" w:cs="Tahoma"/>
        </w:rPr>
        <w:t xml:space="preserve">ad diera respuesta entre otras a </w:t>
      </w:r>
      <w:r w:rsidRPr="00C5085B">
        <w:rPr>
          <w:rFonts w:ascii="ITC Avant Garde" w:hAnsi="ITC Avant Garde" w:cs="Tahoma"/>
        </w:rPr>
        <w:t>la</w:t>
      </w:r>
      <w:r>
        <w:rPr>
          <w:rFonts w:ascii="ITC Avant Garde" w:hAnsi="ITC Avant Garde" w:cs="Tahoma"/>
        </w:rPr>
        <w:t>s</w:t>
      </w:r>
      <w:r w:rsidRPr="00C5085B">
        <w:rPr>
          <w:rFonts w:ascii="ITC Avant Garde" w:hAnsi="ITC Avant Garde" w:cs="Tahoma"/>
        </w:rPr>
        <w:t xml:space="preserve"> </w:t>
      </w:r>
      <w:r>
        <w:rPr>
          <w:rFonts w:ascii="ITC Avant Garde" w:hAnsi="ITC Avant Garde" w:cs="Tahoma"/>
        </w:rPr>
        <w:t xml:space="preserve">siguientes </w:t>
      </w:r>
      <w:r w:rsidRPr="00C5085B">
        <w:rPr>
          <w:rFonts w:ascii="ITC Avant Garde" w:hAnsi="ITC Avant Garde" w:cs="Tahoma"/>
        </w:rPr>
        <w:t>pregunta</w:t>
      </w:r>
      <w:r>
        <w:rPr>
          <w:rFonts w:ascii="ITC Avant Garde" w:hAnsi="ITC Avant Garde" w:cs="Tahoma"/>
        </w:rPr>
        <w:t>s</w:t>
      </w:r>
      <w:r w:rsidR="00257005">
        <w:rPr>
          <w:rFonts w:ascii="ITC Avant Garde" w:hAnsi="ITC Avant Garde" w:cs="Tahoma"/>
        </w:rPr>
        <w:t>:</w:t>
      </w:r>
      <w:r w:rsidRPr="00C5085B">
        <w:rPr>
          <w:rFonts w:ascii="ITC Avant Garde" w:hAnsi="ITC Avant Garde" w:cs="Tahoma"/>
        </w:rPr>
        <w:t xml:space="preserve"> </w:t>
      </w:r>
      <w:r w:rsidRPr="002A5446">
        <w:rPr>
          <w:rFonts w:ascii="ITC Avant Garde" w:hAnsi="ITC Avant Garde" w:cs="Tahoma"/>
          <w:i/>
        </w:rPr>
        <w:t>“¿Qu</w:t>
      </w:r>
      <w:r w:rsidR="002A5446" w:rsidRPr="002A5446">
        <w:rPr>
          <w:rFonts w:ascii="ITC Avant Garde" w:hAnsi="ITC Avant Garde" w:cs="Tahoma"/>
          <w:i/>
        </w:rPr>
        <w:t>é persona física o moral es el propietario, poseedor, responsable o encargado del inmueble donde se actúa?</w:t>
      </w:r>
      <w:r w:rsidRPr="002A5446">
        <w:rPr>
          <w:rFonts w:ascii="ITC Avant Garde" w:hAnsi="ITC Avant Garde" w:cs="Tahoma"/>
        </w:rPr>
        <w:t xml:space="preserve"> </w:t>
      </w:r>
      <w:r w:rsidR="00CF0BE7">
        <w:rPr>
          <w:rFonts w:ascii="ITC Avant Garde" w:hAnsi="ITC Avant Garde" w:cs="Tahoma"/>
        </w:rPr>
        <w:t>a</w:t>
      </w:r>
      <w:r w:rsidRPr="002A5446">
        <w:rPr>
          <w:rFonts w:ascii="ITC Avant Garde" w:hAnsi="ITC Avant Garde" w:cs="Tahoma"/>
        </w:rPr>
        <w:t xml:space="preserve"> lo que la persona que atendió la visita respondió: </w:t>
      </w:r>
    </w:p>
    <w:p w14:paraId="28CF6730" w14:textId="37B26F91" w:rsidR="0035217E" w:rsidRDefault="00CB419B" w:rsidP="00983553">
      <w:pPr>
        <w:spacing w:after="240" w:line="360" w:lineRule="auto"/>
        <w:ind w:left="567" w:right="616"/>
        <w:jc w:val="both"/>
        <w:rPr>
          <w:rFonts w:ascii="ITC Avant Garde" w:hAnsi="ITC Avant Garde"/>
          <w:i/>
        </w:rPr>
      </w:pPr>
      <w:r w:rsidRPr="00CF0BE7">
        <w:rPr>
          <w:rFonts w:ascii="ITC Avant Garde" w:hAnsi="ITC Avant Garde"/>
          <w:b/>
        </w:rPr>
        <w:t>“</w:t>
      </w:r>
      <w:r w:rsidR="002A5446" w:rsidRPr="00CF0BE7">
        <w:rPr>
          <w:rFonts w:ascii="ITC Avant Garde" w:hAnsi="ITC Avant Garde"/>
          <w:b/>
          <w:i/>
        </w:rPr>
        <w:t xml:space="preserve">Mi hermano es el propietario del inmueble. Solo puedo decirles que se llama </w:t>
      </w:r>
      <w:r w:rsidR="002F5845">
        <w:rPr>
          <w:rFonts w:ascii="ITC Avant Garde" w:hAnsi="ITC Avant Garde"/>
          <w:b/>
          <w:bCs/>
          <w:color w:val="0000FF"/>
        </w:rPr>
        <w:t>“CONFIDENCIAL POR LEY”</w:t>
      </w:r>
      <w:r w:rsidR="002A5446">
        <w:rPr>
          <w:rFonts w:ascii="ITC Avant Garde" w:hAnsi="ITC Avant Garde"/>
          <w:i/>
        </w:rPr>
        <w:t xml:space="preserve">, </w:t>
      </w:r>
    </w:p>
    <w:p w14:paraId="24A9ECE4" w14:textId="77777777" w:rsidR="00B91998" w:rsidRDefault="002A5446" w:rsidP="00983553">
      <w:pPr>
        <w:pStyle w:val="Textoindependiente"/>
        <w:tabs>
          <w:tab w:val="left" w:pos="851"/>
        </w:tabs>
        <w:spacing w:after="240" w:line="360" w:lineRule="auto"/>
        <w:jc w:val="both"/>
        <w:rPr>
          <w:rFonts w:ascii="ITC Avant Garde" w:hAnsi="ITC Avant Garde" w:cs="Tahoma"/>
        </w:rPr>
      </w:pPr>
      <w:r w:rsidRPr="002A5446">
        <w:rPr>
          <w:rFonts w:ascii="ITC Avant Garde" w:hAnsi="ITC Avant Garde" w:cs="Tahoma"/>
          <w:i/>
        </w:rPr>
        <w:t>“¿Qué persona física o moral es el propietario, poseedor, responsable o encargado</w:t>
      </w:r>
      <w:r>
        <w:rPr>
          <w:rFonts w:ascii="ITC Avant Garde" w:hAnsi="ITC Avant Garde" w:cs="Tahoma"/>
          <w:i/>
        </w:rPr>
        <w:t xml:space="preserve"> u operador de los equipos de radiodifusión detectados en el </w:t>
      </w:r>
      <w:r w:rsidRPr="002A5446">
        <w:rPr>
          <w:rFonts w:ascii="ITC Avant Garde" w:hAnsi="ITC Avant Garde" w:cs="Tahoma"/>
          <w:i/>
        </w:rPr>
        <w:t>inmueble donde se actúa?</w:t>
      </w:r>
      <w:r>
        <w:rPr>
          <w:rFonts w:ascii="ITC Avant Garde" w:hAnsi="ITC Avant Garde" w:cs="Tahoma"/>
          <w:i/>
        </w:rPr>
        <w:t xml:space="preserve"> </w:t>
      </w:r>
      <w:r w:rsidR="00CF0BE7">
        <w:rPr>
          <w:rFonts w:ascii="ITC Avant Garde" w:hAnsi="ITC Avant Garde" w:cs="Tahoma"/>
        </w:rPr>
        <w:t>a</w:t>
      </w:r>
      <w:r w:rsidRPr="002A5446">
        <w:rPr>
          <w:rFonts w:ascii="ITC Avant Garde" w:hAnsi="ITC Avant Garde" w:cs="Tahoma"/>
        </w:rPr>
        <w:t xml:space="preserve"> lo que la persona que atendió la visita respondió:</w:t>
      </w:r>
      <w:r>
        <w:rPr>
          <w:rFonts w:ascii="ITC Avant Garde" w:hAnsi="ITC Avant Garde" w:cs="Tahoma"/>
        </w:rPr>
        <w:t xml:space="preserve"> </w:t>
      </w:r>
    </w:p>
    <w:p w14:paraId="42742017" w14:textId="77777777" w:rsidR="00B91998" w:rsidRDefault="002A5446" w:rsidP="00983553">
      <w:pPr>
        <w:spacing w:after="240" w:line="360" w:lineRule="auto"/>
        <w:ind w:left="567" w:right="616"/>
        <w:jc w:val="both"/>
        <w:rPr>
          <w:rFonts w:ascii="ITC Avant Garde" w:hAnsi="ITC Avant Garde" w:cs="Tahoma"/>
          <w:i/>
        </w:rPr>
      </w:pPr>
      <w:r w:rsidRPr="00CF0BE7">
        <w:rPr>
          <w:rFonts w:ascii="ITC Avant Garde" w:hAnsi="ITC Avant Garde" w:cs="Tahoma"/>
          <w:b/>
          <w:i/>
        </w:rPr>
        <w:t xml:space="preserve">“Como le indico, </w:t>
      </w:r>
      <w:r w:rsidRPr="0035217E">
        <w:rPr>
          <w:rFonts w:ascii="ITC Avant Garde" w:hAnsi="ITC Avant Garde"/>
          <w:b/>
          <w:i/>
        </w:rPr>
        <w:t>desconozco</w:t>
      </w:r>
      <w:r w:rsidRPr="00CF0BE7">
        <w:rPr>
          <w:rFonts w:ascii="ITC Avant Garde" w:hAnsi="ITC Avant Garde" w:cs="Tahoma"/>
          <w:b/>
          <w:i/>
        </w:rPr>
        <w:t xml:space="preserve"> su nombre pues no soy la propietaria. Solo se que un señor le rentaba a mi hermano”</w:t>
      </w:r>
      <w:r>
        <w:rPr>
          <w:rFonts w:ascii="ITC Avant Garde" w:hAnsi="ITC Avant Garde" w:cs="Tahoma"/>
          <w:i/>
        </w:rPr>
        <w:t xml:space="preserve"> (sic)</w:t>
      </w:r>
      <w:r w:rsidR="00257005">
        <w:rPr>
          <w:rFonts w:ascii="ITC Avant Garde" w:hAnsi="ITC Avant Garde" w:cs="Tahoma"/>
          <w:i/>
        </w:rPr>
        <w:t>,</w:t>
      </w:r>
    </w:p>
    <w:p w14:paraId="26A46E5A" w14:textId="77777777" w:rsidR="00B91998" w:rsidRDefault="00257005" w:rsidP="00983553">
      <w:pPr>
        <w:pStyle w:val="Textoindependiente"/>
        <w:tabs>
          <w:tab w:val="left" w:pos="851"/>
        </w:tabs>
        <w:spacing w:after="240" w:line="360" w:lineRule="auto"/>
        <w:jc w:val="both"/>
        <w:rPr>
          <w:rFonts w:ascii="ITC Avant Garde" w:hAnsi="ITC Avant Garde" w:cs="Tahoma"/>
        </w:rPr>
      </w:pPr>
      <w:r w:rsidRPr="002A5446">
        <w:rPr>
          <w:rFonts w:ascii="ITC Avant Garde" w:hAnsi="ITC Avant Garde" w:cs="Tahoma"/>
          <w:i/>
        </w:rPr>
        <w:t xml:space="preserve">“¿Qué </w:t>
      </w:r>
      <w:r>
        <w:rPr>
          <w:rFonts w:ascii="ITC Avant Garde" w:hAnsi="ITC Avant Garde" w:cs="Tahoma"/>
          <w:i/>
        </w:rPr>
        <w:t xml:space="preserve">uso tienen los equipos de radiodifusión </w:t>
      </w:r>
      <w:r w:rsidR="00E96FC3">
        <w:rPr>
          <w:rFonts w:ascii="ITC Avant Garde" w:hAnsi="ITC Avant Garde" w:cs="Tahoma"/>
          <w:i/>
        </w:rPr>
        <w:t xml:space="preserve">detectados en el inmueble en que se actúa? </w:t>
      </w:r>
      <w:r w:rsidR="0035217E">
        <w:rPr>
          <w:rFonts w:ascii="ITC Avant Garde" w:hAnsi="ITC Avant Garde" w:cs="Tahoma"/>
        </w:rPr>
        <w:t>a</w:t>
      </w:r>
      <w:r w:rsidR="0035217E" w:rsidRPr="002A5446">
        <w:rPr>
          <w:rFonts w:ascii="ITC Avant Garde" w:hAnsi="ITC Avant Garde" w:cs="Tahoma"/>
        </w:rPr>
        <w:t xml:space="preserve"> lo que la persona que atendió la visita respondió:</w:t>
      </w:r>
      <w:r w:rsidR="0035217E">
        <w:rPr>
          <w:rFonts w:ascii="ITC Avant Garde" w:hAnsi="ITC Avant Garde" w:cs="Tahoma"/>
        </w:rPr>
        <w:t xml:space="preserve"> </w:t>
      </w:r>
    </w:p>
    <w:p w14:paraId="3519F1E9" w14:textId="7BFFFD46" w:rsidR="00257005" w:rsidRDefault="00492EF3" w:rsidP="00983553">
      <w:pPr>
        <w:spacing w:after="240" w:line="360" w:lineRule="auto"/>
        <w:ind w:left="567" w:right="616"/>
        <w:jc w:val="both"/>
        <w:rPr>
          <w:rFonts w:ascii="ITC Avant Garde" w:hAnsi="ITC Avant Garde" w:cs="Tahoma"/>
          <w:i/>
        </w:rPr>
      </w:pPr>
      <w:r w:rsidRPr="00CF0BE7">
        <w:rPr>
          <w:rFonts w:ascii="ITC Avant Garde" w:hAnsi="ITC Avant Garde"/>
          <w:b/>
          <w:i/>
        </w:rPr>
        <w:t xml:space="preserve"> </w:t>
      </w:r>
      <w:r w:rsidR="00E96FC3" w:rsidRPr="00CF0BE7">
        <w:rPr>
          <w:rFonts w:ascii="ITC Avant Garde" w:hAnsi="ITC Avant Garde"/>
          <w:b/>
          <w:i/>
        </w:rPr>
        <w:t>“Desconozco el uso. Creo que el señor dijo que era para cuestiones de medir el clima o algo así”.</w:t>
      </w:r>
    </w:p>
    <w:p w14:paraId="27E7168D" w14:textId="77777777" w:rsidR="00B91998" w:rsidRDefault="00CE779D" w:rsidP="00983553">
      <w:pPr>
        <w:pStyle w:val="Textoindependiente"/>
        <w:tabs>
          <w:tab w:val="left" w:pos="851"/>
        </w:tabs>
        <w:spacing w:after="240" w:line="360" w:lineRule="auto"/>
        <w:jc w:val="both"/>
        <w:rPr>
          <w:rFonts w:ascii="ITC Avant Garde" w:hAnsi="ITC Avant Garde"/>
          <w:i/>
        </w:rPr>
      </w:pPr>
      <w:r>
        <w:rPr>
          <w:rFonts w:ascii="ITC Avant Garde" w:hAnsi="ITC Avant Garde"/>
        </w:rPr>
        <w:t xml:space="preserve">Del mismo </w:t>
      </w:r>
      <w:r w:rsidRPr="00CF0BE7">
        <w:rPr>
          <w:rFonts w:ascii="ITC Avant Garde" w:hAnsi="ITC Avant Garde"/>
        </w:rPr>
        <w:t>modo</w:t>
      </w:r>
      <w:r w:rsidRPr="00CF0BE7">
        <w:rPr>
          <w:rFonts w:ascii="ITC Avant Garde" w:hAnsi="ITC Avant Garde"/>
          <w:b/>
        </w:rPr>
        <w:t xml:space="preserve"> </w:t>
      </w:r>
      <w:r w:rsidRPr="00CF0BE7">
        <w:rPr>
          <w:rFonts w:ascii="ITC Avant Garde" w:hAnsi="ITC Avant Garde" w:cs="Tahoma"/>
          <w:b/>
        </w:rPr>
        <w:t>LOS</w:t>
      </w:r>
      <w:r w:rsidRPr="00CF0BE7">
        <w:rPr>
          <w:rFonts w:ascii="ITC Avant Garde" w:hAnsi="ITC Avant Garde"/>
          <w:b/>
        </w:rPr>
        <w:t xml:space="preserve"> VERIFICADORES</w:t>
      </w:r>
      <w:r>
        <w:rPr>
          <w:rFonts w:ascii="ITC Avant Garde" w:hAnsi="ITC Avant Garde"/>
          <w:b/>
        </w:rPr>
        <w:t xml:space="preserve"> </w:t>
      </w:r>
      <w:r>
        <w:rPr>
          <w:rFonts w:ascii="ITC Avant Garde" w:hAnsi="ITC Avant Garde"/>
        </w:rPr>
        <w:t>le preguntaron</w:t>
      </w:r>
      <w:r w:rsidR="005C686B">
        <w:rPr>
          <w:rFonts w:ascii="ITC Avant Garde" w:hAnsi="ITC Avant Garde"/>
        </w:rPr>
        <w:t xml:space="preserve"> s</w:t>
      </w:r>
      <w:r w:rsidR="00027A0F" w:rsidRPr="00027EAF">
        <w:rPr>
          <w:rFonts w:ascii="ITC Avant Garde" w:hAnsi="ITC Avant Garde"/>
        </w:rPr>
        <w:t>i sabía</w:t>
      </w:r>
      <w:r w:rsidR="00027A0F" w:rsidRPr="00CF0BE7">
        <w:rPr>
          <w:rFonts w:ascii="ITC Avant Garde" w:hAnsi="ITC Avant Garde"/>
          <w:i/>
        </w:rPr>
        <w:t xml:space="preserve"> </w:t>
      </w:r>
      <w:r w:rsidR="00027A0F" w:rsidRPr="00027EAF">
        <w:rPr>
          <w:rFonts w:ascii="ITC Avant Garde" w:hAnsi="ITC Avant Garde"/>
        </w:rPr>
        <w:t xml:space="preserve">si </w:t>
      </w:r>
      <w:r w:rsidR="005C686B">
        <w:rPr>
          <w:rFonts w:ascii="ITC Avant Garde" w:hAnsi="ITC Avant Garde"/>
          <w:i/>
        </w:rPr>
        <w:t>“</w:t>
      </w:r>
      <w:r w:rsidR="00027EAF">
        <w:rPr>
          <w:rFonts w:ascii="ITC Avant Garde" w:hAnsi="ITC Avant Garde"/>
          <w:i/>
        </w:rPr>
        <w:t>¿Existen</w:t>
      </w:r>
      <w:r w:rsidR="00027A0F" w:rsidRPr="00CF0BE7">
        <w:rPr>
          <w:rFonts w:ascii="ITC Avant Garde" w:hAnsi="ITC Avant Garde"/>
          <w:i/>
        </w:rPr>
        <w:t xml:space="preserve"> emisiones de anuncios, mensajes comerciales o de publicidad a través de los equipos de radiodifusión detectados en el inmueble y en su caso, si existía algún pago por parte de los anunciantes o venta de publicidad</w:t>
      </w:r>
      <w:r w:rsidR="00027EAF">
        <w:rPr>
          <w:rFonts w:ascii="ITC Avant Garde" w:hAnsi="ITC Avant Garde"/>
          <w:i/>
        </w:rPr>
        <w:t>?</w:t>
      </w:r>
      <w:r w:rsidR="005C686B">
        <w:rPr>
          <w:rFonts w:ascii="ITC Avant Garde" w:hAnsi="ITC Avant Garde"/>
          <w:i/>
        </w:rPr>
        <w:t>”</w:t>
      </w:r>
      <w:r w:rsidR="00027A0F">
        <w:rPr>
          <w:rFonts w:ascii="ITC Avant Garde" w:hAnsi="ITC Avant Garde"/>
          <w:i/>
        </w:rPr>
        <w:t xml:space="preserve"> </w:t>
      </w:r>
      <w:r w:rsidR="00027A0F" w:rsidRPr="00C5085B">
        <w:rPr>
          <w:rFonts w:ascii="ITC Avant Garde" w:hAnsi="ITC Avant Garde" w:cs="Tahoma"/>
        </w:rPr>
        <w:t xml:space="preserve">a lo que </w:t>
      </w:r>
      <w:r w:rsidR="00027A0F">
        <w:rPr>
          <w:rFonts w:ascii="ITC Avant Garde" w:hAnsi="ITC Avant Garde"/>
          <w:b/>
        </w:rPr>
        <w:t>LA VISITADA</w:t>
      </w:r>
      <w:r w:rsidR="00027A0F" w:rsidRPr="00C5085B">
        <w:rPr>
          <w:rFonts w:ascii="ITC Avant Garde" w:hAnsi="ITC Avant Garde"/>
          <w:b/>
        </w:rPr>
        <w:t xml:space="preserve"> </w:t>
      </w:r>
      <w:r w:rsidR="00027A0F" w:rsidRPr="00C5085B">
        <w:rPr>
          <w:rFonts w:ascii="ITC Avant Garde" w:hAnsi="ITC Avant Garde" w:cs="Tahoma"/>
        </w:rPr>
        <w:t>manifestó:</w:t>
      </w:r>
      <w:r w:rsidR="0036673D">
        <w:rPr>
          <w:rFonts w:ascii="ITC Avant Garde" w:hAnsi="ITC Avant Garde" w:cs="Tahoma"/>
        </w:rPr>
        <w:t xml:space="preserve"> </w:t>
      </w:r>
      <w:r w:rsidR="00027A0F">
        <w:rPr>
          <w:rFonts w:ascii="ITC Avant Garde" w:hAnsi="ITC Avant Garde"/>
          <w:b/>
          <w:i/>
        </w:rPr>
        <w:t>“Desconozco sinceramente eso”</w:t>
      </w:r>
      <w:r w:rsidR="0036673D">
        <w:rPr>
          <w:rFonts w:ascii="ITC Avant Garde" w:hAnsi="ITC Avant Garde"/>
          <w:b/>
          <w:i/>
        </w:rPr>
        <w:t>.</w:t>
      </w:r>
    </w:p>
    <w:p w14:paraId="077AE56C" w14:textId="77777777" w:rsidR="002F5845" w:rsidRDefault="00027A0F" w:rsidP="00983553">
      <w:pPr>
        <w:pStyle w:val="Textoindependiente"/>
        <w:tabs>
          <w:tab w:val="left" w:pos="851"/>
        </w:tabs>
        <w:spacing w:after="240" w:line="360" w:lineRule="auto"/>
        <w:jc w:val="both"/>
        <w:rPr>
          <w:rFonts w:ascii="ITC Avant Garde" w:hAnsi="ITC Avant Garde"/>
        </w:rPr>
        <w:sectPr w:rsidR="002F5845" w:rsidSect="00B91998">
          <w:headerReference w:type="default" r:id="rId13"/>
          <w:pgSz w:w="12240" w:h="15840"/>
          <w:pgMar w:top="1985" w:right="1418" w:bottom="1418" w:left="1418" w:header="568" w:footer="709" w:gutter="0"/>
          <w:cols w:space="708"/>
          <w:docGrid w:linePitch="360"/>
        </w:sectPr>
      </w:pPr>
      <w:r>
        <w:rPr>
          <w:rFonts w:ascii="ITC Avant Garde" w:hAnsi="ITC Avant Garde"/>
        </w:rPr>
        <w:t>Acto continuo</w:t>
      </w:r>
      <w:r w:rsidRPr="001116C0">
        <w:rPr>
          <w:rFonts w:ascii="ITC Avant Garde" w:hAnsi="ITC Avant Garde"/>
        </w:rPr>
        <w:t xml:space="preserve">, </w:t>
      </w:r>
      <w:r w:rsidRPr="001116C0">
        <w:rPr>
          <w:rFonts w:ascii="ITC Avant Garde" w:hAnsi="ITC Avant Garde"/>
          <w:b/>
        </w:rPr>
        <w:t>LOS VERIFICADORES</w:t>
      </w:r>
      <w:r>
        <w:rPr>
          <w:rFonts w:ascii="ITC Avant Garde" w:hAnsi="ITC Avant Garde"/>
          <w:b/>
        </w:rPr>
        <w:t>,</w:t>
      </w:r>
      <w:r>
        <w:rPr>
          <w:rFonts w:ascii="ITC Avant Garde" w:hAnsi="ITC Avant Garde"/>
        </w:rPr>
        <w:t xml:space="preserve"> la persona que recibió la visita</w:t>
      </w:r>
      <w:r w:rsidRPr="001116C0">
        <w:rPr>
          <w:rFonts w:ascii="ITC Avant Garde" w:hAnsi="ITC Avant Garde"/>
          <w:b/>
        </w:rPr>
        <w:t xml:space="preserve"> </w:t>
      </w:r>
      <w:r w:rsidRPr="001116C0">
        <w:rPr>
          <w:rFonts w:ascii="ITC Avant Garde" w:hAnsi="ITC Avant Garde"/>
        </w:rPr>
        <w:t>y</w:t>
      </w:r>
      <w:r w:rsidRPr="001116C0">
        <w:rPr>
          <w:rFonts w:ascii="ITC Avant Garde" w:hAnsi="ITC Avant Garde"/>
          <w:b/>
        </w:rPr>
        <w:t xml:space="preserve"> LOS TESTIGOS, </w:t>
      </w:r>
      <w:r w:rsidRPr="001116C0">
        <w:rPr>
          <w:rFonts w:ascii="ITC Avant Garde" w:hAnsi="ITC Avant Garde"/>
        </w:rPr>
        <w:t xml:space="preserve">se trasladaron al exterior del inmueble para solicitar al personal de la </w:t>
      </w:r>
      <w:r w:rsidRPr="001116C0">
        <w:rPr>
          <w:rFonts w:ascii="ITC Avant Garde" w:hAnsi="ITC Avant Garde"/>
          <w:b/>
        </w:rPr>
        <w:t>DGA-VESRE</w:t>
      </w:r>
      <w:r w:rsidRPr="001116C0">
        <w:rPr>
          <w:rFonts w:ascii="ITC Avant Garde" w:hAnsi="ITC Avant Garde"/>
        </w:rPr>
        <w:t xml:space="preserve">, </w:t>
      </w:r>
      <w:r w:rsidRPr="00027A0F">
        <w:rPr>
          <w:rFonts w:ascii="ITC Avant Garde" w:hAnsi="ITC Avant Garde"/>
        </w:rPr>
        <w:t xml:space="preserve">realizara </w:t>
      </w:r>
    </w:p>
    <w:p w14:paraId="58668E5E" w14:textId="486C8D70" w:rsidR="00B91998" w:rsidRDefault="00027A0F" w:rsidP="00983553">
      <w:pPr>
        <w:pStyle w:val="Textoindependiente"/>
        <w:tabs>
          <w:tab w:val="left" w:pos="851"/>
        </w:tabs>
        <w:spacing w:after="240" w:line="360" w:lineRule="auto"/>
        <w:jc w:val="both"/>
        <w:rPr>
          <w:rFonts w:ascii="ITC Avant Garde" w:hAnsi="ITC Avant Garde"/>
        </w:rPr>
      </w:pPr>
      <w:r w:rsidRPr="00027A0F">
        <w:rPr>
          <w:rFonts w:ascii="ITC Avant Garde" w:hAnsi="ITC Avant Garde"/>
        </w:rPr>
        <w:lastRenderedPageBreak/>
        <w:t>el monitoreo del espectro radioeléctrico</w:t>
      </w:r>
      <w:r w:rsidRPr="001116C0">
        <w:rPr>
          <w:rFonts w:ascii="ITC Avant Garde" w:hAnsi="ITC Avant Garde"/>
        </w:rPr>
        <w:t xml:space="preserve"> y la detección de emisiones </w:t>
      </w:r>
      <w:r w:rsidR="003854E2">
        <w:rPr>
          <w:rFonts w:ascii="ITC Avant Garde" w:hAnsi="ITC Avant Garde"/>
        </w:rPr>
        <w:t xml:space="preserve">radioeléctricas </w:t>
      </w:r>
      <w:r w:rsidRPr="001116C0">
        <w:rPr>
          <w:rFonts w:ascii="ITC Avant Garde" w:hAnsi="ITC Avant Garde"/>
        </w:rPr>
        <w:t xml:space="preserve">para determinar </w:t>
      </w:r>
      <w:r>
        <w:rPr>
          <w:rFonts w:ascii="ITC Avant Garde" w:hAnsi="ITC Avant Garde"/>
        </w:rPr>
        <w:t xml:space="preserve">qué frecuencias son utilizadas por </w:t>
      </w:r>
      <w:r w:rsidR="00027EAF">
        <w:rPr>
          <w:rFonts w:ascii="ITC Avant Garde" w:hAnsi="ITC Avant Garde"/>
          <w:b/>
        </w:rPr>
        <w:t>LA VISITADA</w:t>
      </w:r>
      <w:r w:rsidR="00027EAF" w:rsidRPr="00C5085B">
        <w:rPr>
          <w:rFonts w:ascii="ITC Avant Garde" w:hAnsi="ITC Avant Garde"/>
          <w:b/>
        </w:rPr>
        <w:t xml:space="preserve"> </w:t>
      </w:r>
      <w:r>
        <w:rPr>
          <w:rFonts w:ascii="ITC Avant Garde" w:hAnsi="ITC Avant Garde"/>
        </w:rPr>
        <w:t>mediante los equipos de telecomunicaciones detectados en el domicilio.</w:t>
      </w:r>
    </w:p>
    <w:p w14:paraId="059483CB" w14:textId="77777777" w:rsidR="00B91998" w:rsidRDefault="00027A0F" w:rsidP="00983553">
      <w:pPr>
        <w:pStyle w:val="Textoindependiente"/>
        <w:tabs>
          <w:tab w:val="left" w:pos="851"/>
        </w:tabs>
        <w:spacing w:after="240" w:line="360" w:lineRule="auto"/>
        <w:jc w:val="both"/>
        <w:rPr>
          <w:rFonts w:ascii="ITC Avant Garde" w:hAnsi="ITC Avant Garde"/>
        </w:rPr>
      </w:pPr>
      <w:r>
        <w:rPr>
          <w:rFonts w:ascii="ITC Avant Garde" w:hAnsi="ITC Avant Garde"/>
        </w:rPr>
        <w:t xml:space="preserve">En virtud de lo anterior, personal técnico </w:t>
      </w:r>
      <w:r w:rsidRPr="001116C0">
        <w:rPr>
          <w:rFonts w:ascii="ITC Avant Garde" w:hAnsi="ITC Avant Garde"/>
        </w:rPr>
        <w:t xml:space="preserve">de la </w:t>
      </w:r>
      <w:r w:rsidRPr="005B34F0">
        <w:rPr>
          <w:rFonts w:ascii="ITC Avant Garde" w:hAnsi="ITC Avant Garde"/>
          <w:b/>
        </w:rPr>
        <w:t>DGA-VESRE</w:t>
      </w:r>
      <w:r w:rsidRPr="005B34F0">
        <w:rPr>
          <w:rFonts w:ascii="ITC Avant Garde" w:hAnsi="ITC Avant Garde"/>
        </w:rPr>
        <w:t xml:space="preserve"> </w:t>
      </w:r>
      <w:r>
        <w:rPr>
          <w:rFonts w:ascii="ITC Avant Garde" w:hAnsi="ITC Avant Garde"/>
        </w:rPr>
        <w:t>realizó un monitoreo del espectro radioeléctrico con los equipos encendidos y en operación, utilizando el siguiente equipo:</w:t>
      </w:r>
    </w:p>
    <w:p w14:paraId="21DF8F13" w14:textId="77777777" w:rsidR="00B91998" w:rsidRDefault="00027A0F" w:rsidP="00983553">
      <w:pPr>
        <w:pStyle w:val="Prrafodelista"/>
        <w:numPr>
          <w:ilvl w:val="0"/>
          <w:numId w:val="10"/>
        </w:numPr>
        <w:spacing w:after="240" w:line="360" w:lineRule="auto"/>
        <w:ind w:left="851" w:right="616" w:hanging="284"/>
        <w:jc w:val="both"/>
        <w:rPr>
          <w:rFonts w:ascii="ITC Avant Garde" w:hAnsi="ITC Avant Garde"/>
          <w:b/>
        </w:rPr>
      </w:pPr>
      <w:r w:rsidRPr="005C686B">
        <w:rPr>
          <w:rFonts w:ascii="ITC Avant Garde" w:hAnsi="ITC Avant Garde" w:cs="Tahoma"/>
          <w:b/>
          <w:i/>
        </w:rPr>
        <w:t>Analizador</w:t>
      </w:r>
      <w:r w:rsidRPr="005C686B">
        <w:rPr>
          <w:rFonts w:ascii="ITC Avant Garde" w:hAnsi="ITC Avant Garde"/>
          <w:b/>
        </w:rPr>
        <w:t xml:space="preserve"> de espectro portátil marca ANRITSU, modelo MS2713E, con rango de operación de 9 KHz a 6 GHz.</w:t>
      </w:r>
    </w:p>
    <w:p w14:paraId="047FA60B" w14:textId="2D90AA3C" w:rsidR="00027A0F" w:rsidRPr="003528DE" w:rsidRDefault="005C686B" w:rsidP="00983553">
      <w:pPr>
        <w:pStyle w:val="Prrafodelista"/>
        <w:numPr>
          <w:ilvl w:val="0"/>
          <w:numId w:val="10"/>
        </w:numPr>
        <w:spacing w:after="240" w:line="360" w:lineRule="auto"/>
        <w:ind w:left="851" w:right="616" w:hanging="284"/>
        <w:jc w:val="both"/>
        <w:rPr>
          <w:rFonts w:ascii="ITC Avant Garde" w:hAnsi="ITC Avant Garde"/>
          <w:b/>
        </w:rPr>
      </w:pPr>
      <w:r w:rsidRPr="003528DE">
        <w:rPr>
          <w:rFonts w:ascii="ITC Avant Garde" w:hAnsi="ITC Avant Garde"/>
          <w:b/>
        </w:rPr>
        <w:t>A</w:t>
      </w:r>
      <w:r w:rsidR="00027A0F" w:rsidRPr="003528DE">
        <w:rPr>
          <w:rFonts w:ascii="ITC Avant Garde" w:hAnsi="ITC Avant Garde"/>
          <w:b/>
        </w:rPr>
        <w:t>ntena direccional marca Poynting</w:t>
      </w:r>
      <w:r w:rsidR="00CA3200" w:rsidRPr="003528DE">
        <w:rPr>
          <w:rFonts w:ascii="ITC Avant Garde" w:hAnsi="ITC Avant Garde"/>
          <w:b/>
        </w:rPr>
        <w:t xml:space="preserve"> modelo DF-A0047,</w:t>
      </w:r>
      <w:r w:rsidR="00027A0F" w:rsidRPr="003528DE">
        <w:rPr>
          <w:rFonts w:ascii="ITC Avant Garde" w:hAnsi="ITC Avant Garde"/>
          <w:b/>
        </w:rPr>
        <w:t xml:space="preserve"> con rango de operación de 9 KHz a 8.5GHz.</w:t>
      </w:r>
    </w:p>
    <w:p w14:paraId="25C92150" w14:textId="02D55C64" w:rsidR="00027A0F" w:rsidRPr="005C686B" w:rsidRDefault="005C686B" w:rsidP="00983553">
      <w:pPr>
        <w:pStyle w:val="Prrafodelista"/>
        <w:numPr>
          <w:ilvl w:val="0"/>
          <w:numId w:val="11"/>
        </w:numPr>
        <w:spacing w:after="240" w:line="360" w:lineRule="auto"/>
        <w:ind w:left="851" w:right="616" w:hanging="284"/>
        <w:jc w:val="both"/>
        <w:rPr>
          <w:rFonts w:ascii="ITC Avant Garde" w:hAnsi="ITC Avant Garde"/>
          <w:b/>
        </w:rPr>
      </w:pPr>
      <w:r w:rsidRPr="005C686B">
        <w:rPr>
          <w:rFonts w:ascii="ITC Avant Garde" w:hAnsi="ITC Avant Garde"/>
          <w:b/>
        </w:rPr>
        <w:t>G</w:t>
      </w:r>
      <w:r w:rsidR="00027A0F" w:rsidRPr="005C686B">
        <w:rPr>
          <w:rFonts w:ascii="ITC Avant Garde" w:hAnsi="ITC Avant Garde"/>
          <w:b/>
        </w:rPr>
        <w:t>lobal Position System (GPS)</w:t>
      </w:r>
    </w:p>
    <w:p w14:paraId="15A63246" w14:textId="77777777" w:rsidR="00B91998" w:rsidRDefault="003854E2" w:rsidP="00983553">
      <w:pPr>
        <w:pStyle w:val="Textoindependiente"/>
        <w:tabs>
          <w:tab w:val="left" w:pos="851"/>
        </w:tabs>
        <w:spacing w:after="240" w:line="360" w:lineRule="auto"/>
        <w:jc w:val="both"/>
        <w:rPr>
          <w:rFonts w:ascii="ITC Avant Garde" w:hAnsi="ITC Avant Garde"/>
        </w:rPr>
      </w:pPr>
      <w:r>
        <w:rPr>
          <w:rFonts w:ascii="ITC Avant Garde" w:hAnsi="ITC Avant Garde"/>
        </w:rPr>
        <w:t>Lo anterior a efecto de</w:t>
      </w:r>
      <w:r w:rsidR="00027A0F" w:rsidRPr="00027A0F">
        <w:rPr>
          <w:rFonts w:ascii="ITC Avant Garde" w:hAnsi="ITC Avant Garde"/>
        </w:rPr>
        <w:t xml:space="preserve"> determinar</w:t>
      </w:r>
      <w:r w:rsidR="00027A0F">
        <w:rPr>
          <w:rFonts w:ascii="ITC Avant Garde" w:hAnsi="ITC Avant Garde"/>
        </w:rPr>
        <w:t xml:space="preserve"> si la persona visitada usaba o aprovechaba frecuencias mediante los equipos de radiodifusión detectados en el inmueble, asentándose </w:t>
      </w:r>
      <w:r w:rsidR="00CA3200">
        <w:rPr>
          <w:rFonts w:ascii="ITC Avant Garde" w:hAnsi="ITC Avant Garde"/>
        </w:rPr>
        <w:t xml:space="preserve">en el acta de verificación número </w:t>
      </w:r>
      <w:r w:rsidR="00CA3200">
        <w:rPr>
          <w:rFonts w:ascii="ITC Avant Garde" w:hAnsi="ITC Avant Garde" w:cs="Tahoma"/>
          <w:b/>
        </w:rPr>
        <w:t>IFT/UC/DG</w:t>
      </w:r>
      <w:r w:rsidR="005C686B">
        <w:rPr>
          <w:rFonts w:ascii="ITC Avant Garde" w:hAnsi="ITC Avant Garde" w:cs="Tahoma"/>
          <w:b/>
        </w:rPr>
        <w:t>-</w:t>
      </w:r>
      <w:r w:rsidR="00CA3200">
        <w:rPr>
          <w:rFonts w:ascii="ITC Avant Garde" w:hAnsi="ITC Avant Garde" w:cs="Tahoma"/>
          <w:b/>
        </w:rPr>
        <w:t>V</w:t>
      </w:r>
      <w:r w:rsidR="005C686B">
        <w:rPr>
          <w:rFonts w:ascii="ITC Avant Garde" w:hAnsi="ITC Avant Garde" w:cs="Tahoma"/>
          <w:b/>
        </w:rPr>
        <w:t>ER</w:t>
      </w:r>
      <w:r w:rsidR="00CA3200">
        <w:rPr>
          <w:rFonts w:ascii="ITC Avant Garde" w:hAnsi="ITC Avant Garde" w:cs="Tahoma"/>
          <w:b/>
        </w:rPr>
        <w:t>/392</w:t>
      </w:r>
      <w:r w:rsidR="00CA3200" w:rsidRPr="00C5085B">
        <w:rPr>
          <w:rFonts w:ascii="ITC Avant Garde" w:hAnsi="ITC Avant Garde" w:cs="Tahoma"/>
          <w:b/>
        </w:rPr>
        <w:t>/2017</w:t>
      </w:r>
      <w:r w:rsidR="00CA3200">
        <w:rPr>
          <w:rFonts w:ascii="ITC Avant Garde" w:hAnsi="ITC Avant Garde" w:cs="Tahoma"/>
          <w:b/>
        </w:rPr>
        <w:t xml:space="preserve"> </w:t>
      </w:r>
      <w:r w:rsidR="00027A0F">
        <w:rPr>
          <w:rFonts w:ascii="ITC Avant Garde" w:hAnsi="ITC Avant Garde"/>
        </w:rPr>
        <w:t xml:space="preserve">que: </w:t>
      </w:r>
      <w:r w:rsidR="00027A0F" w:rsidRPr="00393C77">
        <w:rPr>
          <w:rFonts w:ascii="ITC Avant Garde" w:hAnsi="ITC Avant Garde"/>
          <w:b/>
          <w:i/>
        </w:rPr>
        <w:t>“El resultado impreso del radiomonitoreo del espectro radioeléctrico es entregado a LOS VERIFICADORES en presencia de la persona que recibe la visita y LOS TESTIGOS, el cual indica que en el inmueble donde se actúa, existen emisiones radioeléctricas</w:t>
      </w:r>
      <w:r w:rsidR="00027A0F">
        <w:rPr>
          <w:rFonts w:ascii="ITC Avant Garde" w:hAnsi="ITC Avant Garde"/>
          <w:b/>
          <w:i/>
        </w:rPr>
        <w:t xml:space="preserve"> en la frecuencia 103.1</w:t>
      </w:r>
      <w:r w:rsidR="00027A0F" w:rsidRPr="00393C77">
        <w:rPr>
          <w:rFonts w:ascii="ITC Avant Garde" w:hAnsi="ITC Avant Garde"/>
          <w:b/>
          <w:i/>
        </w:rPr>
        <w:t xml:space="preserve"> MHz”.</w:t>
      </w:r>
    </w:p>
    <w:p w14:paraId="65FAB2BE" w14:textId="77777777" w:rsidR="00B91998" w:rsidRDefault="00027A0F" w:rsidP="00983553">
      <w:pPr>
        <w:spacing w:after="240" w:line="360" w:lineRule="auto"/>
        <w:ind w:left="1440"/>
        <w:contextualSpacing/>
        <w:jc w:val="center"/>
        <w:rPr>
          <w:rFonts w:ascii="ITC Avant Garde" w:hAnsi="ITC Avant Garde"/>
          <w:sz w:val="16"/>
        </w:rPr>
      </w:pPr>
      <w:r w:rsidRPr="00945CD7">
        <w:rPr>
          <w:rFonts w:ascii="ITC Avant Garde" w:hAnsi="ITC Avant Garde"/>
          <w:noProof/>
          <w:sz w:val="16"/>
          <w:lang w:eastAsia="es-MX"/>
        </w:rPr>
        <w:drawing>
          <wp:inline distT="0" distB="0" distL="0" distR="0" wp14:anchorId="353BAE05" wp14:editId="0ADC48BC">
            <wp:extent cx="3615123" cy="2535637"/>
            <wp:effectExtent l="19050" t="19050" r="23495" b="17145"/>
            <wp:docPr id="3" name="Imagen 3" descr="Esta gráfica muestra la emisión en la frecuencia 103.1 MHz."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esus.lopez\AppData\Local\Microsoft\Windows\INetCache\Content.Outlook\TTNOLN0X\IMG_0383.jpg"/>
                    <pic:cNvPicPr>
                      <a:picLocks noChangeAspect="1" noChangeArrowheads="1"/>
                    </pic:cNvPicPr>
                  </pic:nvPicPr>
                  <pic:blipFill rotWithShape="1">
                    <a:blip r:embed="rId14">
                      <a:grayscl/>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l="1786" t="8141" r="4438" b="4180"/>
                    <a:stretch/>
                  </pic:blipFill>
                  <pic:spPr bwMode="auto">
                    <a:xfrm>
                      <a:off x="0" y="0"/>
                      <a:ext cx="3652826" cy="2562082"/>
                    </a:xfrm>
                    <a:prstGeom prst="rect">
                      <a:avLst/>
                    </a:prstGeom>
                    <a:noFill/>
                    <a:ln w="9525">
                      <a:solidFill>
                        <a:schemeClr val="tx1"/>
                      </a:solidFill>
                    </a:ln>
                    <a:extLst>
                      <a:ext uri="{53640926-AAD7-44D8-BBD7-CCE9431645EC}">
                        <a14:shadowObscured xmlns:a14="http://schemas.microsoft.com/office/drawing/2010/main"/>
                      </a:ext>
                    </a:extLst>
                  </pic:spPr>
                </pic:pic>
              </a:graphicData>
            </a:graphic>
          </wp:inline>
        </w:drawing>
      </w:r>
    </w:p>
    <w:p w14:paraId="12BEA363" w14:textId="77777777" w:rsidR="00B91998" w:rsidRDefault="0036673D" w:rsidP="00983553">
      <w:pPr>
        <w:pStyle w:val="Textoindependiente"/>
        <w:tabs>
          <w:tab w:val="left" w:pos="851"/>
        </w:tabs>
        <w:spacing w:after="240" w:line="360" w:lineRule="auto"/>
        <w:jc w:val="both"/>
        <w:rPr>
          <w:rFonts w:ascii="ITC Avant Garde" w:hAnsi="ITC Avant Garde"/>
        </w:rPr>
      </w:pPr>
      <w:r w:rsidRPr="0036673D">
        <w:rPr>
          <w:rFonts w:ascii="ITC Avant Garde" w:hAnsi="ITC Avant Garde"/>
        </w:rPr>
        <w:lastRenderedPageBreak/>
        <w:t xml:space="preserve">Cabe precisar que la grabación del audio de la señal trasmitida en la frecuencia </w:t>
      </w:r>
      <w:r w:rsidRPr="0036673D">
        <w:rPr>
          <w:rFonts w:ascii="ITC Avant Garde" w:hAnsi="ITC Avant Garde"/>
          <w:b/>
        </w:rPr>
        <w:t>103.1 MHz</w:t>
      </w:r>
      <w:r>
        <w:rPr>
          <w:rFonts w:ascii="ITC Avant Garde" w:hAnsi="ITC Avant Garde"/>
          <w:b/>
        </w:rPr>
        <w:t xml:space="preserve">, </w:t>
      </w:r>
      <w:r>
        <w:rPr>
          <w:rFonts w:ascii="ITC Avant Garde" w:hAnsi="ITC Avant Garde"/>
        </w:rPr>
        <w:t>emiti</w:t>
      </w:r>
      <w:r w:rsidRPr="0036673D">
        <w:rPr>
          <w:rFonts w:ascii="ITC Avant Garde" w:hAnsi="ITC Avant Garde"/>
        </w:rPr>
        <w:t>da</w:t>
      </w:r>
      <w:r>
        <w:rPr>
          <w:rFonts w:ascii="ITC Avant Garde" w:hAnsi="ITC Avant Garde"/>
        </w:rPr>
        <w:t xml:space="preserve"> por los equipos detectados durante la visita </w:t>
      </w:r>
      <w:r>
        <w:rPr>
          <w:rFonts w:ascii="ITC Avant Garde" w:hAnsi="ITC Avant Garde" w:cs="Tahoma"/>
          <w:b/>
        </w:rPr>
        <w:t>IFT/UC/</w:t>
      </w:r>
      <w:r w:rsidR="005C686B" w:rsidRPr="005C686B">
        <w:rPr>
          <w:rFonts w:ascii="ITC Avant Garde" w:hAnsi="ITC Avant Garde" w:cs="Tahoma"/>
          <w:b/>
        </w:rPr>
        <w:t xml:space="preserve"> </w:t>
      </w:r>
      <w:r w:rsidR="00FA2D6A">
        <w:rPr>
          <w:rFonts w:ascii="ITC Avant Garde" w:hAnsi="ITC Avant Garde" w:cs="Tahoma"/>
          <w:b/>
        </w:rPr>
        <w:t>DG-VER</w:t>
      </w:r>
      <w:r>
        <w:rPr>
          <w:rFonts w:ascii="ITC Avant Garde" w:hAnsi="ITC Avant Garde" w:cs="Tahoma"/>
          <w:b/>
        </w:rPr>
        <w:t>/392</w:t>
      </w:r>
      <w:r w:rsidRPr="00C5085B">
        <w:rPr>
          <w:rFonts w:ascii="ITC Avant Garde" w:hAnsi="ITC Avant Garde" w:cs="Tahoma"/>
          <w:b/>
        </w:rPr>
        <w:t>/2017</w:t>
      </w:r>
      <w:r>
        <w:rPr>
          <w:rFonts w:ascii="ITC Avant Garde" w:hAnsi="ITC Avant Garde" w:cs="Tahoma"/>
          <w:b/>
        </w:rPr>
        <w:t xml:space="preserve">, </w:t>
      </w:r>
      <w:r>
        <w:rPr>
          <w:rFonts w:ascii="ITC Avant Garde" w:hAnsi="ITC Avant Garde" w:cs="Tahoma"/>
        </w:rPr>
        <w:t>fue digitalizada y almacenada en un disco compacto (CD) el cual fue agregado como anexo 5 del acta de mérito.</w:t>
      </w:r>
    </w:p>
    <w:p w14:paraId="20CC5A72" w14:textId="77777777" w:rsidR="00B91998" w:rsidRDefault="00A1072F" w:rsidP="00983553">
      <w:pPr>
        <w:pStyle w:val="Textoindependiente"/>
        <w:tabs>
          <w:tab w:val="left" w:pos="851"/>
        </w:tabs>
        <w:spacing w:after="240" w:line="360" w:lineRule="auto"/>
        <w:jc w:val="both"/>
        <w:rPr>
          <w:rFonts w:ascii="ITC Avant Garde" w:hAnsi="ITC Avant Garde"/>
        </w:rPr>
      </w:pPr>
      <w:r>
        <w:rPr>
          <w:rFonts w:ascii="ITC Avant Garde" w:hAnsi="ITC Avant Garde"/>
        </w:rPr>
        <w:t xml:space="preserve">Posteriormente, </w:t>
      </w:r>
      <w:r w:rsidRPr="00115EC8">
        <w:rPr>
          <w:rFonts w:ascii="ITC Avant Garde" w:hAnsi="ITC Avant Garde"/>
          <w:b/>
        </w:rPr>
        <w:t>LOS VERIFICADORES</w:t>
      </w:r>
      <w:r w:rsidRPr="00115EC8">
        <w:rPr>
          <w:rFonts w:ascii="ITC Avant Garde" w:hAnsi="ITC Avant Garde"/>
        </w:rPr>
        <w:t xml:space="preserve"> </w:t>
      </w:r>
      <w:r>
        <w:rPr>
          <w:rFonts w:ascii="ITC Avant Garde" w:hAnsi="ITC Avant Garde"/>
        </w:rPr>
        <w:t xml:space="preserve">requirieron a la persona que atendió la visita que mostrara el original y entregara en copia simple, el instrumento legal vigente emitido por autoridad competente que justificara el uso, aprovechamiento o explotación de la frecuencia </w:t>
      </w:r>
      <w:r w:rsidRPr="00393C77">
        <w:rPr>
          <w:rFonts w:ascii="ITC Avant Garde" w:hAnsi="ITC Avant Garde"/>
          <w:b/>
        </w:rPr>
        <w:t>103.1 MHz</w:t>
      </w:r>
      <w:r>
        <w:rPr>
          <w:rFonts w:ascii="ITC Avant Garde" w:hAnsi="ITC Avant Garde"/>
        </w:rPr>
        <w:t>, para prestar el servicio de radiodifusión sonora, a lo que manifestó</w:t>
      </w:r>
      <w:r w:rsidRPr="00115EC8">
        <w:rPr>
          <w:rFonts w:ascii="ITC Avant Garde" w:hAnsi="ITC Avant Garde"/>
        </w:rPr>
        <w:t xml:space="preserve">: </w:t>
      </w:r>
      <w:r w:rsidRPr="00115EC8">
        <w:rPr>
          <w:rFonts w:ascii="ITC Avant Garde" w:hAnsi="ITC Avant Garde"/>
          <w:b/>
          <w:i/>
        </w:rPr>
        <w:t>“</w:t>
      </w:r>
      <w:r>
        <w:rPr>
          <w:rFonts w:ascii="ITC Avant Garde" w:hAnsi="ITC Avant Garde"/>
          <w:b/>
          <w:i/>
        </w:rPr>
        <w:t>Como le dije, desconozco para que usaban ese equipo y no cuento con la información que usted me solicita</w:t>
      </w:r>
      <w:r w:rsidRPr="00115EC8">
        <w:rPr>
          <w:rFonts w:ascii="ITC Avant Garde" w:hAnsi="ITC Avant Garde"/>
          <w:b/>
          <w:i/>
        </w:rPr>
        <w:t>”.</w:t>
      </w:r>
    </w:p>
    <w:p w14:paraId="06711B7C" w14:textId="0E542157" w:rsidR="00A1072F" w:rsidRPr="00CE779D" w:rsidRDefault="00A1072F" w:rsidP="00983553">
      <w:pPr>
        <w:pStyle w:val="Textoindependiente"/>
        <w:tabs>
          <w:tab w:val="left" w:pos="851"/>
        </w:tabs>
        <w:spacing w:after="240" w:line="360" w:lineRule="auto"/>
        <w:jc w:val="both"/>
        <w:rPr>
          <w:rFonts w:ascii="ITC Avant Garde" w:hAnsi="ITC Avant Garde"/>
        </w:rPr>
      </w:pPr>
      <w:r w:rsidRPr="00115EC8">
        <w:rPr>
          <w:rFonts w:ascii="ITC Avant Garde" w:hAnsi="ITC Avant Garde"/>
        </w:rPr>
        <w:t xml:space="preserve">En razón de que la visitada no exhibió el respectivo título de concesión o permiso otorgado por autoridad competente que ampare el uso, aprovechamiento o explotación de la frecuencia </w:t>
      </w:r>
      <w:r w:rsidRPr="00393C77">
        <w:rPr>
          <w:rFonts w:ascii="ITC Avant Garde" w:hAnsi="ITC Avant Garde"/>
          <w:b/>
        </w:rPr>
        <w:t>103.1 MHz</w:t>
      </w:r>
      <w:r w:rsidRPr="00115EC8">
        <w:rPr>
          <w:rFonts w:ascii="ITC Avant Garde" w:hAnsi="ITC Avant Garde"/>
          <w:b/>
        </w:rPr>
        <w:t xml:space="preserve">, LOS VERIFICADORES </w:t>
      </w:r>
      <w:r w:rsidRPr="00115EC8">
        <w:rPr>
          <w:rFonts w:ascii="ITC Avant Garde" w:hAnsi="ITC Avant Garde" w:cs="Tahoma"/>
        </w:rPr>
        <w:t xml:space="preserve">procedieron a solicitar a la persona que atendió la visita que apagara y desconectara los equipos instalados, así como al aseguramiento de los equipos encontrados en el inmueble en donde se practicó la visita, manifestando </w:t>
      </w:r>
      <w:r>
        <w:rPr>
          <w:rFonts w:ascii="ITC Avant Garde" w:hAnsi="ITC Avant Garde" w:cs="Tahoma"/>
          <w:b/>
          <w:i/>
        </w:rPr>
        <w:t>“Procedo a apagarlo  y desconectarlo, sin problema alguno”</w:t>
      </w:r>
      <w:r w:rsidRPr="00393C77">
        <w:rPr>
          <w:rFonts w:ascii="ITC Avant Garde" w:hAnsi="ITC Avant Garde" w:cs="Tahoma"/>
          <w:i/>
        </w:rPr>
        <w:t>,</w:t>
      </w:r>
      <w:r w:rsidRPr="00115EC8">
        <w:rPr>
          <w:rFonts w:ascii="ITC Avant Garde" w:hAnsi="ITC Avant Garde" w:cs="Tahoma"/>
          <w:b/>
          <w:i/>
        </w:rPr>
        <w:t xml:space="preserve"> </w:t>
      </w:r>
      <w:r w:rsidRPr="00115EC8">
        <w:rPr>
          <w:rFonts w:ascii="ITC Avant Garde" w:hAnsi="ITC Avant Garde" w:cs="Tahoma"/>
        </w:rPr>
        <w:t xml:space="preserve">por lo que </w:t>
      </w:r>
      <w:r w:rsidRPr="00115EC8">
        <w:rPr>
          <w:rFonts w:ascii="ITC Avant Garde" w:hAnsi="ITC Avant Garde" w:cs="Tahoma"/>
          <w:b/>
        </w:rPr>
        <w:t xml:space="preserve">LOS VERIFICADORES </w:t>
      </w:r>
      <w:r w:rsidRPr="00115EC8">
        <w:rPr>
          <w:rFonts w:ascii="ITC Avant Garde" w:hAnsi="ITC Avant Garde" w:cs="Tahoma"/>
        </w:rPr>
        <w:t xml:space="preserve">realizaron el aseguramiento de los equipos de radiodifusión, </w:t>
      </w:r>
      <w:r w:rsidR="00CE779D" w:rsidRPr="00C5085B">
        <w:rPr>
          <w:rFonts w:ascii="ITC Avant Garde" w:hAnsi="ITC Avant Garde"/>
        </w:rPr>
        <w:t>quedando como depositario interventor de los mismos, Raúl Leonel Mulhia Arzaluz, conforme a lo siguiente:</w:t>
      </w:r>
    </w:p>
    <w:tbl>
      <w:tblPr>
        <w:tblStyle w:val="Tablaconcuadrcula1"/>
        <w:tblW w:w="0" w:type="auto"/>
        <w:tblLook w:val="04A0" w:firstRow="1" w:lastRow="0" w:firstColumn="1" w:lastColumn="0" w:noHBand="0" w:noVBand="1"/>
        <w:tblCaption w:val="Equipos asegurados"/>
        <w:tblDescription w:val="Esta tabla muestra las caraterísticas de los equipos asegurados"/>
      </w:tblPr>
      <w:tblGrid>
        <w:gridCol w:w="2122"/>
        <w:gridCol w:w="1417"/>
        <w:gridCol w:w="1559"/>
        <w:gridCol w:w="1701"/>
        <w:gridCol w:w="2034"/>
      </w:tblGrid>
      <w:tr w:rsidR="00CE779D" w:rsidRPr="00CE779D" w14:paraId="5FFCABA1" w14:textId="77777777" w:rsidTr="00B91998">
        <w:trPr>
          <w:tblHeader/>
        </w:trPr>
        <w:tc>
          <w:tcPr>
            <w:tcW w:w="2122" w:type="dxa"/>
            <w:shd w:val="clear" w:color="auto" w:fill="BFBFBF" w:themeFill="background1" w:themeFillShade="BF"/>
          </w:tcPr>
          <w:p w14:paraId="2754AFA6" w14:textId="77777777" w:rsidR="00CE779D" w:rsidRPr="00CE779D" w:rsidRDefault="00CE779D" w:rsidP="00983553">
            <w:pPr>
              <w:spacing w:after="240" w:line="360" w:lineRule="auto"/>
              <w:jc w:val="center"/>
              <w:rPr>
                <w:rFonts w:ascii="ITC Avant Garde" w:hAnsi="ITC Avant Garde" w:cs="Arial"/>
                <w:b/>
              </w:rPr>
            </w:pPr>
            <w:r w:rsidRPr="00CE779D">
              <w:rPr>
                <w:rFonts w:ascii="ITC Avant Garde" w:hAnsi="ITC Avant Garde" w:cs="Arial"/>
                <w:b/>
              </w:rPr>
              <w:t>Equipo</w:t>
            </w:r>
          </w:p>
        </w:tc>
        <w:tc>
          <w:tcPr>
            <w:tcW w:w="1417" w:type="dxa"/>
            <w:shd w:val="clear" w:color="auto" w:fill="BFBFBF" w:themeFill="background1" w:themeFillShade="BF"/>
          </w:tcPr>
          <w:p w14:paraId="76E3395D" w14:textId="77777777" w:rsidR="00CE779D" w:rsidRPr="00CE779D" w:rsidRDefault="00CE779D" w:rsidP="00983553">
            <w:pPr>
              <w:spacing w:after="240" w:line="360" w:lineRule="auto"/>
              <w:jc w:val="center"/>
              <w:rPr>
                <w:rFonts w:ascii="ITC Avant Garde" w:hAnsi="ITC Avant Garde" w:cs="Arial"/>
                <w:b/>
              </w:rPr>
            </w:pPr>
            <w:r w:rsidRPr="00CE779D">
              <w:rPr>
                <w:rFonts w:ascii="ITC Avant Garde" w:hAnsi="ITC Avant Garde" w:cs="Arial"/>
                <w:b/>
              </w:rPr>
              <w:t>Marca</w:t>
            </w:r>
          </w:p>
        </w:tc>
        <w:tc>
          <w:tcPr>
            <w:tcW w:w="1559" w:type="dxa"/>
            <w:shd w:val="clear" w:color="auto" w:fill="BFBFBF" w:themeFill="background1" w:themeFillShade="BF"/>
          </w:tcPr>
          <w:p w14:paraId="061C8F43" w14:textId="77777777" w:rsidR="00CE779D" w:rsidRPr="00CE779D" w:rsidRDefault="00CE779D" w:rsidP="00983553">
            <w:pPr>
              <w:spacing w:after="240" w:line="360" w:lineRule="auto"/>
              <w:jc w:val="center"/>
              <w:rPr>
                <w:rFonts w:ascii="ITC Avant Garde" w:hAnsi="ITC Avant Garde" w:cs="Arial"/>
                <w:b/>
              </w:rPr>
            </w:pPr>
            <w:r w:rsidRPr="00CE779D">
              <w:rPr>
                <w:rFonts w:ascii="ITC Avant Garde" w:hAnsi="ITC Avant Garde" w:cs="Arial"/>
                <w:b/>
              </w:rPr>
              <w:t>Modelo</w:t>
            </w:r>
          </w:p>
        </w:tc>
        <w:tc>
          <w:tcPr>
            <w:tcW w:w="1701" w:type="dxa"/>
            <w:shd w:val="clear" w:color="auto" w:fill="BFBFBF" w:themeFill="background1" w:themeFillShade="BF"/>
          </w:tcPr>
          <w:p w14:paraId="10B0B52A" w14:textId="77777777" w:rsidR="00CE779D" w:rsidRPr="00CE779D" w:rsidRDefault="00CE779D" w:rsidP="00983553">
            <w:pPr>
              <w:spacing w:after="240" w:line="360" w:lineRule="auto"/>
              <w:jc w:val="center"/>
              <w:rPr>
                <w:rFonts w:ascii="ITC Avant Garde" w:hAnsi="ITC Avant Garde" w:cs="Arial"/>
                <w:b/>
              </w:rPr>
            </w:pPr>
            <w:r w:rsidRPr="00CE779D">
              <w:rPr>
                <w:rFonts w:ascii="ITC Avant Garde" w:hAnsi="ITC Avant Garde" w:cs="Arial"/>
                <w:b/>
              </w:rPr>
              <w:t>Número de Serie</w:t>
            </w:r>
          </w:p>
        </w:tc>
        <w:tc>
          <w:tcPr>
            <w:tcW w:w="2034" w:type="dxa"/>
            <w:shd w:val="clear" w:color="auto" w:fill="BFBFBF" w:themeFill="background1" w:themeFillShade="BF"/>
          </w:tcPr>
          <w:p w14:paraId="6622CC18" w14:textId="77777777" w:rsidR="00CE779D" w:rsidRPr="00CE779D" w:rsidRDefault="00CE779D" w:rsidP="00983553">
            <w:pPr>
              <w:spacing w:after="240" w:line="360" w:lineRule="auto"/>
              <w:jc w:val="center"/>
              <w:rPr>
                <w:rFonts w:ascii="ITC Avant Garde" w:hAnsi="ITC Avant Garde" w:cs="Arial"/>
                <w:b/>
              </w:rPr>
            </w:pPr>
            <w:r w:rsidRPr="00CE779D">
              <w:rPr>
                <w:rFonts w:ascii="ITC Avant Garde" w:hAnsi="ITC Avant Garde" w:cs="Arial"/>
                <w:b/>
              </w:rPr>
              <w:t>Sello de aseguramiento</w:t>
            </w:r>
          </w:p>
        </w:tc>
      </w:tr>
      <w:tr w:rsidR="00A1072F" w:rsidRPr="00A1072F" w14:paraId="40A21A3C" w14:textId="77777777" w:rsidTr="00B91998">
        <w:tc>
          <w:tcPr>
            <w:tcW w:w="2122" w:type="dxa"/>
          </w:tcPr>
          <w:p w14:paraId="7B512370" w14:textId="2B9591B4" w:rsidR="00A1072F" w:rsidRPr="00A1072F" w:rsidRDefault="00A1072F" w:rsidP="00983553">
            <w:pPr>
              <w:spacing w:after="240" w:line="360" w:lineRule="auto"/>
              <w:jc w:val="center"/>
              <w:rPr>
                <w:rFonts w:ascii="ITC Avant Garde" w:hAnsi="ITC Avant Garde" w:cs="Arial"/>
              </w:rPr>
            </w:pPr>
            <w:r w:rsidRPr="00A1072F">
              <w:rPr>
                <w:rFonts w:ascii="ITC Avant Garde" w:hAnsi="ITC Avant Garde" w:cs="Arial"/>
              </w:rPr>
              <w:t>Transmisor</w:t>
            </w:r>
          </w:p>
        </w:tc>
        <w:tc>
          <w:tcPr>
            <w:tcW w:w="1417" w:type="dxa"/>
          </w:tcPr>
          <w:p w14:paraId="72C98BBA" w14:textId="308160FA" w:rsidR="00A1072F" w:rsidRPr="00A1072F" w:rsidRDefault="00A1072F" w:rsidP="00983553">
            <w:pPr>
              <w:spacing w:after="240" w:line="360" w:lineRule="auto"/>
              <w:jc w:val="center"/>
              <w:rPr>
                <w:rFonts w:ascii="ITC Avant Garde" w:hAnsi="ITC Avant Garde" w:cs="Arial"/>
              </w:rPr>
            </w:pPr>
            <w:r w:rsidRPr="00A1072F">
              <w:rPr>
                <w:rFonts w:ascii="ITC Avant Garde" w:hAnsi="ITC Avant Garde" w:cs="Arial"/>
              </w:rPr>
              <w:t>Sin marca</w:t>
            </w:r>
          </w:p>
        </w:tc>
        <w:tc>
          <w:tcPr>
            <w:tcW w:w="1559" w:type="dxa"/>
          </w:tcPr>
          <w:p w14:paraId="39024B24" w14:textId="2A467D29" w:rsidR="00A1072F" w:rsidRPr="00A1072F" w:rsidRDefault="00A1072F" w:rsidP="00983553">
            <w:pPr>
              <w:spacing w:after="240" w:line="360" w:lineRule="auto"/>
              <w:jc w:val="center"/>
              <w:rPr>
                <w:rFonts w:ascii="ITC Avant Garde" w:hAnsi="ITC Avant Garde" w:cs="Arial"/>
              </w:rPr>
            </w:pPr>
            <w:r w:rsidRPr="00A1072F">
              <w:rPr>
                <w:rFonts w:ascii="ITC Avant Garde" w:hAnsi="ITC Avant Garde" w:cs="Arial"/>
              </w:rPr>
              <w:t>Sin modelo</w:t>
            </w:r>
          </w:p>
        </w:tc>
        <w:tc>
          <w:tcPr>
            <w:tcW w:w="1701" w:type="dxa"/>
          </w:tcPr>
          <w:p w14:paraId="28098590" w14:textId="3D4E180B" w:rsidR="00A1072F" w:rsidRPr="00A1072F" w:rsidRDefault="00A1072F" w:rsidP="00983553">
            <w:pPr>
              <w:spacing w:after="240" w:line="360" w:lineRule="auto"/>
              <w:jc w:val="center"/>
              <w:rPr>
                <w:rFonts w:ascii="ITC Avant Garde" w:hAnsi="ITC Avant Garde" w:cs="Arial"/>
              </w:rPr>
            </w:pPr>
            <w:r w:rsidRPr="00A1072F">
              <w:rPr>
                <w:rFonts w:ascii="ITC Avant Garde" w:hAnsi="ITC Avant Garde" w:cs="Arial"/>
              </w:rPr>
              <w:t xml:space="preserve">Sin número </w:t>
            </w:r>
          </w:p>
        </w:tc>
        <w:tc>
          <w:tcPr>
            <w:tcW w:w="2034" w:type="dxa"/>
          </w:tcPr>
          <w:p w14:paraId="1055A4DB" w14:textId="48DDD835" w:rsidR="00A1072F" w:rsidRPr="00A1072F" w:rsidRDefault="00A1072F" w:rsidP="00983553">
            <w:pPr>
              <w:spacing w:after="240" w:line="360" w:lineRule="auto"/>
              <w:jc w:val="center"/>
              <w:rPr>
                <w:rFonts w:ascii="ITC Avant Garde" w:hAnsi="ITC Avant Garde" w:cs="Arial"/>
              </w:rPr>
            </w:pPr>
            <w:r w:rsidRPr="00A1072F">
              <w:rPr>
                <w:rFonts w:ascii="ITC Avant Garde" w:hAnsi="ITC Avant Garde" w:cs="Arial"/>
              </w:rPr>
              <w:t>0303</w:t>
            </w:r>
          </w:p>
        </w:tc>
      </w:tr>
      <w:tr w:rsidR="00A1072F" w:rsidRPr="00A1072F" w14:paraId="10B0F3E8" w14:textId="77777777" w:rsidTr="00B91998">
        <w:tc>
          <w:tcPr>
            <w:tcW w:w="2122" w:type="dxa"/>
          </w:tcPr>
          <w:p w14:paraId="25D53DE0" w14:textId="2A4B7569" w:rsidR="00A1072F" w:rsidRPr="00A1072F" w:rsidRDefault="00A1072F" w:rsidP="00983553">
            <w:pPr>
              <w:spacing w:after="240" w:line="360" w:lineRule="auto"/>
              <w:jc w:val="center"/>
              <w:rPr>
                <w:rFonts w:ascii="ITC Avant Garde" w:hAnsi="ITC Avant Garde" w:cs="Arial"/>
              </w:rPr>
            </w:pPr>
            <w:r w:rsidRPr="00A1072F">
              <w:rPr>
                <w:rFonts w:ascii="ITC Avant Garde" w:hAnsi="ITC Avant Garde" w:cs="Arial"/>
              </w:rPr>
              <w:t>CPU</w:t>
            </w:r>
          </w:p>
        </w:tc>
        <w:tc>
          <w:tcPr>
            <w:tcW w:w="1417" w:type="dxa"/>
          </w:tcPr>
          <w:p w14:paraId="00B37832" w14:textId="6721E0ED" w:rsidR="00A1072F" w:rsidRPr="00A1072F" w:rsidRDefault="00A1072F" w:rsidP="00983553">
            <w:pPr>
              <w:spacing w:after="240" w:line="360" w:lineRule="auto"/>
              <w:jc w:val="center"/>
              <w:rPr>
                <w:rFonts w:ascii="ITC Avant Garde" w:hAnsi="ITC Avant Garde" w:cs="Arial"/>
              </w:rPr>
            </w:pPr>
            <w:r w:rsidRPr="00A1072F">
              <w:rPr>
                <w:rFonts w:ascii="ITC Avant Garde" w:hAnsi="ITC Avant Garde" w:cs="Arial"/>
              </w:rPr>
              <w:t>Sin marca</w:t>
            </w:r>
          </w:p>
        </w:tc>
        <w:tc>
          <w:tcPr>
            <w:tcW w:w="1559" w:type="dxa"/>
          </w:tcPr>
          <w:p w14:paraId="0016C406" w14:textId="47B15907" w:rsidR="00A1072F" w:rsidRPr="00A1072F" w:rsidRDefault="00A1072F" w:rsidP="00983553">
            <w:pPr>
              <w:spacing w:after="240" w:line="360" w:lineRule="auto"/>
              <w:jc w:val="center"/>
              <w:rPr>
                <w:rFonts w:ascii="ITC Avant Garde" w:hAnsi="ITC Avant Garde" w:cs="Arial"/>
              </w:rPr>
            </w:pPr>
            <w:r w:rsidRPr="00A1072F">
              <w:rPr>
                <w:rFonts w:ascii="ITC Avant Garde" w:hAnsi="ITC Avant Garde" w:cs="Arial"/>
              </w:rPr>
              <w:t>Sin modelo</w:t>
            </w:r>
          </w:p>
        </w:tc>
        <w:tc>
          <w:tcPr>
            <w:tcW w:w="1701" w:type="dxa"/>
          </w:tcPr>
          <w:p w14:paraId="046AD3F4" w14:textId="21569839" w:rsidR="00A1072F" w:rsidRPr="00A1072F" w:rsidRDefault="00A1072F" w:rsidP="00983553">
            <w:pPr>
              <w:spacing w:after="240" w:line="360" w:lineRule="auto"/>
              <w:jc w:val="center"/>
              <w:rPr>
                <w:rFonts w:ascii="ITC Avant Garde" w:hAnsi="ITC Avant Garde" w:cs="Arial"/>
              </w:rPr>
            </w:pPr>
            <w:r w:rsidRPr="00A1072F">
              <w:rPr>
                <w:rFonts w:ascii="ITC Avant Garde" w:hAnsi="ITC Avant Garde" w:cs="Arial"/>
              </w:rPr>
              <w:t xml:space="preserve">Sin número </w:t>
            </w:r>
          </w:p>
        </w:tc>
        <w:tc>
          <w:tcPr>
            <w:tcW w:w="2034" w:type="dxa"/>
          </w:tcPr>
          <w:p w14:paraId="1151F858" w14:textId="1C403A3B" w:rsidR="00A1072F" w:rsidRPr="00A1072F" w:rsidRDefault="00A1072F" w:rsidP="00983553">
            <w:pPr>
              <w:spacing w:after="240" w:line="360" w:lineRule="auto"/>
              <w:jc w:val="center"/>
              <w:rPr>
                <w:rFonts w:ascii="ITC Avant Garde" w:hAnsi="ITC Avant Garde" w:cs="Arial"/>
              </w:rPr>
            </w:pPr>
            <w:r w:rsidRPr="00A1072F">
              <w:rPr>
                <w:rFonts w:ascii="ITC Avant Garde" w:hAnsi="ITC Avant Garde" w:cs="Arial"/>
              </w:rPr>
              <w:t>0310</w:t>
            </w:r>
          </w:p>
        </w:tc>
      </w:tr>
      <w:tr w:rsidR="00A1072F" w:rsidRPr="00A1072F" w14:paraId="617C3384" w14:textId="77777777" w:rsidTr="00B91998">
        <w:tc>
          <w:tcPr>
            <w:tcW w:w="2122" w:type="dxa"/>
          </w:tcPr>
          <w:p w14:paraId="0BCC4B13" w14:textId="2451923D" w:rsidR="00A1072F" w:rsidRPr="00A1072F" w:rsidRDefault="00A1072F" w:rsidP="00983553">
            <w:pPr>
              <w:spacing w:after="240" w:line="360" w:lineRule="auto"/>
              <w:jc w:val="center"/>
              <w:rPr>
                <w:rFonts w:ascii="ITC Avant Garde" w:hAnsi="ITC Avant Garde" w:cs="Arial"/>
              </w:rPr>
            </w:pPr>
            <w:r w:rsidRPr="00A1072F">
              <w:rPr>
                <w:rFonts w:ascii="ITC Avant Garde" w:hAnsi="ITC Avant Garde" w:cs="Arial"/>
              </w:rPr>
              <w:t>Antena Dipolo</w:t>
            </w:r>
          </w:p>
        </w:tc>
        <w:tc>
          <w:tcPr>
            <w:tcW w:w="1417" w:type="dxa"/>
          </w:tcPr>
          <w:p w14:paraId="3768D199" w14:textId="5FC7A2DA" w:rsidR="00A1072F" w:rsidRPr="00A1072F" w:rsidRDefault="00A1072F" w:rsidP="00983553">
            <w:pPr>
              <w:spacing w:after="240" w:line="360" w:lineRule="auto"/>
              <w:jc w:val="center"/>
              <w:rPr>
                <w:rFonts w:ascii="ITC Avant Garde" w:hAnsi="ITC Avant Garde" w:cs="Arial"/>
              </w:rPr>
            </w:pPr>
            <w:r w:rsidRPr="00A1072F">
              <w:rPr>
                <w:rFonts w:ascii="ITC Avant Garde" w:hAnsi="ITC Avant Garde" w:cs="Arial"/>
              </w:rPr>
              <w:t>Sin marca</w:t>
            </w:r>
          </w:p>
        </w:tc>
        <w:tc>
          <w:tcPr>
            <w:tcW w:w="1559" w:type="dxa"/>
          </w:tcPr>
          <w:p w14:paraId="4B3DAF2D" w14:textId="34372534" w:rsidR="00A1072F" w:rsidRPr="00A1072F" w:rsidRDefault="00A1072F" w:rsidP="00983553">
            <w:pPr>
              <w:spacing w:after="240" w:line="360" w:lineRule="auto"/>
              <w:jc w:val="center"/>
              <w:rPr>
                <w:rFonts w:ascii="ITC Avant Garde" w:hAnsi="ITC Avant Garde" w:cs="Arial"/>
              </w:rPr>
            </w:pPr>
            <w:r w:rsidRPr="00A1072F">
              <w:rPr>
                <w:rFonts w:ascii="ITC Avant Garde" w:hAnsi="ITC Avant Garde" w:cs="Arial"/>
              </w:rPr>
              <w:t>Sin modelo</w:t>
            </w:r>
          </w:p>
        </w:tc>
        <w:tc>
          <w:tcPr>
            <w:tcW w:w="1701" w:type="dxa"/>
          </w:tcPr>
          <w:p w14:paraId="18762DF6" w14:textId="537ACEA5" w:rsidR="00A1072F" w:rsidRPr="00A1072F" w:rsidRDefault="00A1072F" w:rsidP="00983553">
            <w:pPr>
              <w:spacing w:after="240" w:line="360" w:lineRule="auto"/>
              <w:jc w:val="center"/>
              <w:rPr>
                <w:rFonts w:ascii="ITC Avant Garde" w:hAnsi="ITC Avant Garde" w:cs="Arial"/>
              </w:rPr>
            </w:pPr>
            <w:r w:rsidRPr="00A1072F">
              <w:rPr>
                <w:rFonts w:ascii="ITC Avant Garde" w:hAnsi="ITC Avant Garde" w:cs="Arial"/>
              </w:rPr>
              <w:t xml:space="preserve">Sin número </w:t>
            </w:r>
          </w:p>
        </w:tc>
        <w:tc>
          <w:tcPr>
            <w:tcW w:w="2034" w:type="dxa"/>
          </w:tcPr>
          <w:p w14:paraId="08CDFD54" w14:textId="7743DFDD" w:rsidR="00A1072F" w:rsidRPr="00A1072F" w:rsidRDefault="00A1072F" w:rsidP="00983553">
            <w:pPr>
              <w:spacing w:after="240" w:line="360" w:lineRule="auto"/>
              <w:jc w:val="center"/>
              <w:rPr>
                <w:rFonts w:ascii="ITC Avant Garde" w:hAnsi="ITC Avant Garde" w:cs="Arial"/>
              </w:rPr>
            </w:pPr>
            <w:r w:rsidRPr="00A1072F">
              <w:rPr>
                <w:rFonts w:ascii="ITC Avant Garde" w:hAnsi="ITC Avant Garde" w:cs="Arial"/>
              </w:rPr>
              <w:t>0311</w:t>
            </w:r>
          </w:p>
        </w:tc>
      </w:tr>
    </w:tbl>
    <w:p w14:paraId="26AF01D4" w14:textId="77777777" w:rsidR="00B91998" w:rsidRDefault="00C70D20" w:rsidP="00254EFA">
      <w:pPr>
        <w:spacing w:before="240" w:after="240" w:line="360" w:lineRule="auto"/>
        <w:jc w:val="both"/>
        <w:rPr>
          <w:rFonts w:ascii="ITC Avant Garde" w:eastAsia="Times New Roman" w:hAnsi="ITC Avant Garde"/>
          <w:bCs/>
          <w:i/>
          <w:color w:val="000000"/>
          <w:lang w:eastAsia="es-MX"/>
        </w:rPr>
      </w:pPr>
      <w:r w:rsidRPr="00C5085B">
        <w:rPr>
          <w:rFonts w:ascii="ITC Avant Garde" w:hAnsi="ITC Avant Garde"/>
        </w:rPr>
        <w:lastRenderedPageBreak/>
        <w:t xml:space="preserve">Previamente a la conclusión de la diligencia, en términos del artículo 68 de la </w:t>
      </w:r>
      <w:r w:rsidRPr="00C5085B">
        <w:rPr>
          <w:rFonts w:ascii="ITC Avant Garde" w:hAnsi="ITC Avant Garde"/>
          <w:b/>
        </w:rPr>
        <w:t>LFPA</w:t>
      </w:r>
      <w:r w:rsidRPr="00C5085B">
        <w:rPr>
          <w:rFonts w:ascii="ITC Avant Garde" w:hAnsi="ITC Avant Garde"/>
        </w:rPr>
        <w:t xml:space="preserve">, </w:t>
      </w:r>
      <w:r w:rsidRPr="00C5085B">
        <w:rPr>
          <w:rFonts w:ascii="ITC Avant Garde" w:hAnsi="ITC Avant Garde"/>
          <w:b/>
        </w:rPr>
        <w:t>LOS VERIFICADORES</w:t>
      </w:r>
      <w:r w:rsidRPr="00C5085B">
        <w:rPr>
          <w:rFonts w:ascii="ITC Avant Garde" w:hAnsi="ITC Avant Garde"/>
        </w:rPr>
        <w:t xml:space="preserve"> informaron a la persona que recibió la visita, que le asistía el derecho de manifestar lo que a sus intereses conviniera, respecto de los hechos asentados en el acta de verificación de mérito, ante lo cual manifestó: </w:t>
      </w:r>
      <w:r w:rsidR="007C512E" w:rsidRPr="008D6BAF">
        <w:rPr>
          <w:rFonts w:ascii="ITC Avant Garde" w:hAnsi="ITC Avant Garde" w:cs="Tahoma"/>
          <w:i/>
        </w:rPr>
        <w:t>“</w:t>
      </w:r>
      <w:r w:rsidR="007C512E" w:rsidRPr="00D52622">
        <w:rPr>
          <w:rFonts w:ascii="ITC Avant Garde" w:hAnsi="ITC Avant Garde" w:cs="Tahoma"/>
          <w:b/>
          <w:i/>
        </w:rPr>
        <w:t>Me reservo el derecho de manifestar cualquier asunto relacionado con la visita</w:t>
      </w:r>
      <w:r w:rsidR="007C512E" w:rsidRPr="008D6BAF">
        <w:rPr>
          <w:rFonts w:ascii="ITC Avant Garde" w:hAnsi="ITC Avant Garde" w:cs="Tahoma"/>
          <w:i/>
        </w:rPr>
        <w:t>”.</w:t>
      </w:r>
    </w:p>
    <w:p w14:paraId="68E275EC" w14:textId="77777777" w:rsidR="00B91998" w:rsidRDefault="00C70D20" w:rsidP="00983553">
      <w:pPr>
        <w:spacing w:after="240" w:line="360" w:lineRule="auto"/>
        <w:jc w:val="both"/>
        <w:rPr>
          <w:rFonts w:ascii="ITC Avant Garde" w:hAnsi="ITC Avant Garde"/>
        </w:rPr>
      </w:pPr>
      <w:r w:rsidRPr="00C5085B">
        <w:rPr>
          <w:rFonts w:ascii="ITC Avant Garde" w:hAnsi="ITC Avant Garde"/>
        </w:rPr>
        <w:t xml:space="preserve">Asimismo, en términos del artículo 524 de la Ley de Vías Generales de Comunicación, se informó a la persona que recibió la visita, que contaba con el término de diez días hábiles, contados a partir del día hábil siguiente a dicha actuación, para que exhibiera las manifestaciones y pruebas de su intención, en las oficinas del Instituto Federal de Telecomunicaciones. Dicho plazo </w:t>
      </w:r>
      <w:r w:rsidR="00BE420B" w:rsidRPr="006B4350">
        <w:rPr>
          <w:rFonts w:ascii="ITC Avant Garde" w:hAnsi="ITC Avant Garde"/>
        </w:rPr>
        <w:t xml:space="preserve">transcurrió del </w:t>
      </w:r>
      <w:r w:rsidR="00335974">
        <w:rPr>
          <w:rFonts w:ascii="ITC Avant Garde" w:hAnsi="ITC Avant Garde" w:cs="Tahoma"/>
        </w:rPr>
        <w:t>cinco al dieciocho de diciembre de dos mil diecisiete</w:t>
      </w:r>
      <w:r w:rsidR="00335974" w:rsidRPr="004E2439">
        <w:rPr>
          <w:rFonts w:ascii="ITC Avant Garde" w:hAnsi="ITC Avant Garde"/>
        </w:rPr>
        <w:t xml:space="preserve">, </w:t>
      </w:r>
      <w:r w:rsidR="00335974">
        <w:rPr>
          <w:rFonts w:ascii="ITC Avant Garde" w:hAnsi="ITC Avant Garde"/>
        </w:rPr>
        <w:t>ello sin contar</w:t>
      </w:r>
      <w:r w:rsidR="00335974" w:rsidRPr="004E2439">
        <w:rPr>
          <w:rFonts w:ascii="ITC Avant Garde" w:hAnsi="ITC Avant Garde"/>
        </w:rPr>
        <w:t xml:space="preserve"> los días </w:t>
      </w:r>
      <w:r w:rsidR="00335974">
        <w:rPr>
          <w:rFonts w:ascii="ITC Avant Garde" w:hAnsi="ITC Avant Garde"/>
        </w:rPr>
        <w:t xml:space="preserve">nueve, diez, dieciséis y diecisiete del mismo mes y año, por haber </w:t>
      </w:r>
      <w:r w:rsidR="00335974">
        <w:rPr>
          <w:rFonts w:ascii="ITC Avant Garde" w:eastAsia="Times New Roman" w:hAnsi="ITC Avant Garde"/>
          <w:bCs/>
          <w:lang w:eastAsia="es-MX"/>
        </w:rPr>
        <w:t>sido sábados, domingos</w:t>
      </w:r>
      <w:r w:rsidR="00335974" w:rsidRPr="005B4D45">
        <w:rPr>
          <w:rFonts w:ascii="ITC Avant Garde" w:eastAsia="Times New Roman" w:hAnsi="ITC Avant Garde"/>
          <w:bCs/>
          <w:lang w:eastAsia="es-MX"/>
        </w:rPr>
        <w:t xml:space="preserve"> en términos del artículo 28 de la</w:t>
      </w:r>
      <w:r w:rsidR="00335974">
        <w:rPr>
          <w:rFonts w:ascii="ITC Avant Garde" w:eastAsia="Times New Roman" w:hAnsi="ITC Avant Garde"/>
          <w:bCs/>
          <w:lang w:eastAsia="es-MX"/>
        </w:rPr>
        <w:t xml:space="preserve"> Ley Federal de la </w:t>
      </w:r>
      <w:r w:rsidR="00335974" w:rsidRPr="00B24537">
        <w:rPr>
          <w:rFonts w:ascii="ITC Avant Garde" w:hAnsi="ITC Avant Garde"/>
          <w:b/>
        </w:rPr>
        <w:t>LFPA</w:t>
      </w:r>
      <w:r w:rsidR="00BE420B" w:rsidRPr="00830EB8">
        <w:rPr>
          <w:rFonts w:ascii="ITC Avant Garde" w:eastAsia="Times New Roman" w:hAnsi="ITC Avant Garde"/>
          <w:bCs/>
          <w:lang w:eastAsia="es-MX"/>
        </w:rPr>
        <w:t>,</w:t>
      </w:r>
      <w:r w:rsidR="00BE420B" w:rsidRPr="00016A3D">
        <w:rPr>
          <w:rFonts w:ascii="ITC Avant Garde" w:hAnsi="ITC Avant Garde"/>
        </w:rPr>
        <w:t xml:space="preserve"> </w:t>
      </w:r>
      <w:r w:rsidR="00BE420B" w:rsidRPr="006B4350">
        <w:rPr>
          <w:rFonts w:ascii="ITC Avant Garde" w:hAnsi="ITC Avant Garde"/>
        </w:rPr>
        <w:t xml:space="preserve">término que feneció </w:t>
      </w:r>
      <w:r w:rsidR="00BE420B" w:rsidRPr="00F669EE">
        <w:rPr>
          <w:rFonts w:ascii="ITC Avant Garde" w:hAnsi="ITC Avant Garde"/>
        </w:rPr>
        <w:t xml:space="preserve">sin que se presentara </w:t>
      </w:r>
      <w:r w:rsidR="00BE420B" w:rsidRPr="00F669EE">
        <w:rPr>
          <w:rFonts w:ascii="ITC Avant Garde" w:hAnsi="ITC Avant Garde" w:cs="Arial"/>
        </w:rPr>
        <w:t>escrito alguno.</w:t>
      </w:r>
    </w:p>
    <w:p w14:paraId="7CA8C6E9" w14:textId="77777777" w:rsidR="00B91998" w:rsidRDefault="00C70D20" w:rsidP="00983553">
      <w:pPr>
        <w:spacing w:after="240" w:line="360" w:lineRule="auto"/>
        <w:jc w:val="both"/>
        <w:rPr>
          <w:rFonts w:ascii="ITC Avant Garde" w:hAnsi="ITC Avant Garde"/>
          <w:bCs/>
        </w:rPr>
      </w:pPr>
      <w:r w:rsidRPr="00C5085B">
        <w:rPr>
          <w:rFonts w:ascii="ITC Avant Garde" w:hAnsi="ITC Avant Garde"/>
        </w:rPr>
        <w:t xml:space="preserve">Derivado de lo anterior y una vez analizadas las constancias respectivas, la </w:t>
      </w:r>
      <w:r w:rsidRPr="00C5085B">
        <w:rPr>
          <w:rFonts w:ascii="ITC Avant Garde" w:hAnsi="ITC Avant Garde"/>
          <w:b/>
        </w:rPr>
        <w:t>DG-VER</w:t>
      </w:r>
      <w:r w:rsidRPr="00C5085B">
        <w:rPr>
          <w:rFonts w:ascii="ITC Avant Garde" w:hAnsi="ITC Avant Garde"/>
        </w:rPr>
        <w:t xml:space="preserve"> estimó que </w:t>
      </w:r>
      <w:r w:rsidRPr="00C5085B">
        <w:rPr>
          <w:rFonts w:ascii="ITC Avant Garde" w:eastAsia="ヒラギノ角ゴ Pro W3" w:hAnsi="ITC Avant Garde"/>
          <w:color w:val="000000"/>
        </w:rPr>
        <w:t>con su conducta</w:t>
      </w:r>
      <w:r w:rsidRPr="00C5085B">
        <w:rPr>
          <w:rFonts w:ascii="ITC Avant Garde" w:hAnsi="ITC Avant Garde"/>
        </w:rPr>
        <w:t xml:space="preserve"> </w:t>
      </w:r>
      <w:r w:rsidRPr="00C5085B">
        <w:rPr>
          <w:rFonts w:ascii="ITC Avant Garde" w:hAnsi="ITC Avant Garde" w:cs="Arial"/>
        </w:rPr>
        <w:t xml:space="preserve">el </w:t>
      </w:r>
      <w:r w:rsidRPr="00C5085B">
        <w:rPr>
          <w:rFonts w:ascii="ITC Avant Garde" w:hAnsi="ITC Avant Garde"/>
          <w:b/>
        </w:rPr>
        <w:t>PRESUNTO RESPONSABLE</w:t>
      </w:r>
      <w:r w:rsidRPr="00C5085B">
        <w:rPr>
          <w:rFonts w:ascii="ITC Avant Garde" w:eastAsia="ヒラギノ角ゴ Pro W3" w:hAnsi="ITC Avant Garde"/>
          <w:color w:val="000000"/>
        </w:rPr>
        <w:t xml:space="preserve"> presumiblemente contravino lo dispuesto por el artículo</w:t>
      </w:r>
      <w:r w:rsidRPr="00C5085B">
        <w:rPr>
          <w:rFonts w:ascii="ITC Avant Garde" w:hAnsi="ITC Avant Garde"/>
          <w:bCs/>
        </w:rPr>
        <w:t xml:space="preserve"> 66 </w:t>
      </w:r>
      <w:r w:rsidRPr="00C5085B">
        <w:rPr>
          <w:rFonts w:ascii="ITC Avant Garde" w:hAnsi="ITC Avant Garde"/>
        </w:rPr>
        <w:t>en relación con el 75,</w:t>
      </w:r>
      <w:r w:rsidRPr="00C5085B">
        <w:rPr>
          <w:rFonts w:ascii="ITC Avant Garde" w:hAnsi="ITC Avant Garde"/>
          <w:bCs/>
        </w:rPr>
        <w:t xml:space="preserve"> y actualizó la hipótesis normativa prevista en el artículo 305, todos de la </w:t>
      </w:r>
      <w:r w:rsidRPr="00C5085B">
        <w:rPr>
          <w:rFonts w:ascii="ITC Avant Garde" w:hAnsi="ITC Avant Garde"/>
          <w:b/>
          <w:bCs/>
        </w:rPr>
        <w:t>LFTR</w:t>
      </w:r>
      <w:r w:rsidRPr="00C5085B">
        <w:rPr>
          <w:rFonts w:ascii="ITC Avant Garde" w:hAnsi="ITC Avant Garde"/>
          <w:bCs/>
        </w:rPr>
        <w:t>. Lo anterior de conformidad con lo siguiente:</w:t>
      </w:r>
    </w:p>
    <w:p w14:paraId="4CD4D0A6" w14:textId="77777777" w:rsidR="00B91998" w:rsidRDefault="00BE420B" w:rsidP="00983553">
      <w:pPr>
        <w:spacing w:after="240" w:line="360" w:lineRule="auto"/>
        <w:jc w:val="both"/>
        <w:rPr>
          <w:rFonts w:ascii="ITC Avant Garde" w:eastAsia="Times New Roman" w:hAnsi="ITC Avant Garde"/>
          <w:b/>
          <w:bCs/>
          <w:color w:val="000000"/>
          <w:lang w:eastAsia="es-MX"/>
        </w:rPr>
      </w:pPr>
      <w:r w:rsidRPr="00C5085B">
        <w:rPr>
          <w:rFonts w:ascii="ITC Avant Garde" w:hAnsi="ITC Avant Garde"/>
          <w:b/>
          <w:u w:val="single"/>
        </w:rPr>
        <w:t xml:space="preserve">A) </w:t>
      </w:r>
      <w:r w:rsidRPr="00C5085B">
        <w:rPr>
          <w:rFonts w:ascii="ITC Avant Garde" w:hAnsi="ITC Avant Garde"/>
          <w:b/>
          <w:bCs/>
          <w:u w:val="single"/>
        </w:rPr>
        <w:t xml:space="preserve">Artículo 66 </w:t>
      </w:r>
      <w:r w:rsidRPr="00C5085B">
        <w:rPr>
          <w:rFonts w:ascii="ITC Avant Garde" w:eastAsia="Times New Roman" w:hAnsi="ITC Avant Garde"/>
          <w:b/>
          <w:bCs/>
          <w:color w:val="000000"/>
          <w:u w:val="single"/>
          <w:lang w:eastAsia="es-MX"/>
        </w:rPr>
        <w:t xml:space="preserve">en relación con el 75 </w:t>
      </w:r>
      <w:r w:rsidRPr="00C5085B">
        <w:rPr>
          <w:rFonts w:ascii="ITC Avant Garde" w:hAnsi="ITC Avant Garde"/>
          <w:b/>
          <w:bCs/>
          <w:u w:val="single"/>
        </w:rPr>
        <w:t xml:space="preserve">de la </w:t>
      </w:r>
      <w:r w:rsidRPr="00C5085B">
        <w:rPr>
          <w:rFonts w:ascii="ITC Avant Garde" w:eastAsia="Times New Roman" w:hAnsi="ITC Avant Garde"/>
          <w:b/>
          <w:bCs/>
          <w:color w:val="000000"/>
          <w:u w:val="single"/>
          <w:lang w:eastAsia="es-MX"/>
        </w:rPr>
        <w:t>LFTR</w:t>
      </w:r>
      <w:r w:rsidRPr="00C5085B">
        <w:rPr>
          <w:rFonts w:ascii="ITC Avant Garde" w:hAnsi="ITC Avant Garde"/>
          <w:b/>
          <w:bCs/>
          <w:u w:val="single"/>
        </w:rPr>
        <w:t>.</w:t>
      </w:r>
    </w:p>
    <w:p w14:paraId="3169465B" w14:textId="77777777" w:rsidR="00B91998" w:rsidRDefault="00BE420B" w:rsidP="00983553">
      <w:pPr>
        <w:spacing w:after="240" w:line="360" w:lineRule="auto"/>
        <w:jc w:val="both"/>
        <w:rPr>
          <w:rFonts w:ascii="ITC Avant Garde" w:hAnsi="ITC Avant Garde"/>
        </w:rPr>
      </w:pPr>
      <w:r w:rsidRPr="00C5085B">
        <w:rPr>
          <w:rFonts w:ascii="ITC Avant Garde" w:hAnsi="ITC Avant Garde"/>
        </w:rPr>
        <w:t xml:space="preserve">El artículo 66 de la </w:t>
      </w:r>
      <w:r w:rsidRPr="00C5085B">
        <w:rPr>
          <w:rFonts w:ascii="ITC Avant Garde" w:hAnsi="ITC Avant Garde"/>
          <w:b/>
        </w:rPr>
        <w:t>LFTR</w:t>
      </w:r>
      <w:r w:rsidRPr="00C5085B">
        <w:rPr>
          <w:rFonts w:ascii="ITC Avant Garde" w:hAnsi="ITC Avant Garde"/>
        </w:rPr>
        <w:t xml:space="preserve">, establece que: </w:t>
      </w:r>
      <w:r w:rsidRPr="00C5085B">
        <w:rPr>
          <w:rFonts w:ascii="ITC Avant Garde" w:hAnsi="ITC Avant Garde"/>
          <w:i/>
        </w:rPr>
        <w:t xml:space="preserve">“Se requerirá </w:t>
      </w:r>
      <w:r w:rsidRPr="00C5085B">
        <w:rPr>
          <w:rFonts w:ascii="ITC Avant Garde" w:hAnsi="ITC Avant Garde"/>
          <w:i/>
          <w:u w:val="single"/>
        </w:rPr>
        <w:t>concesión única</w:t>
      </w:r>
      <w:r w:rsidRPr="00C5085B">
        <w:rPr>
          <w:rFonts w:ascii="ITC Avant Garde" w:hAnsi="ITC Avant Garde"/>
          <w:i/>
        </w:rPr>
        <w:t xml:space="preserve"> para prestar todo tipo de servicios públicos de telecomunicaciones y radiodifusión.”</w:t>
      </w:r>
    </w:p>
    <w:p w14:paraId="20920AF8" w14:textId="77777777" w:rsidR="00B91998" w:rsidRDefault="00BE420B" w:rsidP="00983553">
      <w:pPr>
        <w:spacing w:after="240" w:line="360" w:lineRule="auto"/>
        <w:jc w:val="both"/>
        <w:rPr>
          <w:rFonts w:ascii="ITC Avant Garde" w:eastAsia="Times New Roman" w:hAnsi="ITC Avant Garde"/>
          <w:lang w:eastAsia="es-MX"/>
        </w:rPr>
      </w:pPr>
      <w:r w:rsidRPr="00C5085B">
        <w:rPr>
          <w:rFonts w:ascii="ITC Avant Garde" w:hAnsi="ITC Avant Garde"/>
        </w:rPr>
        <w:t>Por su parte e</w:t>
      </w:r>
      <w:r w:rsidRPr="00C5085B">
        <w:rPr>
          <w:rFonts w:ascii="ITC Avant Garde" w:eastAsia="Times New Roman" w:hAnsi="ITC Avant Garde"/>
          <w:lang w:eastAsia="es-MX"/>
        </w:rPr>
        <w:t xml:space="preserve">l artículo 75 de la </w:t>
      </w:r>
      <w:r w:rsidRPr="00C5085B">
        <w:rPr>
          <w:rFonts w:ascii="ITC Avant Garde" w:eastAsia="Times New Roman" w:hAnsi="ITC Avant Garde"/>
          <w:b/>
          <w:lang w:eastAsia="es-MX"/>
        </w:rPr>
        <w:t>LFTR</w:t>
      </w:r>
      <w:r w:rsidRPr="00C5085B">
        <w:rPr>
          <w:rFonts w:ascii="ITC Avant Garde" w:eastAsia="Times New Roman" w:hAnsi="ITC Avant Garde"/>
          <w:lang w:eastAsia="es-MX"/>
        </w:rPr>
        <w:t xml:space="preserve">, dispone que </w:t>
      </w:r>
      <w:r w:rsidRPr="00C5085B">
        <w:rPr>
          <w:rFonts w:ascii="ITC Avant Garde" w:eastAsia="Times New Roman" w:hAnsi="ITC Avant Garde"/>
          <w:i/>
          <w:lang w:eastAsia="es-MX"/>
        </w:rPr>
        <w:t>“Las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r w:rsidRPr="00C5085B">
        <w:rPr>
          <w:rFonts w:ascii="ITC Avant Garde" w:eastAsia="Times New Roman" w:hAnsi="ITC Avant Garde"/>
          <w:lang w:eastAsia="es-MX"/>
        </w:rPr>
        <w:t xml:space="preserve"> </w:t>
      </w:r>
    </w:p>
    <w:p w14:paraId="418C2280" w14:textId="77777777" w:rsidR="00B91998" w:rsidRDefault="00BE420B" w:rsidP="00983553">
      <w:pPr>
        <w:spacing w:after="240" w:line="360" w:lineRule="auto"/>
        <w:jc w:val="both"/>
        <w:rPr>
          <w:rFonts w:ascii="ITC Avant Garde" w:hAnsi="ITC Avant Garde"/>
          <w:color w:val="000000"/>
        </w:rPr>
      </w:pPr>
      <w:r w:rsidRPr="00C5085B">
        <w:rPr>
          <w:rFonts w:ascii="ITC Avant Garde" w:hAnsi="ITC Avant Garde"/>
        </w:rPr>
        <w:t xml:space="preserve">En este sentido, dicha concesión para usar, aprovechar y explotar bandas de frecuencias del espectro radioeléctrico, es el título habilitante que otorga a su titular la </w:t>
      </w:r>
      <w:r w:rsidRPr="00C5085B">
        <w:rPr>
          <w:rFonts w:ascii="ITC Avant Garde" w:hAnsi="ITC Avant Garde"/>
        </w:rPr>
        <w:lastRenderedPageBreak/>
        <w:t xml:space="preserve">legitimación para prestar servicios de radiodifusión. Sin embargo, de las manifestaciones expresas realizadas tras la diligencia y del informe de radiomonitoreo, se demuestra fehacientemente que el </w:t>
      </w:r>
      <w:r w:rsidRPr="00C5085B">
        <w:rPr>
          <w:rFonts w:ascii="ITC Avant Garde" w:hAnsi="ITC Avant Garde"/>
          <w:b/>
        </w:rPr>
        <w:t>PRESUNTO RESPONSABLE,</w:t>
      </w:r>
      <w:r w:rsidRPr="00C5085B">
        <w:rPr>
          <w:rFonts w:ascii="ITC Avant Garde" w:hAnsi="ITC Avant Garde"/>
        </w:rPr>
        <w:t xml:space="preserve"> al momento de la diligencia, </w:t>
      </w:r>
      <w:r>
        <w:rPr>
          <w:rFonts w:ascii="ITC Avant Garde" w:hAnsi="ITC Avant Garde"/>
        </w:rPr>
        <w:t>se encontraba usando</w:t>
      </w:r>
      <w:r w:rsidRPr="00C5085B">
        <w:rPr>
          <w:rFonts w:ascii="ITC Avant Garde" w:hAnsi="ITC Avant Garde"/>
        </w:rPr>
        <w:t xml:space="preserve"> la frecuencia </w:t>
      </w:r>
      <w:r w:rsidR="00335974">
        <w:rPr>
          <w:rFonts w:ascii="ITC Avant Garde" w:hAnsi="ITC Avant Garde"/>
          <w:b/>
        </w:rPr>
        <w:t>103.1</w:t>
      </w:r>
      <w:r>
        <w:rPr>
          <w:rFonts w:ascii="ITC Avant Garde" w:hAnsi="ITC Avant Garde"/>
          <w:b/>
        </w:rPr>
        <w:t xml:space="preserve"> MHz</w:t>
      </w:r>
      <w:r>
        <w:rPr>
          <w:rFonts w:ascii="ITC Avant Garde" w:hAnsi="ITC Avant Garde"/>
        </w:rPr>
        <w:t xml:space="preserve"> </w:t>
      </w:r>
      <w:r w:rsidRPr="00C5085B">
        <w:rPr>
          <w:rFonts w:ascii="ITC Avant Garde" w:hAnsi="ITC Avant Garde"/>
        </w:rPr>
        <w:t>de la banda de Frecuencia Modulada en</w:t>
      </w:r>
      <w:r>
        <w:rPr>
          <w:rFonts w:ascii="ITC Avant Garde" w:hAnsi="ITC Avant Garde"/>
        </w:rPr>
        <w:t xml:space="preserve"> el domicilio ubicado en:</w:t>
      </w:r>
      <w:r w:rsidRPr="00C5085B">
        <w:rPr>
          <w:rFonts w:ascii="ITC Avant Garde" w:hAnsi="ITC Avant Garde"/>
        </w:rPr>
        <w:t xml:space="preserve"> </w:t>
      </w:r>
      <w:r w:rsidR="00900510" w:rsidRPr="00882F7B">
        <w:rPr>
          <w:rFonts w:ascii="ITC Avant Garde" w:hAnsi="ITC Avant Garde"/>
        </w:rPr>
        <w:t xml:space="preserve">Domicilio Conocido, Pueblo </w:t>
      </w:r>
      <w:r w:rsidR="00900510">
        <w:rPr>
          <w:rFonts w:ascii="ITC Avant Garde" w:hAnsi="ITC Avant Garde"/>
        </w:rPr>
        <w:t>d</w:t>
      </w:r>
      <w:r w:rsidR="00900510" w:rsidRPr="00882F7B">
        <w:rPr>
          <w:rFonts w:ascii="ITC Avant Garde" w:hAnsi="ITC Avant Garde"/>
        </w:rPr>
        <w:t>e San</w:t>
      </w:r>
      <w:r w:rsidR="00900510">
        <w:rPr>
          <w:rFonts w:ascii="ITC Avant Garde" w:hAnsi="ITC Avant Garde"/>
        </w:rPr>
        <w:t xml:space="preserve"> Pedro Buenos Aires, Municipio d</w:t>
      </w:r>
      <w:r w:rsidR="00900510" w:rsidRPr="00882F7B">
        <w:rPr>
          <w:rFonts w:ascii="ITC Avant Garde" w:hAnsi="ITC Avant Garde"/>
        </w:rPr>
        <w:t xml:space="preserve">e Villa Guerrero, Estado </w:t>
      </w:r>
      <w:r w:rsidR="00900510">
        <w:rPr>
          <w:rFonts w:ascii="ITC Avant Garde" w:hAnsi="ITC Avant Garde"/>
        </w:rPr>
        <w:t>de México</w:t>
      </w:r>
      <w:r w:rsidRPr="00C5085B">
        <w:rPr>
          <w:rFonts w:ascii="ITC Avant Garde" w:eastAsia="Times New Roman" w:hAnsi="ITC Avant Garde"/>
          <w:bCs/>
          <w:i/>
          <w:color w:val="000000"/>
          <w:lang w:eastAsia="es-MX"/>
        </w:rPr>
        <w:t>,</w:t>
      </w:r>
      <w:r w:rsidRPr="00C5085B">
        <w:rPr>
          <w:rFonts w:ascii="ITC Avant Garde" w:hAnsi="ITC Avant Garde"/>
        </w:rPr>
        <w:t xml:space="preserve"> </w:t>
      </w:r>
      <w:r w:rsidR="00900510">
        <w:rPr>
          <w:rFonts w:ascii="ITC Avant Garde" w:hAnsi="ITC Avant Garde"/>
        </w:rPr>
        <w:t>en las inmediaciones de l</w:t>
      </w:r>
      <w:r w:rsidR="00900510" w:rsidRPr="00882F7B">
        <w:rPr>
          <w:rFonts w:ascii="ITC Avant Garde" w:hAnsi="ITC Avant Garde"/>
        </w:rPr>
        <w:t xml:space="preserve">as </w:t>
      </w:r>
      <w:r w:rsidR="00900510">
        <w:rPr>
          <w:rFonts w:ascii="ITC Avant Garde" w:hAnsi="ITC Avant Garde"/>
        </w:rPr>
        <w:t>c</w:t>
      </w:r>
      <w:r w:rsidR="00900510" w:rsidRPr="00882F7B">
        <w:rPr>
          <w:rFonts w:ascii="ITC Avant Garde" w:hAnsi="ITC Avant Garde"/>
        </w:rPr>
        <w:t xml:space="preserve">oordenadas </w:t>
      </w:r>
      <w:r w:rsidR="00900510">
        <w:rPr>
          <w:rFonts w:ascii="ITC Avant Garde" w:hAnsi="ITC Avant Garde"/>
        </w:rPr>
        <w:t>g</w:t>
      </w:r>
      <w:r w:rsidR="00900510" w:rsidRPr="00882F7B">
        <w:rPr>
          <w:rFonts w:ascii="ITC Avant Garde" w:hAnsi="ITC Avant Garde"/>
        </w:rPr>
        <w:t>eográficas Latitud 18°55´41.5” N, Longitud 99°42´32.9</w:t>
      </w:r>
      <w:r w:rsidR="00900510" w:rsidRPr="00882F7B">
        <w:rPr>
          <w:rFonts w:ascii="ITC Avant Garde" w:hAnsi="ITC Avant Garde" w:cs="Arial"/>
        </w:rPr>
        <w:t>” O</w:t>
      </w:r>
      <w:r w:rsidR="00900510">
        <w:rPr>
          <w:rFonts w:ascii="ITC Avant Garde" w:hAnsi="ITC Avant Garde" w:cs="Arial"/>
        </w:rPr>
        <w:t xml:space="preserve">, </w:t>
      </w:r>
      <w:r w:rsidRPr="00C5085B">
        <w:rPr>
          <w:rFonts w:ascii="ITC Avant Garde" w:hAnsi="ITC Avant Garde"/>
        </w:rPr>
        <w:t>sin contar co</w:t>
      </w:r>
      <w:r w:rsidR="0036673D">
        <w:rPr>
          <w:rFonts w:ascii="ITC Avant Garde" w:hAnsi="ITC Avant Garde"/>
        </w:rPr>
        <w:t>n el documento idóneo que amparara</w:t>
      </w:r>
      <w:r w:rsidRPr="00C5085B">
        <w:rPr>
          <w:rFonts w:ascii="ITC Avant Garde" w:hAnsi="ITC Avant Garde"/>
        </w:rPr>
        <w:t xml:space="preserve"> la prestación de dicho servicio.</w:t>
      </w:r>
    </w:p>
    <w:p w14:paraId="7DE2D9BE" w14:textId="77777777" w:rsidR="00B91998" w:rsidRDefault="00BE420B" w:rsidP="00983553">
      <w:pPr>
        <w:spacing w:after="240" w:line="360" w:lineRule="auto"/>
        <w:jc w:val="both"/>
        <w:rPr>
          <w:rFonts w:ascii="ITC Avant Garde" w:hAnsi="ITC Avant Garde"/>
        </w:rPr>
      </w:pPr>
      <w:r w:rsidRPr="00C5085B">
        <w:rPr>
          <w:rFonts w:ascii="ITC Avant Garde" w:hAnsi="ITC Avant Garde"/>
        </w:rPr>
        <w:t xml:space="preserve">Asimismo, con motivo del monitoreo realizado en dicho domicilio, se constató que el uso de la frecuencia </w:t>
      </w:r>
      <w:r w:rsidR="00335974">
        <w:rPr>
          <w:rFonts w:ascii="ITC Avant Garde" w:hAnsi="ITC Avant Garde"/>
          <w:b/>
        </w:rPr>
        <w:t>103.1</w:t>
      </w:r>
      <w:r>
        <w:rPr>
          <w:rFonts w:ascii="ITC Avant Garde" w:hAnsi="ITC Avant Garde"/>
          <w:b/>
        </w:rPr>
        <w:t xml:space="preserve"> MHz,</w:t>
      </w:r>
      <w:r>
        <w:rPr>
          <w:rFonts w:ascii="ITC Avant Garde" w:hAnsi="ITC Avant Garde"/>
        </w:rPr>
        <w:t xml:space="preserve"> </w:t>
      </w:r>
      <w:r w:rsidRPr="00C5085B">
        <w:rPr>
          <w:rFonts w:ascii="ITC Avant Garde" w:hAnsi="ITC Avant Garde"/>
        </w:rPr>
        <w:t>no estaba registrada a</w:t>
      </w:r>
      <w:r w:rsidRPr="00C5085B">
        <w:rPr>
          <w:rFonts w:ascii="ITC Avant Garde" w:eastAsia="Times New Roman" w:hAnsi="ITC Avant Garde"/>
          <w:bCs/>
          <w:color w:val="000000"/>
          <w:lang w:eastAsia="es-MX"/>
        </w:rPr>
        <w:t xml:space="preserve"> concesionario o autorizado alguno para esa entidad, dentro de la infraestructura de Estaciones de Radio </w:t>
      </w:r>
      <w:r w:rsidRPr="00C5085B">
        <w:rPr>
          <w:rFonts w:ascii="ITC Avant Garde" w:eastAsia="Times New Roman" w:hAnsi="ITC Avant Garde"/>
          <w:b/>
          <w:bCs/>
          <w:color w:val="000000"/>
          <w:lang w:eastAsia="es-MX"/>
        </w:rPr>
        <w:t>FM</w:t>
      </w:r>
      <w:r w:rsidRPr="00C5085B">
        <w:rPr>
          <w:rFonts w:ascii="ITC Avant Garde" w:eastAsia="Times New Roman" w:hAnsi="ITC Avant Garde"/>
          <w:bCs/>
          <w:color w:val="000000"/>
          <w:lang w:eastAsia="es-MX"/>
        </w:rPr>
        <w:t xml:space="preserve"> publicada en la página web del Instituto.</w:t>
      </w:r>
    </w:p>
    <w:p w14:paraId="5B0BC631" w14:textId="77777777" w:rsidR="00B91998" w:rsidRDefault="00BE420B" w:rsidP="00983553">
      <w:pPr>
        <w:spacing w:after="240" w:line="360" w:lineRule="auto"/>
        <w:jc w:val="both"/>
        <w:rPr>
          <w:rFonts w:ascii="ITC Avant Garde" w:eastAsia="Times New Roman" w:hAnsi="ITC Avant Garde"/>
          <w:bCs/>
          <w:color w:val="000000"/>
          <w:lang w:eastAsia="es-MX"/>
        </w:rPr>
      </w:pPr>
      <w:r w:rsidRPr="00C5085B">
        <w:rPr>
          <w:rFonts w:ascii="ITC Avant Garde" w:hAnsi="ITC Avant Garde"/>
        </w:rPr>
        <w:t>Ahora bien, d</w:t>
      </w:r>
      <w:r w:rsidRPr="00C5085B">
        <w:rPr>
          <w:rFonts w:ascii="ITC Avant Garde" w:eastAsia="Times New Roman" w:hAnsi="ITC Avant Garde"/>
          <w:bCs/>
          <w:color w:val="000000"/>
          <w:lang w:eastAsia="es-MX"/>
        </w:rPr>
        <w:t xml:space="preserve">e los hechos que se hicieron constar en el </w:t>
      </w:r>
      <w:r w:rsidRPr="00C5085B">
        <w:rPr>
          <w:rFonts w:ascii="ITC Avant Garde" w:eastAsia="Times New Roman" w:hAnsi="ITC Avant Garde"/>
          <w:b/>
          <w:bCs/>
          <w:color w:val="000000"/>
          <w:lang w:eastAsia="es-MX"/>
        </w:rPr>
        <w:t xml:space="preserve">ACTA VERIFICACIÓN ORDINARIA </w:t>
      </w:r>
      <w:r w:rsidRPr="00C5085B">
        <w:rPr>
          <w:rFonts w:ascii="ITC Avant Garde" w:eastAsia="Times New Roman" w:hAnsi="ITC Avant Garde"/>
          <w:bCs/>
          <w:color w:val="000000"/>
          <w:lang w:eastAsia="es-MX"/>
        </w:rPr>
        <w:t>durante el desarrollo de la visita de inspección-verificación, se desprende lo siguiente:</w:t>
      </w:r>
    </w:p>
    <w:p w14:paraId="5C35B0D3" w14:textId="77777777" w:rsidR="00B91998" w:rsidRDefault="00BE420B" w:rsidP="00983553">
      <w:pPr>
        <w:numPr>
          <w:ilvl w:val="0"/>
          <w:numId w:val="5"/>
        </w:numPr>
        <w:spacing w:after="240" w:line="360" w:lineRule="auto"/>
        <w:contextualSpacing/>
        <w:jc w:val="both"/>
        <w:rPr>
          <w:rFonts w:ascii="ITC Avant Garde" w:hAnsi="ITC Avant Garde"/>
          <w:b/>
        </w:rPr>
      </w:pPr>
      <w:r w:rsidRPr="009F4736">
        <w:rPr>
          <w:rFonts w:ascii="ITC Avant Garde" w:hAnsi="ITC Avant Garde"/>
        </w:rPr>
        <w:t xml:space="preserve">Del monitoreo, así como de las grabaciones de la transmisión </w:t>
      </w:r>
      <w:r w:rsidR="003528DE">
        <w:rPr>
          <w:rFonts w:ascii="ITC Avant Garde" w:hAnsi="ITC Avant Garde"/>
        </w:rPr>
        <w:t>realizado</w:t>
      </w:r>
      <w:r w:rsidR="00FA2D6A">
        <w:rPr>
          <w:rFonts w:ascii="ITC Avant Garde" w:hAnsi="ITC Avant Garde"/>
        </w:rPr>
        <w:t>s</w:t>
      </w:r>
      <w:r w:rsidR="0036673D">
        <w:rPr>
          <w:rFonts w:ascii="ITC Avant Garde" w:hAnsi="ITC Avant Garde"/>
        </w:rPr>
        <w:t xml:space="preserve"> </w:t>
      </w:r>
      <w:r w:rsidRPr="009F4736">
        <w:rPr>
          <w:rFonts w:ascii="ITC Avant Garde" w:hAnsi="ITC Avant Garde"/>
        </w:rPr>
        <w:t xml:space="preserve">al momento de la diligencia se constata que el </w:t>
      </w:r>
      <w:r w:rsidRPr="009F4736">
        <w:rPr>
          <w:rFonts w:ascii="ITC Avant Garde" w:hAnsi="ITC Avant Garde"/>
          <w:b/>
        </w:rPr>
        <w:t xml:space="preserve">PRESUNTO RESPONSABLE </w:t>
      </w:r>
      <w:r w:rsidRPr="009F4736">
        <w:rPr>
          <w:rFonts w:ascii="ITC Avant Garde" w:hAnsi="ITC Avant Garde"/>
        </w:rPr>
        <w:t xml:space="preserve">se encontraba prestando servicios de radiodifusión mediante el uso de la frecuencia </w:t>
      </w:r>
      <w:r w:rsidR="00A83A31">
        <w:rPr>
          <w:rFonts w:ascii="ITC Avant Garde" w:hAnsi="ITC Avant Garde"/>
          <w:b/>
        </w:rPr>
        <w:t>103.1</w:t>
      </w:r>
      <w:r w:rsidRPr="009F4736">
        <w:rPr>
          <w:rFonts w:ascii="ITC Avant Garde" w:hAnsi="ITC Avant Garde"/>
          <w:b/>
        </w:rPr>
        <w:t xml:space="preserve"> MHz</w:t>
      </w:r>
      <w:r w:rsidRPr="009F4736">
        <w:rPr>
          <w:rFonts w:ascii="ITC Avant Garde" w:hAnsi="ITC Avant Garde"/>
        </w:rPr>
        <w:t xml:space="preserve"> en la banda de FM.</w:t>
      </w:r>
    </w:p>
    <w:p w14:paraId="6E426F07" w14:textId="77777777" w:rsidR="00B91998" w:rsidRDefault="00FA2D6A" w:rsidP="00983553">
      <w:pPr>
        <w:numPr>
          <w:ilvl w:val="0"/>
          <w:numId w:val="5"/>
        </w:numPr>
        <w:spacing w:after="240" w:line="360" w:lineRule="auto"/>
        <w:contextualSpacing/>
        <w:jc w:val="both"/>
        <w:rPr>
          <w:rFonts w:ascii="ITC Avant Garde" w:hAnsi="ITC Avant Garde"/>
        </w:rPr>
      </w:pPr>
      <w:r>
        <w:rPr>
          <w:rFonts w:ascii="ITC Avant Garde" w:hAnsi="ITC Avant Garde"/>
        </w:rPr>
        <w:t xml:space="preserve">El </w:t>
      </w:r>
      <w:r w:rsidRPr="009F4736">
        <w:rPr>
          <w:rFonts w:ascii="ITC Avant Garde" w:hAnsi="ITC Avant Garde"/>
          <w:b/>
        </w:rPr>
        <w:t>PRESUNTO RESPONSABLE</w:t>
      </w:r>
      <w:r>
        <w:rPr>
          <w:rFonts w:ascii="ITC Avant Garde" w:hAnsi="ITC Avant Garde"/>
          <w:b/>
        </w:rPr>
        <w:t xml:space="preserve"> </w:t>
      </w:r>
      <w:r>
        <w:rPr>
          <w:rFonts w:ascii="ITC Avant Garde" w:hAnsi="ITC Avant Garde"/>
        </w:rPr>
        <w:t xml:space="preserve">no cuenta con título de concesión que ampare el uso de </w:t>
      </w:r>
      <w:r w:rsidRPr="00960723">
        <w:rPr>
          <w:rFonts w:ascii="ITC Avant Garde" w:hAnsi="ITC Avant Garde"/>
        </w:rPr>
        <w:t xml:space="preserve">la frecuencia </w:t>
      </w:r>
      <w:r w:rsidRPr="00960723">
        <w:rPr>
          <w:rFonts w:ascii="ITC Avant Garde" w:hAnsi="ITC Avant Garde"/>
          <w:b/>
        </w:rPr>
        <w:t>103.1 MHz</w:t>
      </w:r>
      <w:r>
        <w:rPr>
          <w:rFonts w:ascii="ITC Avant Garde" w:hAnsi="ITC Avant Garde"/>
          <w:b/>
        </w:rPr>
        <w:t xml:space="preserve">, </w:t>
      </w:r>
      <w:r>
        <w:rPr>
          <w:rFonts w:ascii="ITC Avant Garde" w:hAnsi="ITC Avant Garde"/>
        </w:rPr>
        <w:t>para prestar el servicio de radiodifusión, lo cual se deduce al haber manifestado la persona que atendió la visita que no contaba con la información solicitada.</w:t>
      </w:r>
    </w:p>
    <w:p w14:paraId="724AC999" w14:textId="77777777" w:rsidR="00B91998" w:rsidRDefault="00BE420B" w:rsidP="00983553">
      <w:pPr>
        <w:numPr>
          <w:ilvl w:val="0"/>
          <w:numId w:val="5"/>
        </w:numPr>
        <w:spacing w:after="240" w:line="360" w:lineRule="auto"/>
        <w:contextualSpacing/>
        <w:jc w:val="both"/>
        <w:rPr>
          <w:rFonts w:ascii="ITC Avant Garde" w:hAnsi="ITC Avant Garde"/>
        </w:rPr>
      </w:pPr>
      <w:r w:rsidRPr="00A83A31">
        <w:rPr>
          <w:rFonts w:ascii="ITC Avant Garde" w:eastAsia="Times New Roman" w:hAnsi="ITC Avant Garde"/>
          <w:b/>
          <w:bCs/>
          <w:color w:val="000000"/>
          <w:lang w:eastAsia="es-MX"/>
        </w:rPr>
        <w:t>LOS VERIFICADORES</w:t>
      </w:r>
      <w:r w:rsidRPr="00A83A31">
        <w:rPr>
          <w:rFonts w:ascii="ITC Avant Garde" w:hAnsi="ITC Avant Garde"/>
        </w:rPr>
        <w:t xml:space="preserve"> colocaron el sello de aseguramiento </w:t>
      </w:r>
      <w:r w:rsidR="00A83A31" w:rsidRPr="00A83A31">
        <w:rPr>
          <w:rFonts w:ascii="ITC Avant Garde" w:hAnsi="ITC Avant Garde" w:cs="Arial"/>
          <w:b/>
        </w:rPr>
        <w:t>0303</w:t>
      </w:r>
      <w:r w:rsidR="00A83A31" w:rsidRPr="00A83A31">
        <w:rPr>
          <w:rFonts w:ascii="ITC Avant Garde" w:hAnsi="ITC Avant Garde" w:cs="Arial"/>
        </w:rPr>
        <w:t xml:space="preserve"> </w:t>
      </w:r>
      <w:r w:rsidRPr="00A83A31">
        <w:rPr>
          <w:rFonts w:ascii="ITC Avant Garde" w:hAnsi="ITC Avant Garde"/>
        </w:rPr>
        <w:t xml:space="preserve">a </w:t>
      </w:r>
      <w:r w:rsidR="00F334FE" w:rsidRPr="00A83A31">
        <w:rPr>
          <w:rFonts w:ascii="ITC Avant Garde" w:hAnsi="ITC Avant Garde"/>
        </w:rPr>
        <w:t>un Transmisor sin marca</w:t>
      </w:r>
      <w:r w:rsidR="00A83A31" w:rsidRPr="00A83A31">
        <w:rPr>
          <w:rFonts w:ascii="ITC Avant Garde" w:hAnsi="ITC Avant Garde"/>
        </w:rPr>
        <w:t>, sin modelo y sin número de serie;</w:t>
      </w:r>
      <w:r w:rsidR="00F334FE" w:rsidRPr="00A83A31">
        <w:rPr>
          <w:rFonts w:ascii="ITC Avant Garde" w:hAnsi="ITC Avant Garde"/>
        </w:rPr>
        <w:t xml:space="preserve"> </w:t>
      </w:r>
      <w:r w:rsidR="00A83A31" w:rsidRPr="00A83A31">
        <w:rPr>
          <w:rFonts w:ascii="ITC Avant Garde" w:hAnsi="ITC Avant Garde"/>
        </w:rPr>
        <w:t xml:space="preserve">sello de aseguramiento </w:t>
      </w:r>
      <w:r w:rsidR="00A83A31" w:rsidRPr="00A83A31">
        <w:rPr>
          <w:rFonts w:ascii="ITC Avant Garde" w:hAnsi="ITC Avant Garde" w:cs="Arial"/>
          <w:b/>
        </w:rPr>
        <w:t>0310</w:t>
      </w:r>
      <w:r w:rsidR="00A83A31" w:rsidRPr="00A83A31">
        <w:rPr>
          <w:rFonts w:ascii="ITC Avant Garde" w:hAnsi="ITC Avant Garde" w:cs="Arial"/>
        </w:rPr>
        <w:t xml:space="preserve"> </w:t>
      </w:r>
      <w:r w:rsidR="00A83A31">
        <w:rPr>
          <w:rFonts w:ascii="ITC Avant Garde" w:hAnsi="ITC Avant Garde" w:cs="Arial"/>
        </w:rPr>
        <w:t xml:space="preserve">a un </w:t>
      </w:r>
      <w:r w:rsidR="00F334FE" w:rsidRPr="00A83A31">
        <w:rPr>
          <w:rFonts w:ascii="ITC Avant Garde" w:hAnsi="ITC Avant Garde"/>
        </w:rPr>
        <w:t xml:space="preserve">CPU </w:t>
      </w:r>
      <w:r w:rsidR="00A83A31" w:rsidRPr="00F334FE">
        <w:rPr>
          <w:rFonts w:ascii="ITC Avant Garde" w:hAnsi="ITC Avant Garde"/>
        </w:rPr>
        <w:t>sin marca</w:t>
      </w:r>
      <w:r w:rsidR="00A83A31">
        <w:rPr>
          <w:rFonts w:ascii="ITC Avant Garde" w:hAnsi="ITC Avant Garde"/>
        </w:rPr>
        <w:t xml:space="preserve">, sin modelo y sin número de serie; y </w:t>
      </w:r>
      <w:r w:rsidR="00A83A31" w:rsidRPr="00A83A31">
        <w:rPr>
          <w:rFonts w:ascii="ITC Avant Garde" w:hAnsi="ITC Avant Garde"/>
        </w:rPr>
        <w:t xml:space="preserve">sello de aseguramiento </w:t>
      </w:r>
      <w:r w:rsidR="00A83A31" w:rsidRPr="00A83A31">
        <w:rPr>
          <w:rFonts w:ascii="ITC Avant Garde" w:hAnsi="ITC Avant Garde" w:cs="Arial"/>
          <w:b/>
        </w:rPr>
        <w:t>03</w:t>
      </w:r>
      <w:r w:rsidR="00A83A31">
        <w:rPr>
          <w:rFonts w:ascii="ITC Avant Garde" w:hAnsi="ITC Avant Garde" w:cs="Arial"/>
          <w:b/>
        </w:rPr>
        <w:t xml:space="preserve">11 </w:t>
      </w:r>
      <w:r w:rsidR="00A83A31">
        <w:rPr>
          <w:rFonts w:ascii="ITC Avant Garde" w:hAnsi="ITC Avant Garde" w:cs="Arial"/>
        </w:rPr>
        <w:t xml:space="preserve">a una </w:t>
      </w:r>
      <w:r w:rsidR="00A83A31" w:rsidRPr="00A1072F">
        <w:rPr>
          <w:rFonts w:ascii="ITC Avant Garde" w:hAnsi="ITC Avant Garde" w:cs="Arial"/>
        </w:rPr>
        <w:t>Antena Dipolo</w:t>
      </w:r>
      <w:r w:rsidR="00A83A31">
        <w:rPr>
          <w:rFonts w:ascii="ITC Avant Garde" w:hAnsi="ITC Avant Garde" w:cs="Arial"/>
        </w:rPr>
        <w:t xml:space="preserve"> </w:t>
      </w:r>
      <w:r w:rsidR="00A83A31" w:rsidRPr="00F334FE">
        <w:rPr>
          <w:rFonts w:ascii="ITC Avant Garde" w:hAnsi="ITC Avant Garde"/>
        </w:rPr>
        <w:t>sin marca</w:t>
      </w:r>
      <w:r w:rsidR="00A83A31">
        <w:rPr>
          <w:rFonts w:ascii="ITC Avant Garde" w:hAnsi="ITC Avant Garde"/>
        </w:rPr>
        <w:t>, sin modelo y sin número de serie.</w:t>
      </w:r>
    </w:p>
    <w:p w14:paraId="1D91F240" w14:textId="77777777" w:rsidR="00B91998" w:rsidRDefault="00BE420B" w:rsidP="00983553">
      <w:pPr>
        <w:spacing w:after="240" w:line="360" w:lineRule="auto"/>
        <w:contextualSpacing/>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Por tanto, se acredita </w:t>
      </w:r>
      <w:r w:rsidRPr="00C5085B">
        <w:rPr>
          <w:rFonts w:ascii="ITC Avant Garde" w:hAnsi="ITC Avant Garde"/>
        </w:rPr>
        <w:t>la infracción al artículo</w:t>
      </w:r>
      <w:r w:rsidRPr="00C5085B">
        <w:rPr>
          <w:rFonts w:ascii="ITC Avant Garde" w:hAnsi="ITC Avant Garde"/>
          <w:bCs/>
        </w:rPr>
        <w:t xml:space="preserve"> 66 en relación con el 75, de la </w:t>
      </w:r>
      <w:r w:rsidRPr="00C5085B">
        <w:rPr>
          <w:rFonts w:ascii="ITC Avant Garde" w:hAnsi="ITC Avant Garde"/>
          <w:b/>
          <w:bCs/>
        </w:rPr>
        <w:t xml:space="preserve">LFTR, </w:t>
      </w:r>
      <w:r w:rsidRPr="00C5085B">
        <w:rPr>
          <w:rFonts w:ascii="ITC Avant Garde" w:hAnsi="ITC Avant Garde"/>
          <w:bCs/>
        </w:rPr>
        <w:t>toda vez que</w:t>
      </w:r>
      <w:r w:rsidRPr="00C5085B">
        <w:rPr>
          <w:rFonts w:ascii="ITC Avant Garde" w:eastAsia="Times New Roman" w:hAnsi="ITC Avant Garde"/>
          <w:bCs/>
          <w:color w:val="000000"/>
          <w:lang w:eastAsia="es-MX"/>
        </w:rPr>
        <w:t xml:space="preserve"> al momento de llevarse a cabo la visita de inspección-verificación, se detectó que en el inmueble visitado, se prestaba el servicio de radiodifusión a través del uso de </w:t>
      </w:r>
      <w:r w:rsidRPr="00C5085B">
        <w:rPr>
          <w:rFonts w:ascii="ITC Avant Garde" w:eastAsia="Times New Roman" w:hAnsi="ITC Avant Garde"/>
          <w:bCs/>
          <w:color w:val="000000"/>
          <w:lang w:eastAsia="es-MX"/>
        </w:rPr>
        <w:lastRenderedPageBreak/>
        <w:t xml:space="preserve">la frecuencia </w:t>
      </w:r>
      <w:r w:rsidR="00077BF7">
        <w:rPr>
          <w:rFonts w:ascii="ITC Avant Garde" w:hAnsi="ITC Avant Garde"/>
          <w:b/>
        </w:rPr>
        <w:t>103.1</w:t>
      </w:r>
      <w:r w:rsidRPr="00C5085B">
        <w:rPr>
          <w:rFonts w:ascii="ITC Avant Garde" w:hAnsi="ITC Avant Garde"/>
          <w:b/>
        </w:rPr>
        <w:t xml:space="preserve"> MHz</w:t>
      </w:r>
      <w:r w:rsidRPr="00C5085B">
        <w:rPr>
          <w:rFonts w:ascii="ITC Avant Garde" w:hAnsi="ITC Avant Garde"/>
        </w:rPr>
        <w:t xml:space="preserve"> </w:t>
      </w:r>
      <w:r w:rsidRPr="00C5085B">
        <w:rPr>
          <w:rFonts w:ascii="ITC Avant Garde" w:eastAsia="Times New Roman" w:hAnsi="ITC Avant Garde"/>
          <w:bCs/>
          <w:color w:val="000000"/>
          <w:lang w:eastAsia="es-MX"/>
        </w:rPr>
        <w:t>de FM, sin contar con la respectiva concesión, permiso o autorización emitida por autoridad competente.</w:t>
      </w:r>
    </w:p>
    <w:p w14:paraId="618A51BA" w14:textId="3724E5D5" w:rsidR="00B91998" w:rsidRDefault="00BE420B" w:rsidP="00983553">
      <w:pPr>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
          <w:lang w:eastAsia="es-MX"/>
        </w:rPr>
        <w:t xml:space="preserve">B) </w:t>
      </w:r>
      <w:r w:rsidRPr="00C5085B">
        <w:rPr>
          <w:rFonts w:ascii="ITC Avant Garde" w:hAnsi="ITC Avant Garde"/>
          <w:b/>
          <w:bCs/>
          <w:u w:val="single"/>
        </w:rPr>
        <w:t>Artículo 305 de la LFTR.</w:t>
      </w:r>
    </w:p>
    <w:p w14:paraId="29E097FF" w14:textId="77777777" w:rsidR="00B91998" w:rsidRDefault="00BE420B" w:rsidP="00983553">
      <w:pPr>
        <w:spacing w:after="240" w:line="360" w:lineRule="auto"/>
        <w:jc w:val="both"/>
        <w:rPr>
          <w:rFonts w:ascii="ITC Avant Garde" w:eastAsia="Times New Roman" w:hAnsi="ITC Avant Garde"/>
          <w:bCs/>
          <w:color w:val="000000"/>
          <w:u w:val="single"/>
          <w:lang w:eastAsia="es-MX"/>
        </w:rPr>
      </w:pPr>
      <w:r w:rsidRPr="00C5085B">
        <w:rPr>
          <w:rFonts w:ascii="ITC Avant Garde" w:hAnsi="ITC Avant Garde"/>
        </w:rPr>
        <w:t xml:space="preserve">En lo que respecta al artículo 305 de la </w:t>
      </w:r>
      <w:r w:rsidRPr="00C5085B">
        <w:rPr>
          <w:rFonts w:ascii="ITC Avant Garde" w:hAnsi="ITC Avant Garde"/>
          <w:b/>
        </w:rPr>
        <w:t>LFTR,</w:t>
      </w:r>
      <w:r w:rsidRPr="00C5085B">
        <w:rPr>
          <w:rFonts w:ascii="ITC Avant Garde" w:hAnsi="ITC Avant Garde"/>
        </w:rPr>
        <w:t xml:space="preserve"> dicha disposición establece que </w:t>
      </w:r>
      <w:r w:rsidRPr="00C5085B">
        <w:rPr>
          <w:rFonts w:ascii="ITC Avant Garde" w:eastAsia="Times New Roman" w:hAnsi="ITC Avant Garde"/>
          <w:bCs/>
          <w:i/>
          <w:color w:val="000000"/>
          <w:lang w:eastAsia="es-MX"/>
        </w:rPr>
        <w:t>“L</w:t>
      </w:r>
      <w:r w:rsidRPr="00C5085B">
        <w:rPr>
          <w:rFonts w:ascii="ITC Avant Garde" w:eastAsia="Times New Roman" w:hAnsi="ITC Avant Garde"/>
          <w:bCs/>
          <w:i/>
          <w:color w:val="000000"/>
          <w:u w:val="single"/>
          <w:lang w:eastAsia="es-MX"/>
        </w:rPr>
        <w:t>as personas que presten servicios de radiodifusión, sin contar con concesión o autorización</w:t>
      </w:r>
      <w:r w:rsidRPr="00C5085B">
        <w:rPr>
          <w:rFonts w:ascii="ITC Avant Garde" w:eastAsia="Times New Roman" w:hAnsi="ITC Avant Garde"/>
          <w:bCs/>
          <w:i/>
          <w:color w:val="000000"/>
          <w:lang w:eastAsia="es-MX"/>
        </w:rPr>
        <w:t xml:space="preserve">, o que por cualquier otro medio invadan u obstruyan las vías generales de comunicación, </w:t>
      </w:r>
      <w:r w:rsidRPr="00C5085B">
        <w:rPr>
          <w:rFonts w:ascii="ITC Avant Garde" w:eastAsia="Times New Roman" w:hAnsi="ITC Avant Garde"/>
          <w:bCs/>
          <w:i/>
          <w:color w:val="000000"/>
          <w:u w:val="single"/>
          <w:lang w:eastAsia="es-MX"/>
        </w:rPr>
        <w:t>perderán en beneficio de la Nación los bienes, instalaciones y equipos empleados en la comisión de dichas infracciones”.</w:t>
      </w:r>
    </w:p>
    <w:p w14:paraId="6673CBD1" w14:textId="77777777" w:rsidR="00B91998" w:rsidRDefault="00BE420B" w:rsidP="00983553">
      <w:pPr>
        <w:spacing w:after="240" w:line="360" w:lineRule="auto"/>
        <w:jc w:val="both"/>
        <w:rPr>
          <w:rFonts w:ascii="ITC Avant Garde" w:eastAsia="Times New Roman" w:hAnsi="ITC Avant Garde"/>
          <w:bCs/>
          <w:color w:val="000000"/>
          <w:u w:val="single"/>
          <w:lang w:eastAsia="es-MX"/>
        </w:rPr>
      </w:pPr>
      <w:r w:rsidRPr="00C5085B">
        <w:rPr>
          <w:rFonts w:ascii="ITC Avant Garde" w:eastAsia="Times New Roman" w:hAnsi="ITC Avant Garde"/>
          <w:bCs/>
          <w:color w:val="000000"/>
          <w:lang w:eastAsia="es-MX"/>
        </w:rPr>
        <w:t>En efecto, el espectro radioeléctrico constituye un bien de uso común que está sujeto al régimen de dominio público de la Federación, pudiendo hacer uso de él todos los habitantes de la República Mexicana, con las restricciones establecidas en las leyes, reglamentos y disposiciones administrativas aplicables, pero para su aprovechamiento se requiere concesión otorgada conforme a las condiciones y requisitos legalmente establecidos, los que no crean derechos reales, pues sólo otorgan frente a la administración y sin perjuicio de terceros, el derecho al uso, aprovechamiento o explotación conforme a las leyes y al título correspondiente.</w:t>
      </w:r>
    </w:p>
    <w:p w14:paraId="6C8F054B" w14:textId="77777777" w:rsidR="00B91998" w:rsidRDefault="00BE420B" w:rsidP="00983553">
      <w:pPr>
        <w:spacing w:after="240" w:line="360" w:lineRule="auto"/>
        <w:jc w:val="both"/>
        <w:rPr>
          <w:rFonts w:ascii="ITC Avant Garde" w:hAnsi="ITC Avant Garde"/>
        </w:rPr>
      </w:pPr>
      <w:r w:rsidRPr="00C5085B">
        <w:rPr>
          <w:rFonts w:ascii="ITC Avant Garde" w:hAnsi="ITC Avant Garde"/>
          <w:lang w:val="es-ES_tradnl"/>
        </w:rPr>
        <w:t>Al respecto, durante la diligencia de inspección-verificación,</w:t>
      </w:r>
      <w:r w:rsidRPr="00C5085B">
        <w:rPr>
          <w:rFonts w:ascii="ITC Avant Garde" w:hAnsi="ITC Avant Garde"/>
          <w:b/>
        </w:rPr>
        <w:t xml:space="preserve"> </w:t>
      </w:r>
      <w:r w:rsidRPr="00C5085B">
        <w:rPr>
          <w:rFonts w:ascii="ITC Avant Garde" w:eastAsia="Times New Roman" w:hAnsi="ITC Avant Garde"/>
          <w:b/>
          <w:bCs/>
          <w:color w:val="000000"/>
          <w:lang w:eastAsia="es-MX"/>
        </w:rPr>
        <w:t>LOS VERIFICADORES</w:t>
      </w:r>
      <w:r w:rsidRPr="00C5085B">
        <w:rPr>
          <w:rFonts w:ascii="ITC Avant Garde" w:hAnsi="ITC Avant Garde"/>
        </w:rPr>
        <w:t xml:space="preserve">, realizaron el monitoreo de frecuencias en FM y corroboraron que la frecuencia </w:t>
      </w:r>
      <w:r w:rsidR="00077BF7">
        <w:rPr>
          <w:rFonts w:ascii="ITC Avant Garde" w:hAnsi="ITC Avant Garde"/>
          <w:b/>
        </w:rPr>
        <w:t>103.1</w:t>
      </w:r>
      <w:r w:rsidRPr="00C5085B">
        <w:rPr>
          <w:rFonts w:ascii="ITC Avant Garde" w:hAnsi="ITC Avant Garde"/>
          <w:b/>
        </w:rPr>
        <w:t xml:space="preserve"> MHz</w:t>
      </w:r>
      <w:r w:rsidRPr="00C5085B">
        <w:rPr>
          <w:rFonts w:ascii="ITC Avant Garde" w:hAnsi="ITC Avant Garde"/>
        </w:rPr>
        <w:t xml:space="preserve"> estaba siendo utilizada.</w:t>
      </w:r>
      <w:r w:rsidRPr="00C5085B">
        <w:rPr>
          <w:rFonts w:ascii="ITC Avant Garde" w:hAnsi="ITC Avant Garde"/>
          <w:vertAlign w:val="superscript"/>
        </w:rPr>
        <w:footnoteReference w:id="1"/>
      </w:r>
      <w:r w:rsidRPr="00C5085B">
        <w:rPr>
          <w:rFonts w:ascii="ITC Avant Garde" w:hAnsi="ITC Avant Garde"/>
        </w:rPr>
        <w:t xml:space="preserve"> </w:t>
      </w:r>
    </w:p>
    <w:p w14:paraId="1849D6DF" w14:textId="77777777" w:rsidR="00B91998" w:rsidRDefault="00BE420B" w:rsidP="00983553">
      <w:pPr>
        <w:spacing w:after="240" w:line="360" w:lineRule="auto"/>
        <w:jc w:val="both"/>
        <w:rPr>
          <w:rFonts w:ascii="ITC Avant Garde" w:hAnsi="ITC Avant Garde"/>
        </w:rPr>
      </w:pPr>
      <w:r w:rsidRPr="00C5085B">
        <w:rPr>
          <w:rFonts w:ascii="ITC Avant Garde" w:hAnsi="ITC Avant Garde"/>
        </w:rPr>
        <w:t xml:space="preserve">Asimismo, se corroboró que </w:t>
      </w:r>
      <w:r w:rsidRPr="00C5085B">
        <w:rPr>
          <w:rFonts w:ascii="ITC Avant Garde" w:hAnsi="ITC Avant Garde" w:cs="Arial"/>
        </w:rPr>
        <w:t xml:space="preserve">el </w:t>
      </w:r>
      <w:r w:rsidRPr="00C5085B">
        <w:rPr>
          <w:rFonts w:ascii="ITC Avant Garde" w:hAnsi="ITC Avant Garde"/>
          <w:b/>
        </w:rPr>
        <w:t xml:space="preserve">PRESUNTO RESPONSABLE </w:t>
      </w:r>
      <w:r w:rsidRPr="00C5085B">
        <w:rPr>
          <w:rFonts w:ascii="ITC Avant Garde" w:hAnsi="ITC Avant Garde"/>
        </w:rPr>
        <w:t xml:space="preserve">se encontraba prestando el servicio de radiodifusión sin contar con el título de concesión, permiso o autorización respectivos. En consecuencia, se </w:t>
      </w:r>
      <w:r w:rsidRPr="00C5085B">
        <w:rPr>
          <w:rFonts w:ascii="ITC Avant Garde" w:hAnsi="ITC Avant Garde"/>
          <w:bCs/>
        </w:rPr>
        <w:t xml:space="preserve">actualiza la hipótesis normativa prevista en el artículo 305, de la </w:t>
      </w:r>
      <w:r w:rsidRPr="00C5085B">
        <w:rPr>
          <w:rFonts w:ascii="ITC Avant Garde" w:hAnsi="ITC Avant Garde"/>
          <w:b/>
          <w:bCs/>
        </w:rPr>
        <w:t>LFTR</w:t>
      </w:r>
      <w:r w:rsidRPr="00C5085B">
        <w:rPr>
          <w:rFonts w:ascii="ITC Avant Garde" w:hAnsi="ITC Avant Garde"/>
          <w:bCs/>
        </w:rPr>
        <w:t>.</w:t>
      </w:r>
    </w:p>
    <w:p w14:paraId="1459816B" w14:textId="77777777" w:rsidR="00B91998" w:rsidRDefault="00BE420B" w:rsidP="00983553">
      <w:pPr>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Ahora bien, en el dictamen remitido por la </w:t>
      </w:r>
      <w:r w:rsidRPr="00C5085B">
        <w:rPr>
          <w:rFonts w:ascii="ITC Avant Garde" w:eastAsia="Times New Roman" w:hAnsi="ITC Avant Garde"/>
          <w:b/>
          <w:bCs/>
          <w:color w:val="000000"/>
          <w:lang w:eastAsia="es-MX"/>
        </w:rPr>
        <w:t>DG-VER</w:t>
      </w:r>
      <w:r w:rsidRPr="00C5085B">
        <w:rPr>
          <w:rFonts w:ascii="ITC Avant Garde" w:eastAsia="Times New Roman" w:hAnsi="ITC Avant Garde"/>
          <w:bCs/>
          <w:color w:val="000000"/>
          <w:lang w:eastAsia="es-MX"/>
        </w:rPr>
        <w:t xml:space="preserve"> se consideró que el </w:t>
      </w:r>
      <w:r w:rsidRPr="00C5085B">
        <w:rPr>
          <w:rFonts w:ascii="ITC Avant Garde" w:hAnsi="ITC Avant Garde"/>
          <w:b/>
        </w:rPr>
        <w:t>PRESUNTO RESPONSABLE</w:t>
      </w:r>
      <w:r w:rsidRPr="00C5085B">
        <w:rPr>
          <w:rFonts w:ascii="ITC Avant Garde" w:eastAsia="Times New Roman" w:hAnsi="ITC Avant Garde"/>
          <w:b/>
          <w:bCs/>
          <w:color w:val="000000"/>
          <w:lang w:eastAsia="es-MX"/>
        </w:rPr>
        <w:t xml:space="preserve"> </w:t>
      </w:r>
      <w:r w:rsidRPr="00C5085B">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F334FE">
        <w:rPr>
          <w:rFonts w:ascii="ITC Avant Garde" w:hAnsi="ITC Avant Garde"/>
          <w:b/>
        </w:rPr>
        <w:t>10</w:t>
      </w:r>
      <w:r w:rsidR="00693223">
        <w:rPr>
          <w:rFonts w:ascii="ITC Avant Garde" w:hAnsi="ITC Avant Garde"/>
          <w:b/>
        </w:rPr>
        <w:t>3.1</w:t>
      </w:r>
      <w:r w:rsidRPr="00C5085B">
        <w:rPr>
          <w:rFonts w:ascii="ITC Avant Garde" w:hAnsi="ITC Avant Garde"/>
          <w:b/>
        </w:rPr>
        <w:t xml:space="preserve"> MHz</w:t>
      </w:r>
      <w:r w:rsidRPr="00C5085B">
        <w:rPr>
          <w:rFonts w:ascii="ITC Avant Garde" w:hAnsi="ITC Avant Garde"/>
        </w:rPr>
        <w:t>,</w:t>
      </w:r>
      <w:r w:rsidRPr="00C5085B">
        <w:rPr>
          <w:rFonts w:ascii="ITC Avant Garde" w:eastAsia="Times New Roman" w:hAnsi="ITC Avant Garde"/>
          <w:bCs/>
          <w:color w:val="000000"/>
          <w:lang w:eastAsia="es-MX"/>
        </w:rPr>
        <w:t xml:space="preserve"> sin contar con la </w:t>
      </w:r>
      <w:r w:rsidRPr="00C5085B">
        <w:rPr>
          <w:rFonts w:ascii="ITC Avant Garde" w:eastAsia="Times New Roman" w:hAnsi="ITC Avant Garde"/>
          <w:bCs/>
          <w:color w:val="000000"/>
          <w:lang w:eastAsia="es-MX"/>
        </w:rPr>
        <w:lastRenderedPageBreak/>
        <w:t>concesión o permiso otorgado por la autoridad competente y en consecuencia el Titular de la Unidad de Cumplimiento inició el procedimiento de imposición de sanción respectivo, mismo que se procede a resolver por éste Órgano Colegiado.</w:t>
      </w:r>
    </w:p>
    <w:p w14:paraId="222CAFCF" w14:textId="63C4EA33" w:rsidR="00BE420B" w:rsidRPr="00C5085B" w:rsidRDefault="0036673D" w:rsidP="00983553">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Lo anterior, </w:t>
      </w:r>
      <w:r w:rsidR="00BE420B" w:rsidRPr="00C5085B">
        <w:rPr>
          <w:rFonts w:ascii="ITC Avant Garde" w:eastAsia="Times New Roman" w:hAnsi="ITC Avant Garde"/>
          <w:bCs/>
          <w:color w:val="000000"/>
          <w:lang w:eastAsia="es-MX"/>
        </w:rPr>
        <w:t>considerando que</w:t>
      </w:r>
      <w:r w:rsidR="00BE420B" w:rsidRPr="00C5085B" w:rsidDel="00913BDC">
        <w:rPr>
          <w:rFonts w:ascii="ITC Avant Garde" w:eastAsia="Times New Roman" w:hAnsi="ITC Avant Garde"/>
          <w:bCs/>
          <w:color w:val="000000"/>
          <w:lang w:eastAsia="es-MX"/>
        </w:rPr>
        <w:t xml:space="preserve"> </w:t>
      </w:r>
      <w:r w:rsidR="00BE420B" w:rsidRPr="00C5085B">
        <w:rPr>
          <w:rFonts w:ascii="ITC Avant Garde" w:eastAsia="Times New Roman" w:hAnsi="ITC Avant Garde"/>
          <w:bCs/>
          <w:color w:val="000000"/>
          <w:lang w:eastAsia="es-MX"/>
        </w:rPr>
        <w:t xml:space="preserve">de conformidad con los artículos 15, fracción XXX de la </w:t>
      </w:r>
      <w:r w:rsidR="00BE420B" w:rsidRPr="00830EB8">
        <w:rPr>
          <w:rFonts w:ascii="ITC Avant Garde" w:eastAsia="Times New Roman" w:hAnsi="ITC Avant Garde"/>
          <w:b/>
          <w:bCs/>
          <w:color w:val="000000"/>
          <w:lang w:eastAsia="es-MX"/>
        </w:rPr>
        <w:t>LFTR</w:t>
      </w:r>
      <w:r w:rsidR="00BE420B" w:rsidRPr="00C5085B">
        <w:rPr>
          <w:rFonts w:ascii="ITC Avant Garde" w:eastAsia="Times New Roman" w:hAnsi="ITC Avant Garde"/>
          <w:bCs/>
          <w:color w:val="000000"/>
          <w:lang w:eastAsia="es-MX"/>
        </w:rPr>
        <w:t xml:space="preserve"> y 41 en relación con el 44 fracción I, y 6, fracción XVII del </w:t>
      </w:r>
      <w:r w:rsidR="00BE420B" w:rsidRPr="00C5085B">
        <w:rPr>
          <w:rFonts w:ascii="ITC Avant Garde" w:eastAsia="Times New Roman" w:hAnsi="ITC Avant Garde"/>
          <w:b/>
          <w:bCs/>
          <w:color w:val="000000"/>
          <w:lang w:eastAsia="es-MX"/>
        </w:rPr>
        <w:t>ESTATUTO</w:t>
      </w:r>
      <w:r w:rsidR="00BE420B" w:rsidRPr="00C5085B">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00BE420B" w:rsidRPr="00C5085B">
        <w:rPr>
          <w:rFonts w:ascii="ITC Avant Garde" w:eastAsia="Times New Roman" w:hAnsi="ITC Avant Garde"/>
          <w:b/>
          <w:bCs/>
          <w:color w:val="000000"/>
          <w:lang w:eastAsia="es-MX"/>
        </w:rPr>
        <w:t xml:space="preserve"> </w:t>
      </w:r>
      <w:r w:rsidR="00BE420B" w:rsidRPr="00C5085B">
        <w:rPr>
          <w:rFonts w:ascii="ITC Avant Garde" w:eastAsia="Times New Roman" w:hAnsi="ITC Avant Garde"/>
          <w:bCs/>
          <w:color w:val="000000"/>
          <w:lang w:eastAsia="es-MX"/>
        </w:rPr>
        <w:t>Instituto se encuentra facultado para imponer las sanciones respectivas y declarar la pérdida de los bienes, instalaciones y equipos a favor de la Nación, por el incumplimiento e infracción a las disposiciones legales, reglamentarias y administrativas en materia de telecomunicaciones y radiodifusión.</w:t>
      </w:r>
    </w:p>
    <w:p w14:paraId="07DB8727" w14:textId="77777777" w:rsidR="00B91998" w:rsidRDefault="00BE420B" w:rsidP="00983553">
      <w:pPr>
        <w:tabs>
          <w:tab w:val="left" w:pos="851"/>
        </w:tabs>
        <w:spacing w:after="240" w:line="360" w:lineRule="auto"/>
        <w:jc w:val="both"/>
        <w:rPr>
          <w:rFonts w:ascii="ITC Avant Garde" w:eastAsia="Times New Roman" w:hAnsi="ITC Avant Garde"/>
          <w:b/>
          <w:bCs/>
          <w:smallCaps/>
          <w:color w:val="000000"/>
          <w:lang w:eastAsia="es-MX"/>
        </w:rPr>
      </w:pPr>
      <w:r w:rsidRPr="00C5085B">
        <w:rPr>
          <w:rFonts w:ascii="ITC Avant Garde" w:eastAsia="Times New Roman" w:hAnsi="ITC Avant Garde"/>
          <w:b/>
          <w:bCs/>
          <w:color w:val="000000"/>
          <w:lang w:eastAsia="es-MX"/>
        </w:rPr>
        <w:t xml:space="preserve">CUARTO. </w:t>
      </w:r>
      <w:r w:rsidRPr="00C5085B">
        <w:rPr>
          <w:rFonts w:ascii="ITC Avant Garde" w:eastAsia="Times New Roman" w:hAnsi="ITC Avant Garde"/>
          <w:b/>
          <w:bCs/>
          <w:smallCaps/>
          <w:color w:val="000000"/>
          <w:lang w:eastAsia="es-MX"/>
        </w:rPr>
        <w:t>MANIFESTACIONES Y PRUEBAS.</w:t>
      </w:r>
    </w:p>
    <w:p w14:paraId="2797B49C" w14:textId="77777777" w:rsidR="00B91998" w:rsidRDefault="00876FD4" w:rsidP="00983553">
      <w:pPr>
        <w:pStyle w:val="Textoindependiente"/>
        <w:spacing w:after="240" w:line="360" w:lineRule="auto"/>
        <w:jc w:val="both"/>
        <w:rPr>
          <w:rFonts w:ascii="ITC Avant Garde" w:hAnsi="ITC Avant Garde"/>
        </w:rPr>
      </w:pPr>
      <w:r>
        <w:rPr>
          <w:rFonts w:ascii="ITC Avant Garde" w:hAnsi="ITC Avant Garde"/>
        </w:rPr>
        <w:t>Mediante oficio</w:t>
      </w:r>
      <w:r w:rsidRPr="00787FA1">
        <w:rPr>
          <w:rFonts w:ascii="ITC Avant Garde" w:eastAsia="Times New Roman" w:hAnsi="ITC Avant Garde"/>
          <w:bCs/>
          <w:color w:val="000000"/>
          <w:lang w:eastAsia="es-MX"/>
        </w:rPr>
        <w:t xml:space="preserve"> </w:t>
      </w:r>
      <w:r w:rsidRPr="004D2D38">
        <w:rPr>
          <w:rFonts w:ascii="ITC Avant Garde" w:hAnsi="ITC Avant Garde"/>
          <w:b/>
        </w:rPr>
        <w:t>IFT/225/UC/DG-VER/</w:t>
      </w:r>
      <w:r w:rsidR="00B94AF0">
        <w:rPr>
          <w:rFonts w:ascii="ITC Avant Garde" w:hAnsi="ITC Avant Garde"/>
          <w:b/>
        </w:rPr>
        <w:t>0356</w:t>
      </w:r>
      <w:r>
        <w:rPr>
          <w:rFonts w:ascii="ITC Avant Garde" w:hAnsi="ITC Avant Garde"/>
          <w:b/>
        </w:rPr>
        <w:t>/2</w:t>
      </w:r>
      <w:r w:rsidR="00B94AF0">
        <w:rPr>
          <w:rFonts w:ascii="ITC Avant Garde" w:hAnsi="ITC Avant Garde"/>
          <w:b/>
        </w:rPr>
        <w:t>018</w:t>
      </w:r>
      <w:r w:rsidRPr="004D2D38">
        <w:rPr>
          <w:rFonts w:ascii="ITC Avant Garde" w:hAnsi="ITC Avant Garde"/>
        </w:rPr>
        <w:t xml:space="preserve"> </w:t>
      </w:r>
      <w:r w:rsidR="00B94AF0" w:rsidRPr="00787FA1">
        <w:rPr>
          <w:rFonts w:ascii="ITC Avant Garde" w:hAnsi="ITC Avant Garde"/>
        </w:rPr>
        <w:t xml:space="preserve">de </w:t>
      </w:r>
      <w:r w:rsidR="00B94AF0">
        <w:rPr>
          <w:rFonts w:ascii="ITC Avant Garde" w:hAnsi="ITC Avant Garde"/>
        </w:rPr>
        <w:t>veintisiete de febrero de dos mil dieciocho</w:t>
      </w:r>
      <w:r w:rsidR="00B94AF0" w:rsidRPr="00787FA1">
        <w:rPr>
          <w:rFonts w:ascii="ITC Avant Garde" w:eastAsia="Times New Roman" w:hAnsi="ITC Avant Garde"/>
          <w:bCs/>
          <w:color w:val="000000"/>
          <w:lang w:eastAsia="es-MX"/>
        </w:rPr>
        <w:t xml:space="preserve">, </w:t>
      </w:r>
      <w:r w:rsidR="00B94AF0" w:rsidRPr="00787FA1">
        <w:rPr>
          <w:rFonts w:ascii="ITC Avant Garde" w:hAnsi="ITC Avant Garde"/>
        </w:rPr>
        <w:t xml:space="preserve">la </w:t>
      </w:r>
      <w:r w:rsidR="00B94AF0" w:rsidRPr="00787FA1">
        <w:rPr>
          <w:rFonts w:ascii="ITC Avant Garde" w:hAnsi="ITC Avant Garde"/>
          <w:b/>
        </w:rPr>
        <w:t>DG</w:t>
      </w:r>
      <w:r w:rsidR="00B94AF0">
        <w:rPr>
          <w:rFonts w:ascii="ITC Avant Garde" w:hAnsi="ITC Avant Garde"/>
          <w:b/>
        </w:rPr>
        <w:t>-VER</w:t>
      </w:r>
      <w:r w:rsidR="00B94AF0" w:rsidRPr="00787FA1">
        <w:rPr>
          <w:rFonts w:ascii="ITC Avant Garde" w:hAnsi="ITC Avant Garde"/>
        </w:rPr>
        <w:t xml:space="preserve"> remitió </w:t>
      </w:r>
      <w:r w:rsidR="00B94AF0">
        <w:rPr>
          <w:rFonts w:ascii="ITC Avant Garde" w:hAnsi="ITC Avant Garde"/>
        </w:rPr>
        <w:t xml:space="preserve">la </w:t>
      </w:r>
      <w:r w:rsidR="00B94AF0" w:rsidRPr="0080480A">
        <w:rPr>
          <w:rFonts w:ascii="ITC Avant Garde" w:hAnsi="ITC Avant Garde"/>
          <w:b/>
          <w:i/>
        </w:rPr>
        <w:t>“</w:t>
      </w:r>
      <w:r w:rsidR="00B94AF0">
        <w:rPr>
          <w:rFonts w:ascii="ITC Avant Garde" w:hAnsi="ITC Avant Garde"/>
          <w:b/>
          <w:i/>
        </w:rPr>
        <w:t xml:space="preserve">PROPUESTA </w:t>
      </w:r>
      <w:r w:rsidR="00B94AF0" w:rsidRPr="00172535">
        <w:rPr>
          <w:rFonts w:ascii="ITC Avant Garde" w:hAnsi="ITC Avant Garde"/>
          <w:b/>
          <w:i/>
        </w:rPr>
        <w:t xml:space="preserve">QUE FORMULA LA DIRECCIÓN GENERAL DE </w:t>
      </w:r>
      <w:r w:rsidR="00B94AF0" w:rsidRPr="00172535">
        <w:rPr>
          <w:rFonts w:ascii="ITC Avant Garde" w:eastAsia="Times New Roman" w:hAnsi="ITC Avant Garde"/>
          <w:b/>
          <w:bCs/>
          <w:i/>
          <w:color w:val="000000"/>
          <w:lang w:eastAsia="es-MX"/>
        </w:rPr>
        <w:t>VERIFICACIÓN</w:t>
      </w:r>
      <w:r w:rsidR="00B94AF0" w:rsidRPr="00172535">
        <w:rPr>
          <w:rFonts w:ascii="ITC Avant Garde" w:hAnsi="ITC Avant Garde"/>
          <w:b/>
          <w:i/>
        </w:rPr>
        <w:t xml:space="preserve"> A LA DIRECCIÓN GENERAL DE SANCIO</w:t>
      </w:r>
      <w:r w:rsidR="00B94AF0">
        <w:rPr>
          <w:rFonts w:ascii="ITC Avant Garde" w:hAnsi="ITC Avant Garde"/>
          <w:b/>
          <w:i/>
        </w:rPr>
        <w:t xml:space="preserve">NES, </w:t>
      </w:r>
      <w:r w:rsidR="00B94AF0" w:rsidRPr="00172535">
        <w:rPr>
          <w:rFonts w:ascii="ITC Avant Garde" w:hAnsi="ITC Avant Garde"/>
          <w:b/>
          <w:i/>
        </w:rPr>
        <w:t>A EFECTO DE QUE SE INICIE EL PROCEDIMIENTO ADMINISTR</w:t>
      </w:r>
      <w:r w:rsidR="00B94AF0">
        <w:rPr>
          <w:rFonts w:ascii="ITC Avant Garde" w:hAnsi="ITC Avant Garde"/>
          <w:b/>
          <w:i/>
        </w:rPr>
        <w:t xml:space="preserve">ATIVO DE IMPOSICIÓN DE SANCIÓN Y LA DECLARATORIA DE PÉRDIDA DE BIENES, INSTALACIONES Y EQUIPOS </w:t>
      </w:r>
      <w:r w:rsidR="00094B9A">
        <w:rPr>
          <w:rFonts w:ascii="ITC Avant Garde" w:hAnsi="ITC Avant Garde"/>
          <w:b/>
          <w:i/>
        </w:rPr>
        <w:t xml:space="preserve">EN BENEFICIO DE LA NACIÓN, EN CONTRA DEL PROPIETARIO Y/O POSEEDOR Y/O RESPONSABLE Y/O ENCARGADO DE LAS INSTALACIONES Y EQUIPOS </w:t>
      </w:r>
      <w:r w:rsidR="00B94AF0">
        <w:rPr>
          <w:rFonts w:ascii="ITC Avant Garde" w:hAnsi="ITC Avant Garde"/>
          <w:b/>
          <w:i/>
        </w:rPr>
        <w:t xml:space="preserve">DE RADIODIFUSIÓN ASÍ COMO DEL INMUEBLE UBICADO EN: DOMICILIO CONOCIDO, PUEBLO DE SAN </w:t>
      </w:r>
      <w:r w:rsidR="00B94AF0" w:rsidRPr="00DD1390">
        <w:rPr>
          <w:rFonts w:ascii="ITC Avant Garde" w:hAnsi="ITC Avant Garde"/>
          <w:b/>
          <w:i/>
        </w:rPr>
        <w:t>PEDRO BUENO</w:t>
      </w:r>
      <w:r w:rsidR="003854E2">
        <w:rPr>
          <w:rFonts w:ascii="ITC Avant Garde" w:hAnsi="ITC Avant Garde"/>
          <w:b/>
          <w:i/>
        </w:rPr>
        <w:t>S</w:t>
      </w:r>
      <w:r w:rsidR="00B94AF0" w:rsidRPr="00DD1390">
        <w:rPr>
          <w:rFonts w:ascii="ITC Avant Garde" w:hAnsi="ITC Avant Garde"/>
          <w:b/>
          <w:i/>
        </w:rPr>
        <w:t xml:space="preserve"> AIRES</w:t>
      </w:r>
      <w:r w:rsidR="00094B9A">
        <w:rPr>
          <w:rFonts w:ascii="ITC Avant Garde" w:hAnsi="ITC Avant Garde"/>
          <w:b/>
          <w:i/>
        </w:rPr>
        <w:t>,</w:t>
      </w:r>
      <w:r w:rsidR="00B94AF0" w:rsidRPr="00DD1390">
        <w:rPr>
          <w:rFonts w:ascii="ITC Avant Garde" w:hAnsi="ITC Avant Garde"/>
          <w:b/>
          <w:i/>
        </w:rPr>
        <w:t xml:space="preserve"> MUNICIPIO DE VILLA GUERRERO, ESTADO DE MÉXICO, EN LAS INMEDIACIONES DE LAS COORDENADAS GEOGRÁFICAS LATITUD 18°55´41.5” N, LONGITUD 99°42´32.9</w:t>
      </w:r>
      <w:r w:rsidR="00B94AF0" w:rsidRPr="00DD1390">
        <w:rPr>
          <w:rFonts w:ascii="ITC Avant Garde" w:hAnsi="ITC Avant Garde" w:cs="Arial"/>
          <w:b/>
          <w:i/>
        </w:rPr>
        <w:t xml:space="preserve"> O</w:t>
      </w:r>
      <w:r w:rsidR="00B94AF0">
        <w:rPr>
          <w:rFonts w:ascii="ITC Avant Garde" w:hAnsi="ITC Avant Garde" w:cs="Arial"/>
          <w:b/>
          <w:i/>
        </w:rPr>
        <w:t xml:space="preserve"> (LUGAR DONDE SE DETECTARON LAS INSTALACIONES DE UNA ESTACIÓN DE RADIODIFUSIÓN, OPERANDO LA FRECUENCIA DE 103.1 MEGA HERTZ), POR LA PRESUNTA INFRACCIÓN DEL ARTÍCULO 66 EN RELACIÓN CON EL 75, Y LA PROBABLE ACTAULIZACIÓN DE LA HIPÓTESIS NORMATIVA PREVISTA EN EL ARTÍCULO 305, TODOS DE LA LEY FEDERAL DE TELECOMUNICACIONES Y RADIODIFUSIÓN, DERIVADO DE LA VISITA DE INSPECCIÓN Y VERIFICACIÓN QUE CONSTA EN EL ACTA DE VERIFICACIÓN NÚMERO </w:t>
      </w:r>
      <w:r w:rsidR="00B94AF0" w:rsidRPr="00672043">
        <w:rPr>
          <w:rFonts w:ascii="ITC Avant Garde" w:hAnsi="ITC Avant Garde"/>
          <w:b/>
          <w:i/>
        </w:rPr>
        <w:t>IFT/</w:t>
      </w:r>
      <w:r w:rsidR="00B94AF0">
        <w:rPr>
          <w:rFonts w:ascii="ITC Avant Garde" w:hAnsi="ITC Avant Garde"/>
          <w:b/>
          <w:i/>
        </w:rPr>
        <w:t>UC/DG-VER</w:t>
      </w:r>
      <w:r w:rsidR="00B94AF0" w:rsidRPr="00672043">
        <w:rPr>
          <w:rFonts w:ascii="ITC Avant Garde" w:hAnsi="ITC Avant Garde"/>
          <w:b/>
          <w:i/>
        </w:rPr>
        <w:t>/</w:t>
      </w:r>
      <w:r w:rsidR="00B94AF0">
        <w:rPr>
          <w:rFonts w:ascii="ITC Avant Garde" w:hAnsi="ITC Avant Garde"/>
          <w:b/>
          <w:i/>
        </w:rPr>
        <w:t>392/2017</w:t>
      </w:r>
      <w:r w:rsidR="00B94AF0">
        <w:rPr>
          <w:rFonts w:ascii="ITC Avant Garde" w:hAnsi="ITC Avant Garde"/>
          <w:b/>
        </w:rPr>
        <w:t>.</w:t>
      </w:r>
      <w:r w:rsidR="00B94AF0" w:rsidRPr="00787FA1">
        <w:rPr>
          <w:rFonts w:ascii="ITC Avant Garde" w:hAnsi="ITC Avant Garde"/>
          <w:b/>
          <w:i/>
        </w:rPr>
        <w:t>”</w:t>
      </w:r>
      <w:r w:rsidR="00B94AF0">
        <w:rPr>
          <w:rFonts w:ascii="ITC Avant Garde" w:hAnsi="ITC Avant Garde"/>
          <w:b/>
        </w:rPr>
        <w:t xml:space="preserve"> </w:t>
      </w:r>
    </w:p>
    <w:p w14:paraId="34D57397" w14:textId="77777777"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lastRenderedPageBreak/>
        <w:t>En consec</w:t>
      </w:r>
      <w:r w:rsidR="00876FD4">
        <w:rPr>
          <w:rFonts w:ascii="ITC Avant Garde" w:eastAsia="Times New Roman" w:hAnsi="ITC Avant Garde"/>
          <w:bCs/>
          <w:color w:val="000000"/>
          <w:lang w:eastAsia="es-MX"/>
        </w:rPr>
        <w:t>uencia, me</w:t>
      </w:r>
      <w:r w:rsidR="00B94AF0">
        <w:rPr>
          <w:rFonts w:ascii="ITC Avant Garde" w:eastAsia="Times New Roman" w:hAnsi="ITC Avant Garde"/>
          <w:bCs/>
          <w:color w:val="000000"/>
          <w:lang w:eastAsia="es-MX"/>
        </w:rPr>
        <w:t>diante acuerdo de veinte de abril de dos mil dieciocho</w:t>
      </w:r>
      <w:r w:rsidRPr="00C5085B">
        <w:rPr>
          <w:rFonts w:ascii="ITC Avant Garde" w:eastAsia="Times New Roman" w:hAnsi="ITC Avant Garde"/>
          <w:bCs/>
          <w:color w:val="000000"/>
          <w:lang w:eastAsia="es-MX"/>
        </w:rPr>
        <w:t xml:space="preserve"> el Titular de la Unidad de Cumplimiento inició el procedimiento administrativo de imposición de sanción y la declaratoria de pérdida de bienes, instalaciones y equipos en beneficio de la Nación, en el que se le otorgó al </w:t>
      </w:r>
      <w:r w:rsidR="00A0640A" w:rsidRPr="00A0640A">
        <w:rPr>
          <w:rFonts w:ascii="ITC Avant Garde" w:eastAsia="Times New Roman" w:hAnsi="ITC Avant Garde"/>
          <w:b/>
          <w:bCs/>
          <w:color w:val="000000"/>
          <w:lang w:eastAsia="es-MX"/>
        </w:rPr>
        <w:t>PRESUNTO RESPONSABLE</w:t>
      </w:r>
      <w:r w:rsidR="00B94AF0">
        <w:rPr>
          <w:rFonts w:ascii="ITC Avant Garde" w:hAnsi="ITC Avant Garde" w:cs="Arial"/>
          <w:b/>
        </w:rPr>
        <w:t xml:space="preserve">, </w:t>
      </w:r>
      <w:r w:rsidRPr="00C5085B">
        <w:rPr>
          <w:rFonts w:ascii="ITC Avant Garde" w:eastAsia="Times New Roman" w:hAnsi="ITC Avant Garde"/>
          <w:bCs/>
          <w:color w:val="000000"/>
          <w:lang w:eastAsia="es-MX"/>
        </w:rPr>
        <w:t>un término de quince dí</w:t>
      </w:r>
      <w:r>
        <w:rPr>
          <w:rFonts w:ascii="ITC Avant Garde" w:eastAsia="Times New Roman" w:hAnsi="ITC Avant Garde"/>
          <w:bCs/>
          <w:color w:val="000000"/>
          <w:lang w:eastAsia="es-MX"/>
        </w:rPr>
        <w:t>as hábiles para que manifestara</w:t>
      </w:r>
      <w:r w:rsidRPr="00C5085B">
        <w:rPr>
          <w:rFonts w:ascii="ITC Avant Garde" w:eastAsia="Times New Roman" w:hAnsi="ITC Avant Garde"/>
          <w:bCs/>
          <w:color w:val="000000"/>
          <w:lang w:eastAsia="es-MX"/>
        </w:rPr>
        <w:t xml:space="preserve"> lo que a su derecho conviniera y, en su caso, </w:t>
      </w:r>
      <w:r>
        <w:rPr>
          <w:rFonts w:ascii="ITC Avant Garde" w:eastAsia="Times New Roman" w:hAnsi="ITC Avant Garde"/>
          <w:bCs/>
          <w:color w:val="000000"/>
          <w:lang w:eastAsia="es-MX"/>
        </w:rPr>
        <w:t>aportara las pruebas con que contara</w:t>
      </w:r>
      <w:r w:rsidRPr="00C5085B">
        <w:rPr>
          <w:rFonts w:ascii="ITC Avant Garde" w:eastAsia="Times New Roman" w:hAnsi="ITC Avant Garde"/>
          <w:bCs/>
          <w:color w:val="000000"/>
          <w:lang w:eastAsia="es-MX"/>
        </w:rPr>
        <w:t xml:space="preserve"> con relación con los presuntos incumplimientos imputados.</w:t>
      </w:r>
    </w:p>
    <w:p w14:paraId="166677B8" w14:textId="77777777" w:rsidR="00B91998" w:rsidRDefault="003D6663" w:rsidP="00983553">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El </w:t>
      </w:r>
      <w:r w:rsidRPr="00787FA1">
        <w:rPr>
          <w:rFonts w:ascii="ITC Avant Garde" w:eastAsia="Times New Roman" w:hAnsi="ITC Avant Garde"/>
          <w:bCs/>
          <w:color w:val="000000"/>
          <w:lang w:eastAsia="es-MX"/>
        </w:rPr>
        <w:t xml:space="preserve">término concedido al </w:t>
      </w:r>
      <w:r w:rsidRPr="007F336A">
        <w:rPr>
          <w:rFonts w:ascii="ITC Avant Garde" w:eastAsia="Times New Roman" w:hAnsi="ITC Avant Garde"/>
          <w:b/>
          <w:bCs/>
          <w:color w:val="000000"/>
          <w:lang w:eastAsia="es-MX"/>
        </w:rPr>
        <w:t>PRESUNTO RESPONSABLE</w:t>
      </w:r>
      <w:r w:rsidRPr="00A56298">
        <w:rPr>
          <w:rFonts w:ascii="ITC Avant Garde" w:hAnsi="ITC Avant Garde"/>
          <w:b/>
        </w:rPr>
        <w:t xml:space="preserve"> </w:t>
      </w:r>
      <w:r>
        <w:rPr>
          <w:rFonts w:ascii="ITC Avant Garde" w:hAnsi="ITC Avant Garde"/>
        </w:rPr>
        <w:t xml:space="preserve">en el acuerdo de inicio para presentar manifestaciones </w:t>
      </w:r>
      <w:r w:rsidRPr="00787FA1">
        <w:rPr>
          <w:rFonts w:ascii="ITC Avant Garde" w:eastAsia="Times New Roman" w:hAnsi="ITC Avant Garde"/>
          <w:bCs/>
          <w:color w:val="000000"/>
          <w:lang w:eastAsia="es-MX"/>
        </w:rPr>
        <w:t xml:space="preserve">y pruebas, transcurrió del </w:t>
      </w:r>
      <w:r>
        <w:rPr>
          <w:rFonts w:ascii="ITC Avant Garde" w:eastAsia="Times New Roman" w:hAnsi="ITC Avant Garde"/>
          <w:bCs/>
          <w:color w:val="000000"/>
          <w:lang w:eastAsia="es-MX"/>
        </w:rPr>
        <w:t xml:space="preserve">veintiséis de abril al </w:t>
      </w:r>
      <w:r>
        <w:rPr>
          <w:rFonts w:ascii="ITC Avant Garde" w:eastAsia="Times New Roman" w:hAnsi="ITC Avant Garde"/>
          <w:bCs/>
          <w:lang w:eastAsia="es-MX"/>
        </w:rPr>
        <w:t>diecisiete de mayo de dos mil dieciocho.</w:t>
      </w:r>
    </w:p>
    <w:p w14:paraId="774205E8" w14:textId="77777777" w:rsidR="00B91998" w:rsidRDefault="003D6663" w:rsidP="00983553">
      <w:pPr>
        <w:spacing w:after="240" w:line="360" w:lineRule="auto"/>
        <w:ind w:right="-93"/>
        <w:jc w:val="both"/>
        <w:rPr>
          <w:rFonts w:ascii="ITC Avant Garde" w:eastAsia="Times New Roman" w:hAnsi="ITC Avant Garde"/>
          <w:b/>
          <w:bCs/>
          <w:lang w:eastAsia="es-MX"/>
        </w:rPr>
      </w:pPr>
      <w:r w:rsidRPr="009C7075">
        <w:rPr>
          <w:rFonts w:ascii="ITC Avant Garde" w:eastAsia="Times New Roman" w:hAnsi="ITC Avant Garde"/>
          <w:bCs/>
          <w:lang w:eastAsia="es-MX"/>
        </w:rPr>
        <w:t xml:space="preserve">En este sentido, los quince días hábiles que se otorgaron al </w:t>
      </w:r>
      <w:r w:rsidRPr="00BE3A2D">
        <w:rPr>
          <w:rFonts w:ascii="ITC Avant Garde" w:hAnsi="ITC Avant Garde" w:cs="Arial"/>
          <w:b/>
        </w:rPr>
        <w:t>PRESUNTO INFRACTOR</w:t>
      </w:r>
      <w:r w:rsidRPr="009C7075">
        <w:rPr>
          <w:rFonts w:ascii="ITC Avant Garde" w:hAnsi="ITC Avant Garde"/>
          <w:b/>
        </w:rPr>
        <w:t xml:space="preserve">, </w:t>
      </w:r>
      <w:r>
        <w:rPr>
          <w:rFonts w:ascii="ITC Avant Garde" w:eastAsia="Times New Roman" w:hAnsi="ITC Avant Garde"/>
          <w:bCs/>
          <w:lang w:eastAsia="es-MX"/>
        </w:rPr>
        <w:t>comp</w:t>
      </w:r>
      <w:r w:rsidRPr="009C7075">
        <w:rPr>
          <w:rFonts w:ascii="ITC Avant Garde" w:eastAsia="Times New Roman" w:hAnsi="ITC Avant Garde"/>
          <w:bCs/>
          <w:lang w:eastAsia="es-MX"/>
        </w:rPr>
        <w:t>rendieron los días</w:t>
      </w:r>
      <w:r>
        <w:rPr>
          <w:rFonts w:ascii="ITC Avant Garde" w:eastAsia="Times New Roman" w:hAnsi="ITC Avant Garde"/>
          <w:bCs/>
          <w:lang w:eastAsia="es-MX"/>
        </w:rPr>
        <w:t xml:space="preserve"> veintiséis, veintisiete y treinta de abril, así como dos, tres, cuatro, siete, ocho, nueve, diez, once, catorce, quince, dieciséis y diecisiete de mayo, </w:t>
      </w:r>
      <w:r w:rsidRPr="009C7075">
        <w:rPr>
          <w:rFonts w:ascii="ITC Avant Garde" w:eastAsia="Times New Roman" w:hAnsi="ITC Avant Garde"/>
          <w:bCs/>
          <w:lang w:eastAsia="es-MX"/>
        </w:rPr>
        <w:t>sin contar los días</w:t>
      </w:r>
      <w:r>
        <w:rPr>
          <w:rFonts w:ascii="ITC Avant Garde" w:eastAsia="Times New Roman" w:hAnsi="ITC Avant Garde"/>
          <w:bCs/>
          <w:lang w:eastAsia="es-MX"/>
        </w:rPr>
        <w:t xml:space="preserve"> veintiocho y veintinueve de abril, así como primero, cinco, seis, doce y trece </w:t>
      </w:r>
      <w:r w:rsidRPr="009C7075">
        <w:rPr>
          <w:rFonts w:ascii="ITC Avant Garde" w:eastAsia="Times New Roman" w:hAnsi="ITC Avant Garde"/>
          <w:bCs/>
          <w:lang w:eastAsia="es-MX"/>
        </w:rPr>
        <w:t xml:space="preserve">de </w:t>
      </w:r>
      <w:r>
        <w:rPr>
          <w:rFonts w:ascii="ITC Avant Garde" w:eastAsia="Times New Roman" w:hAnsi="ITC Avant Garde"/>
          <w:bCs/>
          <w:lang w:eastAsia="es-MX"/>
        </w:rPr>
        <w:t>mayo</w:t>
      </w:r>
      <w:r w:rsidRPr="009C7075">
        <w:rPr>
          <w:rFonts w:ascii="ITC Avant Garde" w:eastAsia="Times New Roman" w:hAnsi="ITC Avant Garde"/>
          <w:bCs/>
          <w:lang w:eastAsia="es-MX"/>
        </w:rPr>
        <w:t xml:space="preserve"> dos mil dieci</w:t>
      </w:r>
      <w:r>
        <w:rPr>
          <w:rFonts w:ascii="ITC Avant Garde" w:eastAsia="Times New Roman" w:hAnsi="ITC Avant Garde"/>
          <w:bCs/>
          <w:lang w:eastAsia="es-MX"/>
        </w:rPr>
        <w:t>ocho</w:t>
      </w:r>
      <w:r w:rsidRPr="009C7075">
        <w:rPr>
          <w:rFonts w:ascii="ITC Avant Garde" w:eastAsia="Times New Roman" w:hAnsi="ITC Avant Garde"/>
          <w:bCs/>
          <w:lang w:eastAsia="es-MX"/>
        </w:rPr>
        <w:t xml:space="preserve">, por haber sido sábados y domingos </w:t>
      </w:r>
      <w:r>
        <w:rPr>
          <w:rFonts w:ascii="ITC Avant Garde" w:eastAsia="Times New Roman" w:hAnsi="ITC Avant Garde"/>
          <w:bCs/>
          <w:lang w:eastAsia="es-MX"/>
        </w:rPr>
        <w:t xml:space="preserve">y día inhábil </w:t>
      </w:r>
      <w:r w:rsidRPr="009C7075">
        <w:rPr>
          <w:rFonts w:ascii="ITC Avant Garde" w:eastAsia="Times New Roman" w:hAnsi="ITC Avant Garde"/>
          <w:bCs/>
          <w:lang w:eastAsia="es-MX"/>
        </w:rPr>
        <w:t xml:space="preserve">en términos del artículo 28 de </w:t>
      </w:r>
      <w:r w:rsidR="00885E56" w:rsidRPr="006C3278">
        <w:rPr>
          <w:rFonts w:ascii="ITC Avant Garde" w:eastAsia="Times New Roman" w:hAnsi="ITC Avant Garde"/>
          <w:b/>
          <w:bCs/>
          <w:lang w:eastAsia="es-MX"/>
        </w:rPr>
        <w:t>LFPA.</w:t>
      </w:r>
    </w:p>
    <w:p w14:paraId="2F09FCEE" w14:textId="77777777" w:rsidR="00B91998" w:rsidRDefault="00BE420B" w:rsidP="00983553">
      <w:pPr>
        <w:spacing w:after="240" w:line="360" w:lineRule="auto"/>
        <w:jc w:val="both"/>
        <w:rPr>
          <w:rFonts w:ascii="ITC Avant Garde" w:hAnsi="ITC Avant Garde"/>
        </w:rPr>
      </w:pPr>
      <w:r w:rsidRPr="00C5085B">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C5085B">
        <w:rPr>
          <w:rFonts w:ascii="ITC Avant Garde" w:eastAsia="Times New Roman" w:hAnsi="ITC Avant Garde"/>
          <w:b/>
          <w:bCs/>
          <w:color w:val="000000"/>
          <w:lang w:eastAsia="es-MX"/>
        </w:rPr>
        <w:t>CPEUM</w:t>
      </w:r>
      <w:r w:rsidRPr="00C5085B">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C5085B">
        <w:rPr>
          <w:rFonts w:ascii="ITC Avant Garde" w:eastAsia="Times New Roman" w:hAnsi="ITC Avant Garde"/>
          <w:b/>
          <w:bCs/>
          <w:color w:val="000000"/>
          <w:lang w:eastAsia="es-MX"/>
        </w:rPr>
        <w:t>LFPA</w:t>
      </w:r>
      <w:r w:rsidRPr="00C5085B">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C5085B">
        <w:rPr>
          <w:rFonts w:ascii="ITC Avant Garde" w:eastAsia="Times New Roman" w:hAnsi="ITC Avant Garde"/>
          <w:b/>
          <w:bCs/>
          <w:color w:val="000000"/>
          <w:lang w:eastAsia="es-MX"/>
        </w:rPr>
        <w:t>PRESUNTO INFRACTOR</w:t>
      </w:r>
      <w:r w:rsidRPr="00C5085B">
        <w:rPr>
          <w:rFonts w:ascii="ITC Avant Garde" w:hAnsi="ITC Avant Garde"/>
          <w:b/>
        </w:rPr>
        <w:t xml:space="preserve">, </w:t>
      </w:r>
      <w:r w:rsidRPr="00C5085B">
        <w:rPr>
          <w:rFonts w:ascii="ITC Avant Garde" w:eastAsia="Times New Roman" w:hAnsi="ITC Avant Garde"/>
          <w:bCs/>
          <w:color w:val="000000"/>
          <w:lang w:eastAsia="es-MX"/>
        </w:rPr>
        <w:t xml:space="preserve">aclarando que </w:t>
      </w:r>
      <w:r w:rsidRPr="00C5085B">
        <w:rPr>
          <w:rFonts w:ascii="ITC Avant Garde" w:hAnsi="ITC Avant Garde"/>
        </w:rPr>
        <w:t xml:space="preserve">el procedimiento administrativo sancionador, ha sido definido por el Pleno de la </w:t>
      </w:r>
      <w:r w:rsidRPr="00C5085B">
        <w:rPr>
          <w:rFonts w:ascii="ITC Avant Garde" w:hAnsi="ITC Avant Garde"/>
          <w:b/>
        </w:rPr>
        <w:t>SCJN</w:t>
      </w:r>
      <w:r w:rsidRPr="00C5085B">
        <w:rPr>
          <w:rFonts w:ascii="ITC Avant Garde" w:hAnsi="ITC Avant Garde"/>
        </w:rPr>
        <w:t xml:space="preserve"> como </w:t>
      </w:r>
      <w:r w:rsidRPr="00C5085B">
        <w:rPr>
          <w:rFonts w:ascii="ITC Avant Garde" w:hAnsi="ITC Avant Garde"/>
          <w:i/>
        </w:rPr>
        <w:t xml:space="preserve">“el conjunto de actos o formalidades concatenados entre sí en forma de juicio por autoridad competente, </w:t>
      </w:r>
      <w:r w:rsidRPr="00C5085B">
        <w:rPr>
          <w:rFonts w:ascii="ITC Avant Garde" w:hAnsi="ITC Avant Garde"/>
          <w:b/>
          <w:i/>
          <w:u w:val="single"/>
        </w:rPr>
        <w:t>con el objeto de conocer irregularidades o faltas</w:t>
      </w:r>
      <w:r w:rsidRPr="00C5085B">
        <w:rPr>
          <w:rFonts w:ascii="ITC Avant Garde" w:hAnsi="ITC Avant Garde"/>
          <w:i/>
        </w:rPr>
        <w:t xml:space="preserve"> ya sean de servidores públicos o particulares, cuya finalidad, en todo caso, sea imponer alguna sanción.”</w:t>
      </w:r>
      <w:r w:rsidRPr="00C5085B">
        <w:rPr>
          <w:rFonts w:ascii="ITC Avant Garde" w:hAnsi="ITC Avant Garde"/>
          <w:vertAlign w:val="superscript"/>
        </w:rPr>
        <w:footnoteReference w:id="2"/>
      </w:r>
    </w:p>
    <w:p w14:paraId="020AC1F3" w14:textId="77777777" w:rsidR="00B91998" w:rsidRDefault="00BE420B" w:rsidP="00983553">
      <w:pPr>
        <w:spacing w:after="240" w:line="360" w:lineRule="auto"/>
        <w:jc w:val="both"/>
        <w:rPr>
          <w:rFonts w:ascii="ITC Avant Garde" w:hAnsi="ITC Avant Garde"/>
        </w:rPr>
      </w:pPr>
      <w:r w:rsidRPr="00C5085B">
        <w:rPr>
          <w:rFonts w:ascii="ITC Avant Garde" w:hAnsi="ITC Avant Garde"/>
        </w:rPr>
        <w:lastRenderedPageBreak/>
        <w:t xml:space="preserve">De la definición señalada por nuestro Máximo Tribunal se puede advertir que el objeto del procedimiento administrativo sancionador es el de conocer irregularidades o faltas, por lo que se infiere que la </w:t>
      </w:r>
      <w:r w:rsidRPr="00C5085B">
        <w:rPr>
          <w:rFonts w:ascii="ITC Avant Garde" w:hAnsi="ITC Avant Garde"/>
          <w:i/>
        </w:rPr>
        <w:t>litis</w:t>
      </w:r>
      <w:r w:rsidRPr="00C5085B">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14:paraId="4FD93450" w14:textId="77777777" w:rsidR="00B91998" w:rsidRDefault="00BE420B" w:rsidP="00983553">
      <w:pPr>
        <w:tabs>
          <w:tab w:val="left" w:pos="851"/>
        </w:tabs>
        <w:spacing w:after="240" w:line="360" w:lineRule="auto"/>
        <w:jc w:val="both"/>
        <w:rPr>
          <w:rFonts w:ascii="ITC Avant Garde" w:eastAsia="Times New Roman" w:hAnsi="ITC Avant Garde"/>
          <w:bCs/>
          <w:color w:val="000000"/>
          <w:sz w:val="16"/>
          <w:szCs w:val="16"/>
          <w:lang w:eastAsia="es-MX"/>
        </w:rPr>
      </w:pPr>
      <w:r w:rsidRPr="00C5085B">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r w:rsidRPr="00C5085B">
        <w:rPr>
          <w:rFonts w:ascii="ITC Avant Garde" w:hAnsi="ITC Avant Garde"/>
          <w:b/>
        </w:rPr>
        <w:t>LFTR.</w:t>
      </w:r>
    </w:p>
    <w:p w14:paraId="7DE6AA91" w14:textId="77777777"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No obstante lo anterior, de acuerdo a lo señalado en los Resultandos </w:t>
      </w:r>
      <w:r w:rsidRPr="00114CF3">
        <w:rPr>
          <w:rFonts w:ascii="ITC Avant Garde" w:eastAsia="Times New Roman" w:hAnsi="ITC Avant Garde"/>
          <w:b/>
          <w:bCs/>
          <w:lang w:eastAsia="es-MX"/>
        </w:rPr>
        <w:t>DÉCIMO</w:t>
      </w:r>
      <w:r w:rsidR="00114CF3" w:rsidRPr="00114CF3">
        <w:rPr>
          <w:rFonts w:ascii="ITC Avant Garde" w:eastAsia="Times New Roman" w:hAnsi="ITC Avant Garde"/>
          <w:b/>
          <w:bCs/>
          <w:lang w:eastAsia="es-MX"/>
        </w:rPr>
        <w:t xml:space="preserve"> SEGUNDO</w:t>
      </w:r>
      <w:r w:rsidRPr="00114CF3">
        <w:rPr>
          <w:rFonts w:ascii="ITC Avant Garde" w:eastAsia="Times New Roman" w:hAnsi="ITC Avant Garde"/>
          <w:b/>
          <w:bCs/>
          <w:lang w:eastAsia="es-MX"/>
        </w:rPr>
        <w:t xml:space="preserve"> </w:t>
      </w:r>
      <w:r w:rsidR="00A965A8" w:rsidRPr="00114CF3">
        <w:rPr>
          <w:rFonts w:ascii="ITC Avant Garde" w:eastAsia="Times New Roman" w:hAnsi="ITC Avant Garde"/>
          <w:b/>
          <w:bCs/>
          <w:lang w:eastAsia="es-MX"/>
        </w:rPr>
        <w:t xml:space="preserve">Y DÉCIMO </w:t>
      </w:r>
      <w:r w:rsidR="00114CF3" w:rsidRPr="00114CF3">
        <w:rPr>
          <w:rFonts w:ascii="ITC Avant Garde" w:eastAsia="Times New Roman" w:hAnsi="ITC Avant Garde"/>
          <w:b/>
          <w:bCs/>
          <w:lang w:eastAsia="es-MX"/>
        </w:rPr>
        <w:t>TERCERO</w:t>
      </w:r>
      <w:r w:rsidRPr="00114CF3">
        <w:rPr>
          <w:rFonts w:ascii="ITC Avant Garde" w:eastAsia="Times New Roman" w:hAnsi="ITC Avant Garde"/>
          <w:bCs/>
          <w:lang w:eastAsia="es-MX"/>
        </w:rPr>
        <w:t xml:space="preserve"> </w:t>
      </w:r>
      <w:r w:rsidRPr="00C5085B">
        <w:rPr>
          <w:rFonts w:ascii="ITC Avant Garde" w:eastAsia="Times New Roman" w:hAnsi="ITC Avant Garde"/>
          <w:bCs/>
          <w:color w:val="000000"/>
          <w:lang w:eastAsia="es-MX"/>
        </w:rPr>
        <w:t xml:space="preserve">de la presente Resolución, y toda vez que el </w:t>
      </w:r>
      <w:r w:rsidRPr="00C5085B">
        <w:rPr>
          <w:rFonts w:ascii="ITC Avant Garde" w:hAnsi="ITC Avant Garde"/>
          <w:b/>
        </w:rPr>
        <w:t>PRESUNTO RESPONSABLE</w:t>
      </w:r>
      <w:r w:rsidRPr="00C5085B">
        <w:rPr>
          <w:rFonts w:ascii="ITC Avant Garde" w:hAnsi="ITC Avant Garde" w:cs="Arial"/>
        </w:rPr>
        <w:t xml:space="preserve"> omitió</w:t>
      </w:r>
      <w:r w:rsidRPr="00C5085B">
        <w:rPr>
          <w:rFonts w:ascii="ITC Avant Garde" w:hAnsi="ITC Avant Garde" w:cs="Arial"/>
          <w:b/>
        </w:rPr>
        <w:t xml:space="preserve"> </w:t>
      </w:r>
      <w:r w:rsidRPr="00C5085B">
        <w:rPr>
          <w:rFonts w:ascii="ITC Avant Garde" w:eastAsia="Times New Roman" w:hAnsi="ITC Avant Garde"/>
          <w:bCs/>
          <w:color w:val="000000"/>
          <w:lang w:eastAsia="es-MX"/>
        </w:rPr>
        <w:t>presentar pruebas y defensas dentro del plazo establecido</w:t>
      </w:r>
      <w:r w:rsidR="00885E56">
        <w:rPr>
          <w:rFonts w:ascii="ITC Avant Garde" w:eastAsia="Times New Roman" w:hAnsi="ITC Avant Garde"/>
          <w:bCs/>
          <w:color w:val="000000"/>
          <w:lang w:eastAsia="es-MX"/>
        </w:rPr>
        <w:t xml:space="preserve"> para ello, por proveído de </w:t>
      </w:r>
      <w:r w:rsidR="005B606D">
        <w:rPr>
          <w:rFonts w:ascii="ITC Avant Garde" w:eastAsia="Times New Roman" w:hAnsi="ITC Avant Garde"/>
          <w:bCs/>
          <w:color w:val="000000"/>
          <w:lang w:eastAsia="es-MX"/>
        </w:rPr>
        <w:t xml:space="preserve">veinticuatro de mayo de dos mil dieciocho, notificado por publicación de lista diaria de notificaciones en la página de este </w:t>
      </w:r>
      <w:r w:rsidR="005B606D" w:rsidRPr="006F6487">
        <w:rPr>
          <w:rFonts w:ascii="ITC Avant Garde" w:eastAsia="Times New Roman" w:hAnsi="ITC Avant Garde"/>
          <w:b/>
          <w:bCs/>
          <w:color w:val="000000"/>
          <w:lang w:eastAsia="es-MX"/>
        </w:rPr>
        <w:t>Instituto</w:t>
      </w:r>
      <w:r w:rsidR="005B606D">
        <w:rPr>
          <w:rFonts w:ascii="ITC Avant Garde" w:eastAsia="Times New Roman" w:hAnsi="ITC Avant Garde"/>
          <w:bCs/>
          <w:color w:val="000000"/>
          <w:lang w:eastAsia="es-MX"/>
        </w:rPr>
        <w:t xml:space="preserve"> el treinta del mismo mes y año, se hizo efectivo el apercibimiento decretado </w:t>
      </w:r>
      <w:r w:rsidR="005B606D" w:rsidRPr="00C5085B">
        <w:rPr>
          <w:rFonts w:ascii="ITC Avant Garde" w:eastAsia="Times New Roman" w:hAnsi="ITC Avant Garde"/>
          <w:bCs/>
          <w:color w:val="000000"/>
          <w:lang w:eastAsia="es-MX"/>
        </w:rPr>
        <w:t xml:space="preserve">en el acuerdo de inicio del procedimiento administrativo en que se actúa y se tuvo por precluido su derecho para manifestar lo que a su derecho conviniera y ofrecer pruebas. Lo anterior, con fundamento en los artículos 72 de la </w:t>
      </w:r>
      <w:r w:rsidR="005B606D" w:rsidRPr="00C5085B">
        <w:rPr>
          <w:rFonts w:ascii="ITC Avant Garde" w:eastAsia="Times New Roman" w:hAnsi="ITC Avant Garde"/>
          <w:b/>
          <w:bCs/>
          <w:color w:val="000000"/>
          <w:lang w:eastAsia="es-MX"/>
        </w:rPr>
        <w:t>LFPA</w:t>
      </w:r>
      <w:r w:rsidR="005B606D" w:rsidRPr="00C5085B">
        <w:rPr>
          <w:rFonts w:ascii="ITC Avant Garde" w:eastAsia="Times New Roman" w:hAnsi="ITC Avant Garde"/>
          <w:bCs/>
          <w:color w:val="000000"/>
          <w:lang w:eastAsia="es-MX"/>
        </w:rPr>
        <w:t xml:space="preserve"> y 288 del Código Federal de Procedimientos Civiles (“</w:t>
      </w:r>
      <w:r w:rsidR="005B606D" w:rsidRPr="00C5085B">
        <w:rPr>
          <w:rFonts w:ascii="ITC Avant Garde" w:eastAsia="Times New Roman" w:hAnsi="ITC Avant Garde"/>
          <w:b/>
          <w:bCs/>
          <w:color w:val="000000"/>
          <w:lang w:eastAsia="es-MX"/>
        </w:rPr>
        <w:t>CFPC”</w:t>
      </w:r>
      <w:r w:rsidR="005B606D" w:rsidRPr="00C5085B">
        <w:rPr>
          <w:rFonts w:ascii="ITC Avant Garde" w:eastAsia="Times New Roman" w:hAnsi="ITC Avant Garde"/>
          <w:bCs/>
          <w:color w:val="000000"/>
          <w:lang w:eastAsia="es-MX"/>
        </w:rPr>
        <w:t xml:space="preserve">), de aplicación supletoria en términos de los artículos 6, fracciones IV y VII de la </w:t>
      </w:r>
      <w:r w:rsidR="005B606D" w:rsidRPr="00C5085B">
        <w:rPr>
          <w:rFonts w:ascii="ITC Avant Garde" w:eastAsia="Times New Roman" w:hAnsi="ITC Avant Garde"/>
          <w:b/>
          <w:bCs/>
          <w:color w:val="000000"/>
          <w:lang w:eastAsia="es-MX"/>
        </w:rPr>
        <w:t>LFTR</w:t>
      </w:r>
      <w:r w:rsidR="005B606D" w:rsidRPr="00C5085B">
        <w:rPr>
          <w:rFonts w:ascii="ITC Avant Garde" w:eastAsia="Times New Roman" w:hAnsi="ITC Avant Garde"/>
          <w:bCs/>
          <w:color w:val="000000"/>
          <w:lang w:eastAsia="es-MX"/>
        </w:rPr>
        <w:t xml:space="preserve"> y 2 de la </w:t>
      </w:r>
      <w:r w:rsidR="005B606D" w:rsidRPr="00C5085B">
        <w:rPr>
          <w:rFonts w:ascii="ITC Avant Garde" w:eastAsia="Times New Roman" w:hAnsi="ITC Avant Garde"/>
          <w:b/>
          <w:bCs/>
          <w:color w:val="000000"/>
          <w:lang w:eastAsia="es-MX"/>
        </w:rPr>
        <w:t>LFPA</w:t>
      </w:r>
      <w:r w:rsidR="005B606D" w:rsidRPr="00C5085B">
        <w:rPr>
          <w:rFonts w:ascii="ITC Avant Garde" w:eastAsia="Times New Roman" w:hAnsi="ITC Avant Garde"/>
          <w:bCs/>
          <w:color w:val="000000"/>
          <w:lang w:eastAsia="es-MX"/>
        </w:rPr>
        <w:t>.</w:t>
      </w:r>
    </w:p>
    <w:p w14:paraId="0334DA3A" w14:textId="5AB8C83D" w:rsidR="005B606D" w:rsidRPr="00C5085B" w:rsidRDefault="005B606D"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Sirve de apoyo a lo anterior el criterio sostenido por la Primera Sala de la Suprema</w:t>
      </w:r>
    </w:p>
    <w:p w14:paraId="19421E48" w14:textId="77777777" w:rsidR="00B91998" w:rsidRDefault="005B606D"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Corte de Justicia de la Nación, publicado en el Semanario Judicial de la Federación y su Gaceta, Libro XXII, en Julio de 2013, Tomo 1, Materia(s): Constitucional, Tesis: la. CCV/2013 (100.), Página: 565 cuyo Rubro y texto son del tenor siguiente:</w:t>
      </w:r>
    </w:p>
    <w:p w14:paraId="79059018" w14:textId="77777777" w:rsidR="00B91998" w:rsidRDefault="005B606D" w:rsidP="00983553">
      <w:pPr>
        <w:spacing w:after="240" w:line="360" w:lineRule="auto"/>
        <w:ind w:left="709" w:right="618"/>
        <w:jc w:val="both"/>
        <w:rPr>
          <w:rFonts w:ascii="ITC Avant Garde" w:eastAsia="Times New Roman" w:hAnsi="ITC Avant Garde"/>
          <w:bCs/>
          <w:i/>
          <w:color w:val="000000"/>
          <w:sz w:val="20"/>
          <w:szCs w:val="20"/>
          <w:lang w:eastAsia="es-MX"/>
        </w:rPr>
      </w:pPr>
      <w:r w:rsidRPr="00C5085B">
        <w:rPr>
          <w:rFonts w:ascii="ITC Avant Garde" w:eastAsia="Times New Roman" w:hAnsi="ITC Avant Garde"/>
          <w:b/>
          <w:bCs/>
          <w:i/>
          <w:color w:val="000000"/>
          <w:sz w:val="20"/>
          <w:szCs w:val="20"/>
          <w:lang w:eastAsia="es-MX"/>
        </w:rPr>
        <w:t>“PRECLUSIÓN DE UN DERECHO PROCESAL NO CONTRAVIENE EL PRINCIPIO DE JUSTICIA PRONTA PREVISTO EN EL ARTÍCULO 17 DE LA CONSTITUCIÓN POLITICA DE LOS ESTADOS UNIDOS MEXICANOS.</w:t>
      </w:r>
      <w:r w:rsidRPr="00C5085B">
        <w:rPr>
          <w:rFonts w:ascii="ITC Avant Garde" w:eastAsia="Times New Roman" w:hAnsi="ITC Avant Garde"/>
          <w:bCs/>
          <w:i/>
          <w:color w:val="000000"/>
          <w:sz w:val="20"/>
          <w:szCs w:val="20"/>
          <w:lang w:eastAsia="es-MX"/>
        </w:rPr>
        <w:t xml:space="preserve"> La preclusión es una sanción que da seguridad </w:t>
      </w:r>
      <w:r w:rsidRPr="00C5085B">
        <w:rPr>
          <w:rFonts w:ascii="ITC Avant Garde" w:eastAsia="Times New Roman" w:hAnsi="ITC Avant Garde"/>
          <w:bCs/>
          <w:i/>
          <w:color w:val="000000"/>
          <w:sz w:val="20"/>
          <w:szCs w:val="20"/>
          <w:lang w:eastAsia="es-MX"/>
        </w:rPr>
        <w:lastRenderedPageBreak/>
        <w:t xml:space="preserve">e irreversibilidad al desarrollo del proceso, pues consiste en la pérdida, extinción o consumación de una facultad procesal, y por la cual las distintas etapas del/procedimiento </w:t>
      </w:r>
      <w:r w:rsidRPr="00114CF3">
        <w:rPr>
          <w:rFonts w:ascii="ITC Avant Garde" w:hAnsi="ITC Avant Garde"/>
          <w:b/>
          <w:i/>
        </w:rPr>
        <w:t>adquieren</w:t>
      </w:r>
      <w:r w:rsidRPr="00C5085B">
        <w:rPr>
          <w:rFonts w:ascii="ITC Avant Garde" w:eastAsia="Times New Roman" w:hAnsi="ITC Avant Garde"/>
          <w:bCs/>
          <w:i/>
          <w:color w:val="000000"/>
          <w:sz w:val="20"/>
          <w:szCs w:val="20"/>
          <w:lang w:eastAsia="es-MX"/>
        </w:rPr>
        <w:t xml:space="preserve">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76CBDF09" w14:textId="77777777" w:rsidR="00B91998" w:rsidRDefault="00A0640A" w:rsidP="00983553">
      <w:pPr>
        <w:spacing w:after="240" w:line="360" w:lineRule="auto"/>
        <w:jc w:val="both"/>
        <w:rPr>
          <w:rFonts w:ascii="ITC Avant Garde" w:hAnsi="ITC Avant Garde"/>
        </w:rPr>
      </w:pPr>
      <w:r>
        <w:rPr>
          <w:rFonts w:ascii="ITC Avant Garde" w:hAnsi="ITC Avant Garde"/>
        </w:rPr>
        <w:t>En tal sentido</w:t>
      </w:r>
      <w:r w:rsidR="005B606D" w:rsidRPr="00C5085B">
        <w:rPr>
          <w:rFonts w:ascii="ITC Avant Garde" w:hAnsi="ITC Avant Garde"/>
        </w:rPr>
        <w:t xml:space="preserve">, no obstante haber sido legalmente notificado el </w:t>
      </w:r>
      <w:r w:rsidR="005B606D" w:rsidRPr="00C5085B">
        <w:rPr>
          <w:rFonts w:ascii="ITC Avant Garde" w:hAnsi="ITC Avant Garde"/>
          <w:b/>
        </w:rPr>
        <w:t xml:space="preserve">PRESUNTO RESPONSABLE </w:t>
      </w:r>
      <w:r w:rsidR="005B606D" w:rsidRPr="00C5085B">
        <w:rPr>
          <w:rFonts w:ascii="ITC Avant Garde" w:hAnsi="ITC Avant Garde"/>
        </w:rPr>
        <w:t>en el domicilio en el que se detectaron los equipos prestando el servicio de radiodifusión, según constancias que obran en la Unidad de Cumplimiento, ninguna persona compareció al presente procedimiento a defender sus intereses.</w:t>
      </w:r>
    </w:p>
    <w:p w14:paraId="3760AC66" w14:textId="77777777" w:rsidR="00B91998" w:rsidRDefault="003854E2" w:rsidP="00983553">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tal virtud</w:t>
      </w:r>
      <w:r w:rsidR="005B606D" w:rsidRPr="00C5085B">
        <w:rPr>
          <w:rFonts w:ascii="ITC Avant Garde" w:eastAsia="Times New Roman" w:hAnsi="ITC Avant Garde"/>
          <w:bCs/>
          <w:color w:val="000000"/>
          <w:lang w:eastAsia="es-MX"/>
        </w:rPr>
        <w:t xml:space="preserve">, considerando que el </w:t>
      </w:r>
      <w:r w:rsidR="005B606D" w:rsidRPr="00C5085B">
        <w:rPr>
          <w:rFonts w:ascii="ITC Avant Garde" w:hAnsi="ITC Avant Garde"/>
          <w:b/>
        </w:rPr>
        <w:t>PRESUNTO RESPONSABLE</w:t>
      </w:r>
      <w:r w:rsidR="005B606D" w:rsidRPr="00C5085B">
        <w:rPr>
          <w:rFonts w:ascii="ITC Avant Garde" w:hAnsi="ITC Avant Garde" w:cs="Arial"/>
          <w:b/>
        </w:rPr>
        <w:t xml:space="preserve"> </w:t>
      </w:r>
      <w:r w:rsidR="005B606D" w:rsidRPr="00C5085B">
        <w:rPr>
          <w:rFonts w:ascii="ITC Avant Garde" w:eastAsia="Times New Roman" w:hAnsi="ITC Avant Garde"/>
          <w:bCs/>
          <w:color w:val="000000"/>
          <w:lang w:eastAsia="es-MX"/>
        </w:rPr>
        <w:t xml:space="preserve">fue omiso en presentar las pruebas y manifestaciones que a su derecho convinieren, no obstante haber sido debidamente llamado al presente procedimiento, </w:t>
      </w:r>
      <w:r>
        <w:rPr>
          <w:rFonts w:ascii="ITC Avant Garde" w:eastAsia="Times New Roman" w:hAnsi="ITC Avant Garde"/>
          <w:bCs/>
          <w:color w:val="000000"/>
          <w:lang w:eastAsia="es-MX"/>
        </w:rPr>
        <w:t>y</w:t>
      </w:r>
      <w:r w:rsidR="005B606D" w:rsidRPr="00C5085B">
        <w:rPr>
          <w:rFonts w:ascii="ITC Avant Garde" w:eastAsia="Times New Roman" w:hAnsi="ITC Avant Garde"/>
          <w:bCs/>
          <w:color w:val="000000"/>
          <w:lang w:eastAsia="es-MX"/>
        </w:rPr>
        <w:t xml:space="preserve"> al no existir constancia alguna que tienda a desvirtuar el probable incumplimiento materia del presente procedimiento ni existir controversia en los hechos y derecho materia del mismo, lo procedente es emitir la resolución que conforme a derecho corresponda, con base en lo elementos con que cuenta esta autoridad.</w:t>
      </w:r>
    </w:p>
    <w:p w14:paraId="4BF54FCA" w14:textId="77777777" w:rsidR="00B91998" w:rsidRDefault="005B606D"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En efecto, lo establecido en el acuerdo de inicio del procedimiento que en este acto se resuelve constituye una presunción legal </w:t>
      </w:r>
      <w:r w:rsidRPr="00C5085B">
        <w:rPr>
          <w:rFonts w:ascii="ITC Avant Garde" w:eastAsia="Times New Roman" w:hAnsi="ITC Avant Garde"/>
          <w:bCs/>
          <w:i/>
          <w:color w:val="000000"/>
          <w:lang w:eastAsia="es-MX"/>
        </w:rPr>
        <w:t>iuris tantum</w:t>
      </w:r>
      <w:r w:rsidRPr="00C5085B">
        <w:rPr>
          <w:rFonts w:ascii="ITC Avant Garde" w:eastAsia="Times New Roman" w:hAnsi="ITC Avant Garde"/>
          <w:bCs/>
          <w:color w:val="000000"/>
          <w:lang w:eastAsia="es-MX"/>
        </w:rPr>
        <w:t>, la cual sólo es destruible mediante otra probanza que se aporte en sentido contrario, ya que de no ser así, la misma tiene valor probatorio pleno.</w:t>
      </w:r>
    </w:p>
    <w:p w14:paraId="1221F10B" w14:textId="77777777" w:rsidR="00B91998" w:rsidRDefault="005B606D"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Desde luego, para que se pueda desvirtuar la presunción legal, la idoneidad de la contraprueba tiene que ser contundente para vencer la plenitud convictiva que la ley le atribuye a la primera, de manera que si el presunto infractor no ofrece prueba tendiente a desvirtuar la presunción de incumplimiento detectado, como aconteció en </w:t>
      </w:r>
      <w:r w:rsidRPr="00C5085B">
        <w:rPr>
          <w:rFonts w:ascii="ITC Avant Garde" w:eastAsia="Times New Roman" w:hAnsi="ITC Avant Garde"/>
          <w:bCs/>
          <w:color w:val="000000"/>
          <w:lang w:eastAsia="es-MX"/>
        </w:rPr>
        <w:lastRenderedPageBreak/>
        <w:t>la especie, entonces, no es posible vencer la solidez atribuida a la presunción relativa de que se trate.</w:t>
      </w:r>
    </w:p>
    <w:p w14:paraId="2CA2902C" w14:textId="77777777" w:rsidR="00B91998" w:rsidRDefault="00277786" w:rsidP="00983553">
      <w:pPr>
        <w:pStyle w:val="Textoindependiente"/>
        <w:spacing w:after="240" w:line="360" w:lineRule="auto"/>
        <w:jc w:val="both"/>
        <w:rPr>
          <w:rFonts w:ascii="ITC Avant Garde" w:hAnsi="ITC Avant Garde"/>
          <w:i/>
          <w:iCs/>
          <w:color w:val="000000"/>
          <w:sz w:val="20"/>
          <w:szCs w:val="20"/>
        </w:rPr>
      </w:pPr>
      <w:r>
        <w:rPr>
          <w:rFonts w:ascii="ITC Avant Garde" w:hAnsi="ITC Avant Garde"/>
          <w:color w:val="000000"/>
          <w:lang w:eastAsia="es-MX"/>
        </w:rPr>
        <w:t xml:space="preserve">Tal y como consta de los criterios vertidos con anterioridad, las presunciones </w:t>
      </w:r>
      <w:r>
        <w:rPr>
          <w:rFonts w:ascii="ITC Avant Garde" w:hAnsi="ITC Avant Garde"/>
          <w:i/>
          <w:iCs/>
          <w:color w:val="000000"/>
          <w:lang w:eastAsia="es-MX"/>
        </w:rPr>
        <w:t>iuris tantum</w:t>
      </w:r>
      <w:r>
        <w:rPr>
          <w:rFonts w:ascii="ITC Avant Garde" w:hAnsi="ITC Avant Garde"/>
          <w:color w:val="000000"/>
          <w:lang w:eastAsia="es-MX"/>
        </w:rPr>
        <w:t xml:space="preserve"> sólo pueden ser desvirtuadas mediante una contraprueba suficiente para destruirla; en caso contrario, se genera una confesión ficta con los efectos legales de prueba plena.</w:t>
      </w:r>
    </w:p>
    <w:p w14:paraId="476A4AA3" w14:textId="77777777" w:rsidR="00B91998" w:rsidRDefault="005B606D" w:rsidP="00983553">
      <w:pPr>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En ese orden de ideas, al no haber realizado el </w:t>
      </w:r>
      <w:r w:rsidRPr="00C5085B">
        <w:rPr>
          <w:rFonts w:ascii="ITC Avant Garde" w:hAnsi="ITC Avant Garde"/>
          <w:b/>
        </w:rPr>
        <w:t>PRESUNTO RESPONSABLE</w:t>
      </w:r>
      <w:r w:rsidRPr="00C5085B">
        <w:rPr>
          <w:rFonts w:ascii="ITC Avant Garde" w:hAnsi="ITC Avant Garde" w:cs="Arial"/>
          <w:b/>
        </w:rPr>
        <w:t xml:space="preserve">, </w:t>
      </w:r>
      <w:r w:rsidRPr="00C5085B">
        <w:rPr>
          <w:rFonts w:ascii="ITC Avant Garde" w:eastAsia="Times New Roman" w:hAnsi="ITC Avant Garde"/>
          <w:bCs/>
          <w:color w:val="000000"/>
          <w:lang w:eastAsia="es-MX"/>
        </w:rPr>
        <w:t xml:space="preserve">manifestación alguna con relación al acuerdo de inicio del procedimiento en que se actúa y tampoco ofrecer pruebas de su parte, </w:t>
      </w:r>
      <w:r>
        <w:rPr>
          <w:rFonts w:ascii="ITC Avant Garde" w:eastAsia="Times New Roman" w:hAnsi="ITC Avant Garde"/>
          <w:bCs/>
          <w:color w:val="000000"/>
          <w:lang w:eastAsia="es-MX"/>
        </w:rPr>
        <w:t xml:space="preserve">esta autoridad se encuentra en posibilidad de resolver conforme a los elementos que obran en el expediente respectivo, particularmente de lo asentado en el acta de verificación respectiva de donde se desprenden con claridad los elementos que acreditan la conducta imputada, consistente en la prestación de servicios de radiodifusión utilizando la frecuencia </w:t>
      </w:r>
      <w:r w:rsidRPr="005B606D">
        <w:rPr>
          <w:rFonts w:ascii="ITC Avant Garde" w:eastAsia="Times New Roman" w:hAnsi="ITC Avant Garde"/>
          <w:b/>
          <w:bCs/>
          <w:color w:val="000000"/>
          <w:lang w:eastAsia="es-MX"/>
        </w:rPr>
        <w:t>103.1 MHZ</w:t>
      </w:r>
      <w:r>
        <w:rPr>
          <w:rFonts w:ascii="ITC Avant Garde" w:eastAsia="Times New Roman" w:hAnsi="ITC Avant Garde"/>
          <w:bCs/>
          <w:color w:val="000000"/>
          <w:lang w:eastAsia="es-MX"/>
        </w:rPr>
        <w:t xml:space="preserve"> en el </w:t>
      </w:r>
      <w:r w:rsidRPr="00C75FE9">
        <w:rPr>
          <w:rFonts w:ascii="ITC Avant Garde" w:eastAsia="Times New Roman" w:hAnsi="ITC Avant Garde"/>
          <w:bCs/>
          <w:color w:val="000000"/>
          <w:lang w:eastAsia="es-MX"/>
        </w:rPr>
        <w:t>Municipio de</w:t>
      </w:r>
      <w:r>
        <w:rPr>
          <w:rFonts w:ascii="ITC Avant Garde" w:eastAsia="Times New Roman" w:hAnsi="ITC Avant Garde"/>
          <w:bCs/>
          <w:color w:val="000000"/>
          <w:lang w:eastAsia="es-MX"/>
        </w:rPr>
        <w:t xml:space="preserve"> Villa Guerrero</w:t>
      </w:r>
      <w:r w:rsidRPr="00885E56">
        <w:rPr>
          <w:rFonts w:ascii="ITC Avant Garde" w:hAnsi="ITC Avant Garde" w:cs="Arial"/>
        </w:rPr>
        <w:t>, Estado de México</w:t>
      </w:r>
      <w:r w:rsidRPr="00C75FE9">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sin contar con la concesión correspondiente, documento que hace prueba</w:t>
      </w:r>
      <w:r w:rsidR="003854E2">
        <w:rPr>
          <w:rFonts w:ascii="ITC Avant Garde" w:eastAsia="Times New Roman" w:hAnsi="ITC Avant Garde"/>
          <w:bCs/>
          <w:color w:val="000000"/>
          <w:lang w:eastAsia="es-MX"/>
        </w:rPr>
        <w:t xml:space="preserve"> plena</w:t>
      </w:r>
      <w:r>
        <w:rPr>
          <w:rFonts w:ascii="ITC Avant Garde" w:eastAsia="Times New Roman" w:hAnsi="ITC Avant Garde"/>
          <w:bCs/>
          <w:color w:val="000000"/>
          <w:lang w:eastAsia="es-MX"/>
        </w:rPr>
        <w:t xml:space="preserve"> en términos del artículo 202 del </w:t>
      </w:r>
      <w:r w:rsidRPr="00277786">
        <w:rPr>
          <w:rFonts w:ascii="ITC Avant Garde" w:eastAsia="Times New Roman" w:hAnsi="ITC Avant Garde"/>
          <w:b/>
          <w:bCs/>
          <w:color w:val="000000"/>
          <w:lang w:eastAsia="es-MX"/>
        </w:rPr>
        <w:t>C</w:t>
      </w:r>
      <w:r w:rsidR="00277786" w:rsidRPr="00277786">
        <w:rPr>
          <w:rFonts w:ascii="ITC Avant Garde" w:eastAsia="Times New Roman" w:hAnsi="ITC Avant Garde"/>
          <w:b/>
          <w:bCs/>
          <w:color w:val="000000"/>
          <w:lang w:eastAsia="es-MX"/>
        </w:rPr>
        <w:t>FPC</w:t>
      </w:r>
      <w:r w:rsidRPr="00277786">
        <w:rPr>
          <w:rFonts w:ascii="ITC Avant Garde" w:eastAsia="Times New Roman" w:hAnsi="ITC Avant Garde"/>
          <w:b/>
          <w:bCs/>
          <w:color w:val="000000"/>
          <w:lang w:eastAsia="es-MX"/>
        </w:rPr>
        <w:t>.</w:t>
      </w:r>
    </w:p>
    <w:p w14:paraId="38A85744" w14:textId="03073AE0" w:rsidR="00B91998" w:rsidRDefault="00BE420B" w:rsidP="00983553">
      <w:pPr>
        <w:spacing w:after="240" w:line="360" w:lineRule="auto"/>
        <w:jc w:val="both"/>
        <w:rPr>
          <w:rFonts w:ascii="ITC Avant Garde" w:eastAsia="Times New Roman" w:hAnsi="ITC Avant Garde"/>
          <w:b/>
          <w:bCs/>
          <w:color w:val="000000"/>
          <w:lang w:eastAsia="es-MX"/>
        </w:rPr>
      </w:pPr>
      <w:r w:rsidRPr="00C5085B">
        <w:rPr>
          <w:rFonts w:ascii="ITC Avant Garde" w:eastAsia="Times New Roman" w:hAnsi="ITC Avant Garde"/>
          <w:b/>
          <w:bCs/>
          <w:color w:val="000000"/>
          <w:lang w:eastAsia="es-MX"/>
        </w:rPr>
        <w:t xml:space="preserve">QUINTO. </w:t>
      </w:r>
      <w:r w:rsidRPr="00C5085B">
        <w:rPr>
          <w:rFonts w:ascii="ITC Avant Garde" w:eastAsia="Times New Roman" w:hAnsi="ITC Avant Garde"/>
          <w:b/>
          <w:bCs/>
          <w:color w:val="000000"/>
          <w:sz w:val="20"/>
          <w:lang w:eastAsia="es-MX"/>
        </w:rPr>
        <w:t>ALEGATOS</w:t>
      </w:r>
    </w:p>
    <w:p w14:paraId="097AED28" w14:textId="77777777" w:rsidR="00B91998" w:rsidRDefault="00BE420B" w:rsidP="00983553">
      <w:pPr>
        <w:spacing w:after="240" w:line="360" w:lineRule="auto"/>
        <w:jc w:val="both"/>
        <w:rPr>
          <w:rFonts w:ascii="ITC Avant Garde" w:eastAsia="Times New Roman" w:hAnsi="ITC Avant Garde"/>
          <w:bCs/>
          <w:lang w:eastAsia="es-MX"/>
        </w:rPr>
      </w:pPr>
      <w:r>
        <w:rPr>
          <w:rFonts w:ascii="ITC Avant Garde" w:eastAsia="Times New Roman" w:hAnsi="ITC Avant Garde"/>
          <w:bCs/>
          <w:color w:val="000000"/>
          <w:lang w:eastAsia="es-MX"/>
        </w:rPr>
        <w:t>Siguiendo las etapas del debido proceso, m</w:t>
      </w:r>
      <w:r w:rsidRPr="00C5085B">
        <w:rPr>
          <w:rFonts w:ascii="ITC Avant Garde" w:eastAsia="Times New Roman" w:hAnsi="ITC Avant Garde"/>
          <w:bCs/>
          <w:color w:val="000000"/>
          <w:lang w:eastAsia="es-MX"/>
        </w:rPr>
        <w:t>ediante acuerdo de</w:t>
      </w:r>
      <w:r w:rsidR="00885E56">
        <w:rPr>
          <w:rFonts w:ascii="ITC Avant Garde" w:eastAsia="Times New Roman" w:hAnsi="ITC Avant Garde"/>
          <w:bCs/>
          <w:color w:val="000000"/>
          <w:lang w:eastAsia="es-MX"/>
        </w:rPr>
        <w:t xml:space="preserve"> </w:t>
      </w:r>
      <w:r w:rsidR="003854E2">
        <w:rPr>
          <w:rFonts w:ascii="ITC Avant Garde" w:eastAsia="Times New Roman" w:hAnsi="ITC Avant Garde"/>
          <w:bCs/>
          <w:color w:val="000000"/>
          <w:lang w:eastAsia="es-MX"/>
        </w:rPr>
        <w:t>v</w:t>
      </w:r>
      <w:r w:rsidR="0039018B">
        <w:rPr>
          <w:rFonts w:ascii="ITC Avant Garde" w:eastAsia="Times New Roman" w:hAnsi="ITC Avant Garde"/>
          <w:bCs/>
          <w:color w:val="000000"/>
          <w:lang w:eastAsia="es-MX"/>
        </w:rPr>
        <w:t>einticuatro de mayo de dos mil dieciocho</w:t>
      </w:r>
      <w:r w:rsidRPr="00C5085B">
        <w:rPr>
          <w:rFonts w:ascii="ITC Avant Garde" w:eastAsia="Times New Roman" w:hAnsi="ITC Avant Garde"/>
          <w:bCs/>
          <w:color w:val="000000"/>
          <w:lang w:eastAsia="es-MX"/>
        </w:rPr>
        <w:t xml:space="preserve">, </w:t>
      </w:r>
      <w:r w:rsidR="0039018B">
        <w:rPr>
          <w:rFonts w:ascii="ITC Avant Garde" w:eastAsia="Times New Roman" w:hAnsi="ITC Avant Garde"/>
          <w:bCs/>
          <w:color w:val="000000"/>
          <w:lang w:eastAsia="es-MX"/>
        </w:rPr>
        <w:t xml:space="preserve">notificado por publicación de lista diaria de notificaciones en la página de este </w:t>
      </w:r>
      <w:r w:rsidR="0039018B" w:rsidRPr="006F6487">
        <w:rPr>
          <w:rFonts w:ascii="ITC Avant Garde" w:eastAsia="Times New Roman" w:hAnsi="ITC Avant Garde"/>
          <w:b/>
          <w:bCs/>
          <w:color w:val="000000"/>
          <w:lang w:eastAsia="es-MX"/>
        </w:rPr>
        <w:t>Instituto</w:t>
      </w:r>
      <w:r w:rsidR="0039018B">
        <w:rPr>
          <w:rFonts w:ascii="ITC Avant Garde" w:eastAsia="Times New Roman" w:hAnsi="ITC Avant Garde"/>
          <w:bCs/>
          <w:color w:val="000000"/>
          <w:lang w:eastAsia="es-MX"/>
        </w:rPr>
        <w:t xml:space="preserve"> el treinta del mismo mes y año</w:t>
      </w:r>
      <w:r w:rsidRPr="00C5085B">
        <w:rPr>
          <w:rFonts w:ascii="ITC Avant Garde" w:eastAsia="Times New Roman" w:hAnsi="ITC Avant Garde"/>
          <w:bCs/>
          <w:color w:val="000000"/>
          <w:lang w:eastAsia="es-MX"/>
        </w:rPr>
        <w:t xml:space="preserve">, se concedió al </w:t>
      </w:r>
      <w:r w:rsidRPr="00C5085B">
        <w:rPr>
          <w:rFonts w:ascii="ITC Avant Garde" w:hAnsi="ITC Avant Garde"/>
          <w:b/>
        </w:rPr>
        <w:t>PRESUNTO RESPONSABLE</w:t>
      </w:r>
      <w:r w:rsidRPr="00C5085B">
        <w:rPr>
          <w:rFonts w:ascii="ITC Avant Garde" w:eastAsia="Times New Roman" w:hAnsi="ITC Avant Garde"/>
          <w:bCs/>
          <w:color w:val="000000"/>
          <w:lang w:eastAsia="es-MX"/>
        </w:rPr>
        <w:t xml:space="preserve"> un plazo de diez días hábiles para formular alegatos, el cual corrió </w:t>
      </w:r>
      <w:r w:rsidR="0039018B">
        <w:rPr>
          <w:rFonts w:ascii="ITC Avant Garde" w:eastAsia="Times New Roman" w:hAnsi="ITC Avant Garde"/>
          <w:bCs/>
          <w:color w:val="000000"/>
          <w:lang w:eastAsia="es-MX"/>
        </w:rPr>
        <w:t xml:space="preserve">del </w:t>
      </w:r>
      <w:r w:rsidR="00CA19AC">
        <w:rPr>
          <w:rFonts w:ascii="ITC Avant Garde" w:eastAsia="Times New Roman" w:hAnsi="ITC Avant Garde"/>
          <w:bCs/>
          <w:color w:val="000000"/>
          <w:lang w:eastAsia="es-MX"/>
        </w:rPr>
        <w:t>primero</w:t>
      </w:r>
      <w:r w:rsidR="0039018B">
        <w:rPr>
          <w:rFonts w:ascii="ITC Avant Garde" w:eastAsia="Times New Roman" w:hAnsi="ITC Avant Garde"/>
          <w:bCs/>
          <w:color w:val="000000"/>
          <w:lang w:eastAsia="es-MX"/>
        </w:rPr>
        <w:t xml:space="preserve"> al </w:t>
      </w:r>
      <w:r w:rsidR="00CA19AC">
        <w:rPr>
          <w:rFonts w:ascii="ITC Avant Garde" w:eastAsia="Times New Roman" w:hAnsi="ITC Avant Garde"/>
          <w:bCs/>
          <w:color w:val="000000"/>
          <w:lang w:eastAsia="es-MX"/>
        </w:rPr>
        <w:t>catorce</w:t>
      </w:r>
      <w:r w:rsidR="0039018B">
        <w:rPr>
          <w:rFonts w:ascii="ITC Avant Garde" w:eastAsia="Times New Roman" w:hAnsi="ITC Avant Garde"/>
          <w:bCs/>
          <w:color w:val="000000"/>
          <w:lang w:eastAsia="es-MX"/>
        </w:rPr>
        <w:t xml:space="preserve"> de junio sin con</w:t>
      </w:r>
      <w:r w:rsidR="0039018B">
        <w:rPr>
          <w:rFonts w:ascii="ITC Avant Garde" w:eastAsia="Times New Roman" w:hAnsi="ITC Avant Garde"/>
          <w:bCs/>
          <w:lang w:eastAsia="es-MX"/>
        </w:rPr>
        <w:t xml:space="preserve">siderar los días dos, tres, nueve y diez de junio, todos de dos mil dieciocho, </w:t>
      </w:r>
      <w:r w:rsidR="0039018B" w:rsidRPr="006606B0">
        <w:rPr>
          <w:rFonts w:ascii="ITC Avant Garde" w:eastAsia="Times New Roman" w:hAnsi="ITC Avant Garde"/>
          <w:bCs/>
          <w:lang w:eastAsia="es-MX"/>
        </w:rPr>
        <w:t>por hab</w:t>
      </w:r>
      <w:r w:rsidR="0039018B">
        <w:rPr>
          <w:rFonts w:ascii="ITC Avant Garde" w:eastAsia="Times New Roman" w:hAnsi="ITC Avant Garde"/>
          <w:bCs/>
          <w:lang w:eastAsia="es-MX"/>
        </w:rPr>
        <w:t xml:space="preserve">er sido sábados y domingos </w:t>
      </w:r>
      <w:r w:rsidR="0039018B" w:rsidRPr="006606B0">
        <w:rPr>
          <w:rFonts w:ascii="ITC Avant Garde" w:eastAsia="Times New Roman" w:hAnsi="ITC Avant Garde"/>
          <w:bCs/>
          <w:lang w:eastAsia="es-MX"/>
        </w:rPr>
        <w:t xml:space="preserve">en términos del artículo 28 de la </w:t>
      </w:r>
      <w:r w:rsidR="0039018B" w:rsidRPr="0013610B">
        <w:rPr>
          <w:rFonts w:ascii="ITC Avant Garde" w:eastAsia="Times New Roman" w:hAnsi="ITC Avant Garde"/>
          <w:b/>
          <w:bCs/>
          <w:lang w:eastAsia="es-MX"/>
        </w:rPr>
        <w:t>LFPA</w:t>
      </w:r>
      <w:r w:rsidR="0039018B">
        <w:rPr>
          <w:rFonts w:ascii="ITC Avant Garde" w:eastAsia="Times New Roman" w:hAnsi="ITC Avant Garde"/>
          <w:bCs/>
          <w:lang w:eastAsia="es-MX"/>
        </w:rPr>
        <w:t xml:space="preserve">. </w:t>
      </w:r>
    </w:p>
    <w:p w14:paraId="3E30CCD8" w14:textId="77777777"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De las constancias que forman parte del presente expediente, se observa que para tal efecto, el </w:t>
      </w:r>
      <w:r w:rsidRPr="00C5085B">
        <w:rPr>
          <w:rFonts w:ascii="ITC Avant Garde" w:hAnsi="ITC Avant Garde"/>
          <w:b/>
        </w:rPr>
        <w:t>PRESUNTO RESPONSABLE</w:t>
      </w:r>
      <w:r w:rsidRPr="00C5085B">
        <w:rPr>
          <w:rFonts w:ascii="ITC Avant Garde" w:eastAsia="Times New Roman" w:hAnsi="ITC Avant Garde"/>
          <w:bCs/>
          <w:color w:val="000000"/>
          <w:lang w:eastAsia="es-MX"/>
        </w:rPr>
        <w:t xml:space="preserve"> no presentó alegatos ante éste </w:t>
      </w:r>
      <w:r w:rsidRPr="00C5085B">
        <w:rPr>
          <w:rFonts w:ascii="ITC Avant Garde" w:eastAsia="Times New Roman" w:hAnsi="ITC Avant Garde"/>
          <w:b/>
          <w:bCs/>
          <w:color w:val="000000"/>
          <w:lang w:eastAsia="es-MX"/>
        </w:rPr>
        <w:t>IFT</w:t>
      </w:r>
      <w:r w:rsidRPr="00C5085B">
        <w:rPr>
          <w:rFonts w:ascii="ITC Avant Garde" w:eastAsia="Times New Roman" w:hAnsi="ITC Avant Garde"/>
          <w:bCs/>
          <w:color w:val="000000"/>
          <w:lang w:eastAsia="es-MX"/>
        </w:rPr>
        <w:t>.</w:t>
      </w:r>
    </w:p>
    <w:p w14:paraId="4120DC98" w14:textId="77777777" w:rsidR="00B91998" w:rsidRDefault="003854E2" w:rsidP="00983553">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tal sentido, d</w:t>
      </w:r>
      <w:r w:rsidR="00BE420B" w:rsidRPr="00C5085B">
        <w:rPr>
          <w:rFonts w:ascii="ITC Avant Garde" w:eastAsia="Times New Roman" w:hAnsi="ITC Avant Garde"/>
          <w:bCs/>
          <w:color w:val="000000"/>
          <w:lang w:eastAsia="es-MX"/>
        </w:rPr>
        <w:t xml:space="preserve">e acuerdo a lo señalado en el Resultando </w:t>
      </w:r>
      <w:r w:rsidR="00114CF3" w:rsidRPr="00114CF3">
        <w:rPr>
          <w:rFonts w:ascii="ITC Avant Garde" w:eastAsia="Times New Roman" w:hAnsi="ITC Avant Garde"/>
          <w:b/>
          <w:bCs/>
          <w:lang w:eastAsia="es-MX"/>
        </w:rPr>
        <w:t>DÉCIMO CUARTO</w:t>
      </w:r>
      <w:r w:rsidR="00BE420B" w:rsidRPr="00114CF3">
        <w:rPr>
          <w:rFonts w:ascii="ITC Avant Garde" w:eastAsia="Times New Roman" w:hAnsi="ITC Avant Garde"/>
          <w:b/>
          <w:bCs/>
          <w:lang w:eastAsia="es-MX"/>
        </w:rPr>
        <w:t xml:space="preserve"> </w:t>
      </w:r>
      <w:r w:rsidR="00BE420B" w:rsidRPr="00C5085B">
        <w:rPr>
          <w:rFonts w:ascii="ITC Avant Garde" w:eastAsia="Times New Roman" w:hAnsi="ITC Avant Garde"/>
          <w:bCs/>
          <w:color w:val="000000"/>
          <w:lang w:eastAsia="es-MX"/>
        </w:rPr>
        <w:t xml:space="preserve">de la presente Resolución, por proveído de </w:t>
      </w:r>
      <w:r w:rsidR="0039018B">
        <w:rPr>
          <w:rFonts w:ascii="ITC Avant Garde" w:eastAsia="Times New Roman" w:hAnsi="ITC Avant Garde"/>
          <w:bCs/>
          <w:color w:val="000000"/>
          <w:lang w:eastAsia="es-MX"/>
        </w:rPr>
        <w:t>quince de junio de dos mil dieciocho</w:t>
      </w:r>
      <w:r w:rsidR="0039018B" w:rsidRPr="00425419">
        <w:rPr>
          <w:rFonts w:ascii="ITC Avant Garde" w:eastAsia="Times New Roman" w:hAnsi="ITC Avant Garde"/>
          <w:bCs/>
          <w:color w:val="000000"/>
          <w:lang w:eastAsia="es-MX"/>
        </w:rPr>
        <w:t xml:space="preserve">, publicado en la lista diaria de notificaciones en la página del Instituto </w:t>
      </w:r>
      <w:r w:rsidR="0039018B" w:rsidRPr="00114CF3">
        <w:rPr>
          <w:rFonts w:ascii="ITC Avant Garde" w:eastAsia="Times New Roman" w:hAnsi="ITC Avant Garde"/>
          <w:bCs/>
          <w:lang w:eastAsia="es-MX"/>
        </w:rPr>
        <w:t xml:space="preserve">el </w:t>
      </w:r>
      <w:r w:rsidR="00114CF3" w:rsidRPr="00114CF3">
        <w:rPr>
          <w:rFonts w:ascii="ITC Avant Garde" w:eastAsia="Times New Roman" w:hAnsi="ITC Avant Garde"/>
          <w:bCs/>
          <w:lang w:eastAsia="es-MX"/>
        </w:rPr>
        <w:t>veintisiete de junio</w:t>
      </w:r>
      <w:r w:rsidR="0039018B" w:rsidRPr="00114CF3">
        <w:rPr>
          <w:rFonts w:ascii="ITC Avant Garde" w:eastAsia="Times New Roman" w:hAnsi="ITC Avant Garde"/>
          <w:bCs/>
          <w:lang w:eastAsia="es-MX"/>
        </w:rPr>
        <w:t xml:space="preserve"> de dos </w:t>
      </w:r>
      <w:r w:rsidR="0039018B" w:rsidRPr="00114CF3">
        <w:rPr>
          <w:rFonts w:ascii="ITC Avant Garde" w:eastAsia="Times New Roman" w:hAnsi="ITC Avant Garde"/>
          <w:bCs/>
          <w:lang w:eastAsia="es-MX"/>
        </w:rPr>
        <w:lastRenderedPageBreak/>
        <w:t>mil dieciocho</w:t>
      </w:r>
      <w:r w:rsidR="00BE420B" w:rsidRPr="006E2DF0">
        <w:rPr>
          <w:rFonts w:ascii="ITC Avant Garde" w:eastAsia="Times New Roman" w:hAnsi="ITC Avant Garde"/>
          <w:bCs/>
          <w:color w:val="000000"/>
          <w:lang w:eastAsia="es-MX"/>
        </w:rPr>
        <w:t xml:space="preserve">, </w:t>
      </w:r>
      <w:r w:rsidR="00BE420B" w:rsidRPr="00C5085B">
        <w:rPr>
          <w:rFonts w:ascii="ITC Avant Garde" w:eastAsia="Times New Roman" w:hAnsi="ITC Avant Garde"/>
          <w:bCs/>
          <w:color w:val="000000"/>
          <w:lang w:eastAsia="es-MX"/>
        </w:rPr>
        <w:t xml:space="preserve">se tuvo por perdido el derecho del </w:t>
      </w:r>
      <w:r w:rsidR="00BE420B" w:rsidRPr="00C5085B">
        <w:rPr>
          <w:rFonts w:ascii="ITC Avant Garde" w:hAnsi="ITC Avant Garde"/>
          <w:b/>
        </w:rPr>
        <w:t>PRESUNTO RESPONSABLE</w:t>
      </w:r>
      <w:r w:rsidR="00BE420B" w:rsidRPr="00C5085B">
        <w:rPr>
          <w:rFonts w:ascii="ITC Avant Garde" w:eastAsia="Times New Roman" w:hAnsi="ITC Avant Garde"/>
          <w:bCs/>
          <w:color w:val="000000"/>
          <w:lang w:eastAsia="es-MX"/>
        </w:rPr>
        <w:t xml:space="preserve"> para formular alegatos de su parte con fundamento en los artículos </w:t>
      </w:r>
      <w:r w:rsidR="00B97D3E">
        <w:rPr>
          <w:rFonts w:ascii="ITC Avant Garde" w:eastAsia="Times New Roman" w:hAnsi="ITC Avant Garde"/>
          <w:bCs/>
          <w:color w:val="000000"/>
          <w:lang w:eastAsia="es-MX"/>
        </w:rPr>
        <w:t>56</w:t>
      </w:r>
      <w:r w:rsidR="00BE420B" w:rsidRPr="00C5085B">
        <w:rPr>
          <w:rFonts w:ascii="ITC Avant Garde" w:eastAsia="Times New Roman" w:hAnsi="ITC Avant Garde"/>
          <w:bCs/>
          <w:color w:val="000000"/>
          <w:lang w:eastAsia="es-MX"/>
        </w:rPr>
        <w:t xml:space="preserve"> de la </w:t>
      </w:r>
      <w:r w:rsidR="00BE420B" w:rsidRPr="00C5085B">
        <w:rPr>
          <w:rFonts w:ascii="ITC Avant Garde" w:eastAsia="Times New Roman" w:hAnsi="ITC Avant Garde"/>
          <w:b/>
          <w:bCs/>
          <w:color w:val="000000"/>
          <w:lang w:eastAsia="es-MX"/>
        </w:rPr>
        <w:t>LFPA</w:t>
      </w:r>
      <w:r w:rsidR="00BE420B" w:rsidRPr="00C5085B">
        <w:rPr>
          <w:rFonts w:ascii="ITC Avant Garde" w:eastAsia="Times New Roman" w:hAnsi="ITC Avant Garde"/>
          <w:bCs/>
          <w:color w:val="000000"/>
          <w:lang w:eastAsia="es-MX"/>
        </w:rPr>
        <w:t xml:space="preserve"> y 288 del </w:t>
      </w:r>
      <w:r w:rsidR="00BE420B" w:rsidRPr="00C5085B">
        <w:rPr>
          <w:rFonts w:ascii="ITC Avant Garde" w:eastAsia="Times New Roman" w:hAnsi="ITC Avant Garde"/>
          <w:b/>
          <w:bCs/>
          <w:color w:val="000000"/>
          <w:lang w:eastAsia="es-MX"/>
        </w:rPr>
        <w:t>CFPC</w:t>
      </w:r>
      <w:r w:rsidR="00BE420B" w:rsidRPr="00C5085B">
        <w:rPr>
          <w:rFonts w:ascii="ITC Avant Garde" w:eastAsia="Times New Roman" w:hAnsi="ITC Avant Garde"/>
          <w:bCs/>
          <w:color w:val="000000"/>
          <w:lang w:eastAsia="es-MX"/>
        </w:rPr>
        <w:t>.</w:t>
      </w:r>
    </w:p>
    <w:p w14:paraId="662FB291" w14:textId="712F5D72" w:rsidR="00BE420B" w:rsidRPr="00C5085B" w:rsidRDefault="00BE420B" w:rsidP="00983553">
      <w:pPr>
        <w:tabs>
          <w:tab w:val="left" w:pos="709"/>
          <w:tab w:val="left" w:pos="851"/>
        </w:tabs>
        <w:spacing w:after="240" w:line="360" w:lineRule="auto"/>
        <w:jc w:val="both"/>
        <w:rPr>
          <w:lang w:eastAsia="es-MX"/>
        </w:rPr>
      </w:pPr>
      <w:r w:rsidRPr="00C5085B">
        <w:rPr>
          <w:rFonts w:ascii="ITC Avant Garde" w:hAnsi="ITC Avant Garde" w:cs="Tahoma"/>
          <w:bCs/>
          <w:color w:val="222222"/>
          <w:shd w:val="clear" w:color="auto" w:fill="FFFFFF"/>
        </w:rPr>
        <w:t>Por lo anterior, al no existir análisis pendiente por realizar se procede a emitir la presente resolución atendiendo a los elementos que causan plenitud convictiva en esta autoridad, cumpliendo los principios procesales que rigen todo procedimiento.</w:t>
      </w:r>
    </w:p>
    <w:p w14:paraId="4972D1E1" w14:textId="77777777" w:rsidR="00B91998" w:rsidRDefault="00BE420B" w:rsidP="00983553">
      <w:pPr>
        <w:tabs>
          <w:tab w:val="left" w:pos="851"/>
        </w:tabs>
        <w:spacing w:after="240" w:line="360" w:lineRule="auto"/>
        <w:ind w:right="-850"/>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Sirve de aplicación por analogía la siguiente Jurisprudencia que a su letra señala:</w:t>
      </w:r>
    </w:p>
    <w:p w14:paraId="4584E8BA" w14:textId="77777777" w:rsidR="00B91998" w:rsidRDefault="00BE420B" w:rsidP="00983553">
      <w:pPr>
        <w:spacing w:after="240" w:line="360" w:lineRule="auto"/>
        <w:ind w:left="709" w:right="618"/>
        <w:jc w:val="both"/>
        <w:rPr>
          <w:rFonts w:ascii="ITC Avant Garde" w:hAnsi="ITC Avant Garde"/>
          <w:i/>
          <w:color w:val="000000"/>
          <w:sz w:val="18"/>
          <w:szCs w:val="18"/>
        </w:rPr>
      </w:pPr>
      <w:r w:rsidRPr="00C5085B">
        <w:rPr>
          <w:rFonts w:ascii="ITC Avant Garde" w:hAnsi="ITC Avant Garde"/>
          <w:i/>
          <w:color w:val="000000"/>
          <w:sz w:val="18"/>
          <w:szCs w:val="18"/>
        </w:rPr>
        <w:t>“</w:t>
      </w:r>
      <w:r w:rsidRPr="00C5085B">
        <w:rPr>
          <w:rFonts w:ascii="ITC Avant Garde" w:hAnsi="ITC Avant Garde"/>
          <w:b/>
          <w:i/>
          <w:color w:val="000000"/>
          <w:sz w:val="18"/>
          <w:szCs w:val="18"/>
        </w:rPr>
        <w:t>DERECHO AL DEBIDO PROCESO. SU CONTENIDO.</w:t>
      </w:r>
      <w:r w:rsidRPr="00C5085B">
        <w:rPr>
          <w:rFonts w:ascii="ITC Avant Garde" w:hAnsi="ITC Avant Garde"/>
          <w:i/>
          <w:color w:val="000000"/>
          <w:sz w:val="18"/>
          <w:szCs w:val="18"/>
        </w:rPr>
        <w:t xml:space="preserve"> 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w:t>
      </w:r>
      <w:r w:rsidRPr="00C5085B">
        <w:rPr>
          <w:rFonts w:ascii="ITC Avant Garde" w:hAnsi="ITC Avant Garde"/>
          <w:i/>
          <w:color w:val="000000"/>
          <w:sz w:val="18"/>
          <w:szCs w:val="18"/>
        </w:rPr>
        <w:lastRenderedPageBreak/>
        <w:t>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42425ADD" w14:textId="77777777" w:rsidR="00B91998" w:rsidRDefault="00BE420B" w:rsidP="00983553">
      <w:pPr>
        <w:tabs>
          <w:tab w:val="left" w:pos="851"/>
        </w:tabs>
        <w:spacing w:after="240" w:line="360" w:lineRule="auto"/>
        <w:ind w:left="567" w:right="567"/>
        <w:jc w:val="both"/>
        <w:rPr>
          <w:rFonts w:ascii="ITC Avant Garde" w:hAnsi="ITC Avant Garde"/>
          <w:i/>
          <w:color w:val="000000"/>
          <w:sz w:val="18"/>
          <w:szCs w:val="18"/>
        </w:rPr>
      </w:pPr>
      <w:r w:rsidRPr="00C5085B">
        <w:rPr>
          <w:rFonts w:ascii="ITC Avant Garde" w:eastAsia="Times New Roman" w:hAnsi="ITC Avant Garde"/>
          <w:bCs/>
          <w:i/>
          <w:color w:val="000000"/>
          <w:sz w:val="18"/>
          <w:szCs w:val="18"/>
          <w:lang w:eastAsia="es-MX"/>
        </w:rPr>
        <w:t>Época: Décima Época, Registro: 2005716, Instancia: Primera Sala, Tipo de Tesis: Jurisprudencia, Fuente: Gaceta del Semanario Judicial de la Federación, Libro 3, Febrero de 2014, Tomo I, Materia(s): Constitucional, Tesis: 1a./J. 11/2014 (10a.), Página: 396.”</w:t>
      </w:r>
    </w:p>
    <w:p w14:paraId="14ADD941" w14:textId="53BE2FF3" w:rsidR="00B91998" w:rsidRDefault="00BE420B" w:rsidP="00983553">
      <w:pPr>
        <w:tabs>
          <w:tab w:val="left" w:pos="993"/>
        </w:tabs>
        <w:spacing w:after="240" w:line="360" w:lineRule="auto"/>
        <w:jc w:val="both"/>
        <w:rPr>
          <w:rFonts w:ascii="ITC Avant Garde" w:eastAsia="Times New Roman" w:hAnsi="ITC Avant Garde"/>
          <w:b/>
          <w:bCs/>
          <w:smallCaps/>
          <w:color w:val="000000"/>
          <w:lang w:eastAsia="es-MX"/>
        </w:rPr>
      </w:pPr>
      <w:r w:rsidRPr="00C5085B">
        <w:rPr>
          <w:rFonts w:ascii="ITC Avant Garde" w:eastAsia="Times New Roman" w:hAnsi="ITC Avant Garde"/>
          <w:b/>
          <w:bCs/>
          <w:smallCaps/>
          <w:color w:val="000000"/>
          <w:lang w:eastAsia="es-MX"/>
        </w:rPr>
        <w:t>Sexto. Análisis de la conducta y consecuencias jurídicas.</w:t>
      </w:r>
    </w:p>
    <w:p w14:paraId="43D4307A" w14:textId="77777777" w:rsidR="00B91998" w:rsidRDefault="00BE420B" w:rsidP="00983553">
      <w:pPr>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En el presente asunto se considera que existen elementos de convicción suficientes que acreditan </w:t>
      </w:r>
      <w:r w:rsidR="00114CF3" w:rsidRPr="00C5085B">
        <w:rPr>
          <w:rFonts w:ascii="ITC Avant Garde" w:eastAsia="Times New Roman" w:hAnsi="ITC Avant Garde"/>
          <w:bCs/>
          <w:color w:val="000000"/>
          <w:lang w:eastAsia="es-MX"/>
        </w:rPr>
        <w:t>que,</w:t>
      </w:r>
      <w:r w:rsidRPr="00C5085B">
        <w:rPr>
          <w:rFonts w:ascii="ITC Avant Garde" w:eastAsia="Times New Roman" w:hAnsi="ITC Avant Garde"/>
          <w:bCs/>
          <w:color w:val="000000"/>
          <w:lang w:eastAsia="es-MX"/>
        </w:rPr>
        <w:t xml:space="preserve"> en </w:t>
      </w:r>
      <w:r w:rsidRPr="00C5085B">
        <w:rPr>
          <w:rFonts w:ascii="ITC Avant Garde" w:eastAsia="ヒラギノ角ゴ Pro W3" w:hAnsi="ITC Avant Garde"/>
          <w:color w:val="000000"/>
        </w:rPr>
        <w:t xml:space="preserve">el </w:t>
      </w:r>
      <w:r w:rsidRPr="00C5085B">
        <w:rPr>
          <w:rFonts w:ascii="ITC Avant Garde" w:hAnsi="ITC Avant Garde"/>
        </w:rPr>
        <w:t xml:space="preserve">inmueble ubicado en </w:t>
      </w:r>
      <w:r w:rsidR="00A360BE" w:rsidRPr="00A360BE">
        <w:rPr>
          <w:rFonts w:ascii="ITC Avant Garde" w:hAnsi="ITC Avant Garde"/>
          <w:b/>
        </w:rPr>
        <w:t xml:space="preserve">Domicilio Conocido, Pueblo de San Pedro Buenos Aires, Municipio de Villa Guerrero, Estado </w:t>
      </w:r>
      <w:r w:rsidR="00900510" w:rsidRPr="00A360BE">
        <w:rPr>
          <w:rFonts w:ascii="ITC Avant Garde" w:hAnsi="ITC Avant Garde"/>
          <w:b/>
        </w:rPr>
        <w:t>de México</w:t>
      </w:r>
      <w:r w:rsidR="00A360BE">
        <w:rPr>
          <w:rFonts w:ascii="ITC Avant Garde" w:hAnsi="ITC Avant Garde"/>
        </w:rPr>
        <w:t xml:space="preserve">, </w:t>
      </w:r>
      <w:r w:rsidR="00900510">
        <w:rPr>
          <w:rFonts w:ascii="ITC Avant Garde" w:hAnsi="ITC Avant Garde"/>
        </w:rPr>
        <w:t>en las inmediaciones de l</w:t>
      </w:r>
      <w:r w:rsidR="00900510" w:rsidRPr="00882F7B">
        <w:rPr>
          <w:rFonts w:ascii="ITC Avant Garde" w:hAnsi="ITC Avant Garde"/>
        </w:rPr>
        <w:t xml:space="preserve">as </w:t>
      </w:r>
      <w:r w:rsidR="00900510">
        <w:rPr>
          <w:rFonts w:ascii="ITC Avant Garde" w:hAnsi="ITC Avant Garde"/>
        </w:rPr>
        <w:t>c</w:t>
      </w:r>
      <w:r w:rsidR="00900510" w:rsidRPr="00882F7B">
        <w:rPr>
          <w:rFonts w:ascii="ITC Avant Garde" w:hAnsi="ITC Avant Garde"/>
        </w:rPr>
        <w:t xml:space="preserve">oordenadas </w:t>
      </w:r>
      <w:r w:rsidR="00900510">
        <w:rPr>
          <w:rFonts w:ascii="ITC Avant Garde" w:hAnsi="ITC Avant Garde"/>
        </w:rPr>
        <w:t>g</w:t>
      </w:r>
      <w:r w:rsidR="00900510" w:rsidRPr="00882F7B">
        <w:rPr>
          <w:rFonts w:ascii="ITC Avant Garde" w:hAnsi="ITC Avant Garde"/>
        </w:rPr>
        <w:t>eográficas Latitud 18°55´41.5” N, Longitud 99°42´32.9</w:t>
      </w:r>
      <w:r w:rsidR="00900510" w:rsidRPr="00882F7B">
        <w:rPr>
          <w:rFonts w:ascii="ITC Avant Garde" w:hAnsi="ITC Avant Garde" w:cs="Arial"/>
        </w:rPr>
        <w:t>” O</w:t>
      </w:r>
      <w:r w:rsidR="00900510">
        <w:rPr>
          <w:rFonts w:ascii="ITC Avant Garde" w:hAnsi="ITC Avant Garde" w:cs="Arial"/>
        </w:rPr>
        <w:t xml:space="preserve">, </w:t>
      </w:r>
      <w:r w:rsidRPr="00C5085B">
        <w:rPr>
          <w:rFonts w:ascii="ITC Avant Garde" w:eastAsia="ヒラギノ角ゴ Pro W3" w:hAnsi="ITC Avant Garde"/>
          <w:color w:val="000000"/>
        </w:rPr>
        <w:t xml:space="preserve">al momento en el que se llevó a cabo la visita </w:t>
      </w:r>
      <w:r w:rsidR="003854E2">
        <w:rPr>
          <w:rFonts w:ascii="ITC Avant Garde" w:eastAsia="ヒラギノ角ゴ Pro W3" w:hAnsi="ITC Avant Garde"/>
          <w:color w:val="000000"/>
        </w:rPr>
        <w:t xml:space="preserve">de verificación </w:t>
      </w:r>
      <w:r w:rsidRPr="00C5085B">
        <w:rPr>
          <w:rFonts w:ascii="ITC Avant Garde" w:eastAsia="ヒラギノ角ゴ Pro W3" w:hAnsi="ITC Avant Garde"/>
          <w:color w:val="000000"/>
        </w:rPr>
        <w:t xml:space="preserve">se estaban prestando servicios de radiodifusión </w:t>
      </w:r>
      <w:r w:rsidRPr="00C5085B">
        <w:rPr>
          <w:rFonts w:ascii="ITC Avant Garde" w:eastAsia="Times New Roman" w:hAnsi="ITC Avant Garde"/>
          <w:bCs/>
          <w:color w:val="000000"/>
          <w:lang w:eastAsia="es-MX"/>
        </w:rPr>
        <w:t xml:space="preserve">sin contar con concesión que habilitara al </w:t>
      </w:r>
      <w:r w:rsidRPr="00C5085B">
        <w:rPr>
          <w:rFonts w:ascii="ITC Avant Garde" w:hAnsi="ITC Avant Garde"/>
          <w:b/>
        </w:rPr>
        <w:t xml:space="preserve">PRESUNTO RESPONSABLE </w:t>
      </w:r>
      <w:r w:rsidRPr="00C5085B">
        <w:rPr>
          <w:rFonts w:ascii="ITC Avant Garde" w:eastAsia="Times New Roman" w:hAnsi="ITC Avant Garde"/>
          <w:bCs/>
          <w:color w:val="000000"/>
          <w:lang w:eastAsia="es-MX"/>
        </w:rPr>
        <w:t>para esos fines.</w:t>
      </w:r>
    </w:p>
    <w:p w14:paraId="4BC31439" w14:textId="77777777"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14:paraId="0E7F7F95" w14:textId="77777777" w:rsidR="00B91998" w:rsidRDefault="00BE420B" w:rsidP="00983553">
      <w:pPr>
        <w:spacing w:after="240" w:line="360" w:lineRule="auto"/>
        <w:ind w:right="-850"/>
        <w:jc w:val="both"/>
        <w:rPr>
          <w:rFonts w:ascii="ITC Avant Garde" w:hAnsi="ITC Avant Garde" w:cs="Tahoma"/>
        </w:rPr>
      </w:pPr>
      <w:r w:rsidRPr="00C5085B">
        <w:rPr>
          <w:rFonts w:ascii="ITC Avant Garde" w:hAnsi="ITC Avant Garde" w:cs="Tahoma"/>
        </w:rPr>
        <w:t>En tales consideraciones, debe tomarse en cuenta que:</w:t>
      </w:r>
    </w:p>
    <w:p w14:paraId="7123A72E" w14:textId="77777777" w:rsidR="00B91998" w:rsidRDefault="00BE420B" w:rsidP="00983553">
      <w:pPr>
        <w:numPr>
          <w:ilvl w:val="0"/>
          <w:numId w:val="3"/>
        </w:numPr>
        <w:spacing w:after="240" w:line="360" w:lineRule="auto"/>
        <w:contextualSpacing/>
        <w:jc w:val="both"/>
        <w:rPr>
          <w:rFonts w:ascii="ITC Avant Garde" w:hAnsi="ITC Avant Garde"/>
        </w:rPr>
      </w:pPr>
      <w:r w:rsidRPr="00A360BE">
        <w:rPr>
          <w:rFonts w:ascii="ITC Avant Garde" w:hAnsi="ITC Avant Garde" w:cs="Tahoma"/>
        </w:rPr>
        <w:t xml:space="preserve">Se confirmó el uso de la frecuencia </w:t>
      </w:r>
      <w:r w:rsidR="00A360BE" w:rsidRPr="00A360BE">
        <w:rPr>
          <w:rFonts w:ascii="ITC Avant Garde" w:hAnsi="ITC Avant Garde"/>
          <w:b/>
        </w:rPr>
        <w:t>103.1</w:t>
      </w:r>
      <w:r w:rsidRPr="00A360BE">
        <w:rPr>
          <w:rFonts w:ascii="ITC Avant Garde" w:hAnsi="ITC Avant Garde"/>
          <w:b/>
        </w:rPr>
        <w:t xml:space="preserve"> MHz</w:t>
      </w:r>
      <w:r w:rsidRPr="00A360BE">
        <w:rPr>
          <w:rFonts w:ascii="ITC Avant Garde" w:hAnsi="ITC Avant Garde"/>
        </w:rPr>
        <w:t xml:space="preserve"> </w:t>
      </w:r>
      <w:r w:rsidR="00A360BE" w:rsidRPr="00A360BE">
        <w:rPr>
          <w:rFonts w:ascii="ITC Avant Garde" w:hAnsi="ITC Avant Garde"/>
        </w:rPr>
        <w:t xml:space="preserve">en </w:t>
      </w:r>
      <w:r w:rsidR="00A360BE" w:rsidRPr="00A360BE">
        <w:rPr>
          <w:rFonts w:ascii="ITC Avant Garde" w:hAnsi="ITC Avant Garde"/>
          <w:b/>
        </w:rPr>
        <w:t xml:space="preserve">Domicilio Conocido, Pueblo de San Pedro Buenos Aires, Municipio de Villa Guerrero, </w:t>
      </w:r>
      <w:r w:rsidR="00900510" w:rsidRPr="00A360BE">
        <w:rPr>
          <w:rFonts w:ascii="ITC Avant Garde" w:hAnsi="ITC Avant Garde"/>
          <w:b/>
        </w:rPr>
        <w:t>Estado d</w:t>
      </w:r>
      <w:r w:rsidR="00A360BE" w:rsidRPr="00A360BE">
        <w:rPr>
          <w:rFonts w:ascii="ITC Avant Garde" w:hAnsi="ITC Avant Garde"/>
          <w:b/>
        </w:rPr>
        <w:t>e México</w:t>
      </w:r>
      <w:r w:rsidR="00F527EE" w:rsidRPr="00A360BE">
        <w:rPr>
          <w:rFonts w:ascii="ITC Avant Garde" w:hAnsi="ITC Avant Garde"/>
          <w:b/>
        </w:rPr>
        <w:t>,</w:t>
      </w:r>
      <w:r w:rsidRPr="00A360BE">
        <w:rPr>
          <w:rFonts w:ascii="ITC Avant Garde" w:hAnsi="ITC Avant Garde"/>
          <w:b/>
        </w:rPr>
        <w:t xml:space="preserve"> </w:t>
      </w:r>
      <w:r w:rsidR="00900510">
        <w:rPr>
          <w:rFonts w:ascii="ITC Avant Garde" w:hAnsi="ITC Avant Garde"/>
        </w:rPr>
        <w:t>en las inmediaciones de l</w:t>
      </w:r>
      <w:r w:rsidR="00900510" w:rsidRPr="00882F7B">
        <w:rPr>
          <w:rFonts w:ascii="ITC Avant Garde" w:hAnsi="ITC Avant Garde"/>
        </w:rPr>
        <w:t xml:space="preserve">as </w:t>
      </w:r>
      <w:r w:rsidR="00900510">
        <w:rPr>
          <w:rFonts w:ascii="ITC Avant Garde" w:hAnsi="ITC Avant Garde"/>
        </w:rPr>
        <w:t>c</w:t>
      </w:r>
      <w:r w:rsidR="00900510" w:rsidRPr="00882F7B">
        <w:rPr>
          <w:rFonts w:ascii="ITC Avant Garde" w:hAnsi="ITC Avant Garde"/>
        </w:rPr>
        <w:t xml:space="preserve">oordenadas </w:t>
      </w:r>
      <w:r w:rsidR="00900510">
        <w:rPr>
          <w:rFonts w:ascii="ITC Avant Garde" w:hAnsi="ITC Avant Garde"/>
        </w:rPr>
        <w:t>g</w:t>
      </w:r>
      <w:r w:rsidR="00900510" w:rsidRPr="00882F7B">
        <w:rPr>
          <w:rFonts w:ascii="ITC Avant Garde" w:hAnsi="ITC Avant Garde"/>
        </w:rPr>
        <w:t>eográficas Latitud 18°55´41.5” N, Longitud 99°42´32.9</w:t>
      </w:r>
      <w:r w:rsidR="00900510" w:rsidRPr="00882F7B">
        <w:rPr>
          <w:rFonts w:ascii="ITC Avant Garde" w:hAnsi="ITC Avant Garde" w:cs="Arial"/>
        </w:rPr>
        <w:t>” O</w:t>
      </w:r>
      <w:r w:rsidR="00900510">
        <w:rPr>
          <w:rFonts w:ascii="ITC Avant Garde" w:hAnsi="ITC Avant Garde" w:cs="Arial"/>
        </w:rPr>
        <w:t xml:space="preserve">, </w:t>
      </w:r>
      <w:r w:rsidRPr="00A360BE">
        <w:rPr>
          <w:rFonts w:ascii="ITC Avant Garde" w:hAnsi="ITC Avant Garde"/>
        </w:rPr>
        <w:t>donde se detectaron las instalaciones de la estación de radiodifusión que operaba dicha frecuencia</w:t>
      </w:r>
      <w:r w:rsidR="00A360BE" w:rsidRPr="00A360BE">
        <w:rPr>
          <w:rFonts w:ascii="ITC Avant Garde" w:hAnsi="ITC Avant Garde" w:cs="Tahoma"/>
        </w:rPr>
        <w:t>, con el equipo consistente en: “</w:t>
      </w:r>
      <w:r w:rsidR="00A360BE" w:rsidRPr="00A360BE">
        <w:rPr>
          <w:rFonts w:ascii="ITC Avant Garde" w:hAnsi="ITC Avant Garde"/>
        </w:rPr>
        <w:t xml:space="preserve">Transmisor sin marca, sin modelo y sin número de serie; CPU sin marca, sin modelo y sin número de serie y </w:t>
      </w:r>
      <w:r w:rsidR="00A360BE" w:rsidRPr="00A360BE">
        <w:rPr>
          <w:rFonts w:ascii="ITC Avant Garde" w:hAnsi="ITC Avant Garde" w:cs="Arial"/>
        </w:rPr>
        <w:t xml:space="preserve">una Antena Dipolo </w:t>
      </w:r>
      <w:r w:rsidR="00A360BE" w:rsidRPr="00A360BE">
        <w:rPr>
          <w:rFonts w:ascii="ITC Avant Garde" w:hAnsi="ITC Avant Garde"/>
        </w:rPr>
        <w:t>sin marca, sin modelo y sin número de serie”</w:t>
      </w:r>
      <w:r w:rsidRPr="00A360BE">
        <w:rPr>
          <w:rFonts w:ascii="ITC Avant Garde" w:hAnsi="ITC Avant Garde"/>
        </w:rPr>
        <w:t xml:space="preserve">, con lo que se acredita el uso y aprovechamiento del espectro radioeléctrico, correspondiente a la banda de </w:t>
      </w:r>
      <w:r w:rsidRPr="00A360BE">
        <w:rPr>
          <w:rFonts w:ascii="ITC Avant Garde" w:hAnsi="ITC Avant Garde"/>
          <w:b/>
        </w:rPr>
        <w:t>FM</w:t>
      </w:r>
      <w:r w:rsidRPr="00A360BE">
        <w:rPr>
          <w:rFonts w:ascii="ITC Avant Garde" w:hAnsi="ITC Avant Garde"/>
        </w:rPr>
        <w:t>, obra</w:t>
      </w:r>
      <w:r w:rsidR="003F1C98" w:rsidRPr="00A360BE">
        <w:rPr>
          <w:rFonts w:ascii="ITC Avant Garde" w:hAnsi="ITC Avant Garde"/>
        </w:rPr>
        <w:t>ndo</w:t>
      </w:r>
      <w:r w:rsidRPr="00A360BE">
        <w:rPr>
          <w:rFonts w:ascii="ITC Avant Garde" w:hAnsi="ITC Avant Garde"/>
        </w:rPr>
        <w:t xml:space="preserve"> en el expediente el </w:t>
      </w:r>
      <w:r w:rsidRPr="00A360BE">
        <w:rPr>
          <w:rFonts w:ascii="ITC Avant Garde" w:hAnsi="ITC Avant Garde"/>
        </w:rPr>
        <w:lastRenderedPageBreak/>
        <w:t>monitoreo respectivo que acredita el uso de la frecuencia y los audios de los transmisores.</w:t>
      </w:r>
    </w:p>
    <w:p w14:paraId="242C2589" w14:textId="77777777" w:rsidR="00B91998" w:rsidRDefault="00BE420B" w:rsidP="00983553">
      <w:pPr>
        <w:numPr>
          <w:ilvl w:val="0"/>
          <w:numId w:val="3"/>
        </w:numPr>
        <w:spacing w:after="240" w:line="360" w:lineRule="auto"/>
        <w:contextualSpacing/>
        <w:jc w:val="both"/>
        <w:rPr>
          <w:rFonts w:ascii="ITC Avant Garde" w:hAnsi="ITC Avant Garde" w:cs="Tahoma"/>
        </w:rPr>
      </w:pPr>
      <w:r w:rsidRPr="00C5085B">
        <w:rPr>
          <w:rFonts w:ascii="ITC Avant Garde" w:hAnsi="ITC Avant Garde" w:cs="Tahoma"/>
        </w:rPr>
        <w:t>Se detectó la prestación del servicio público de radiodifusión del cual no se acreditó tener concesión o permiso expedido por autoridad competente que amparara o legitimara la prestación de dicho servicio.</w:t>
      </w:r>
    </w:p>
    <w:p w14:paraId="7F7CEC31" w14:textId="77777777"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kern w:val="32"/>
          <w:lang w:eastAsia="es-MX"/>
        </w:rPr>
        <w:t xml:space="preserve">En ese sentido, este Pleno del Instituto considera que existen elementos suficientes para determinar que el </w:t>
      </w:r>
      <w:r w:rsidRPr="00C5085B">
        <w:rPr>
          <w:rFonts w:ascii="ITC Avant Garde" w:hAnsi="ITC Avant Garde"/>
          <w:b/>
        </w:rPr>
        <w:t>PRESUNTO RESPONSABLE</w:t>
      </w:r>
      <w:r w:rsidRPr="00C5085B">
        <w:rPr>
          <w:rFonts w:ascii="ITC Avant Garde" w:eastAsia="Times New Roman" w:hAnsi="ITC Avant Garde"/>
          <w:bCs/>
          <w:kern w:val="32"/>
          <w:lang w:eastAsia="es-MX"/>
        </w:rPr>
        <w:t xml:space="preserve"> efectivamente prestaba el servicio público de radiodifusión de forma ilegal, en franca violación del artículo 66 </w:t>
      </w:r>
      <w:r w:rsidRPr="00C5085B">
        <w:rPr>
          <w:rFonts w:ascii="ITC Avant Garde" w:hAnsi="ITC Avant Garde"/>
          <w:bCs/>
        </w:rPr>
        <w:t>en relación con el 75,</w:t>
      </w:r>
      <w:r w:rsidRPr="00C5085B">
        <w:rPr>
          <w:rFonts w:ascii="ITC Avant Garde" w:eastAsia="Times New Roman" w:hAnsi="ITC Avant Garde"/>
          <w:bCs/>
          <w:kern w:val="32"/>
          <w:lang w:eastAsia="es-MX"/>
        </w:rPr>
        <w:t xml:space="preserve"> de la </w:t>
      </w:r>
      <w:r w:rsidRPr="00C5085B">
        <w:rPr>
          <w:rFonts w:ascii="ITC Avant Garde" w:eastAsia="Times New Roman" w:hAnsi="ITC Avant Garde"/>
          <w:b/>
          <w:bCs/>
          <w:kern w:val="32"/>
          <w:lang w:eastAsia="es-MX"/>
        </w:rPr>
        <w:t>LFTR.</w:t>
      </w:r>
    </w:p>
    <w:p w14:paraId="5C4B4DB2" w14:textId="77777777"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Se afirma lo anterior, en virtud de que del análisis de la conducta desplegada en relación con lo establecido en los preceptos legales que se estiman transgredidos claramente se puede advertir que se surten todos los supuestos previstos por los mismos.</w:t>
      </w:r>
    </w:p>
    <w:p w14:paraId="755EC7F5" w14:textId="77777777"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Así, el presente procedimiento administrativo de imposición de sanción y declaratoria de pérdida de bienes, instalaciones y equipos en beneficio de la Nación que se resuelve en contra del </w:t>
      </w:r>
      <w:r w:rsidRPr="00C5085B">
        <w:rPr>
          <w:rFonts w:ascii="ITC Avant Garde" w:hAnsi="ITC Avant Garde"/>
          <w:b/>
        </w:rPr>
        <w:t>PRESUNTO RESPONSABLE</w:t>
      </w:r>
      <w:r w:rsidRPr="00C5085B">
        <w:rPr>
          <w:rFonts w:ascii="ITC Avant Garde" w:eastAsia="Times New Roman" w:hAnsi="ITC Avant Garde"/>
          <w:bCs/>
          <w:color w:val="000000"/>
          <w:lang w:eastAsia="es-MX"/>
        </w:rPr>
        <w:t xml:space="preserve"> se inició por el presunto incumplimiento a lo dispuesto en el artículo 66 </w:t>
      </w:r>
      <w:r w:rsidRPr="00C5085B">
        <w:rPr>
          <w:rFonts w:ascii="ITC Avant Garde" w:hAnsi="ITC Avant Garde"/>
          <w:bCs/>
        </w:rPr>
        <w:t>en relación con el 75,</w:t>
      </w:r>
      <w:r w:rsidRPr="00C5085B">
        <w:rPr>
          <w:rFonts w:ascii="ITC Avant Garde" w:eastAsia="Times New Roman" w:hAnsi="ITC Avant Garde"/>
          <w:bCs/>
          <w:color w:val="000000"/>
          <w:lang w:eastAsia="es-MX"/>
        </w:rPr>
        <w:t xml:space="preserve"> y actualización de la hipótesis prevista en el artículo 305, todos de la </w:t>
      </w:r>
      <w:r w:rsidRPr="00830EB8">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mismos que establecen:</w:t>
      </w:r>
    </w:p>
    <w:p w14:paraId="140CD23B" w14:textId="06A4A51C" w:rsidR="00B91998" w:rsidRDefault="00BE420B" w:rsidP="00983553">
      <w:pPr>
        <w:spacing w:after="240" w:line="360" w:lineRule="auto"/>
        <w:ind w:left="709" w:right="616"/>
        <w:contextualSpacing/>
        <w:jc w:val="both"/>
        <w:rPr>
          <w:rFonts w:ascii="ITC Avant Garde" w:hAnsi="ITC Avant Garde"/>
          <w:i/>
          <w:sz w:val="20"/>
          <w:szCs w:val="20"/>
        </w:rPr>
      </w:pPr>
      <w:r w:rsidRPr="00C5085B">
        <w:rPr>
          <w:rFonts w:ascii="ITC Avant Garde" w:hAnsi="ITC Avant Garde"/>
          <w:i/>
          <w:color w:val="000000"/>
        </w:rPr>
        <w:t>“</w:t>
      </w:r>
      <w:r w:rsidRPr="00C5085B">
        <w:rPr>
          <w:rFonts w:ascii="ITC Avant Garde" w:hAnsi="ITC Avant Garde"/>
          <w:b/>
          <w:i/>
          <w:sz w:val="20"/>
        </w:rPr>
        <w:t>Artículo 66.</w:t>
      </w:r>
      <w:r w:rsidRPr="00C5085B">
        <w:rPr>
          <w:rFonts w:ascii="ITC Avant Garde" w:hAnsi="ITC Avant Garde"/>
          <w:i/>
          <w:sz w:val="20"/>
        </w:rPr>
        <w:t xml:space="preserve"> </w:t>
      </w:r>
      <w:r w:rsidRPr="00C5085B">
        <w:rPr>
          <w:rFonts w:ascii="ITC Avant Garde" w:hAnsi="ITC Avant Garde"/>
          <w:i/>
          <w:sz w:val="20"/>
          <w:u w:val="single"/>
        </w:rPr>
        <w:t>Se requerirá concesión única para prestar todo tipo de servicios públicos</w:t>
      </w:r>
      <w:r w:rsidRPr="00C5085B">
        <w:rPr>
          <w:rFonts w:ascii="ITC Avant Garde" w:hAnsi="ITC Avant Garde"/>
          <w:i/>
          <w:sz w:val="20"/>
        </w:rPr>
        <w:t xml:space="preserve"> de telecomunicaciones y radiodifusión</w:t>
      </w:r>
      <w:r w:rsidRPr="00C5085B">
        <w:rPr>
          <w:rFonts w:ascii="ITC Avant Garde" w:hAnsi="ITC Avant Garde"/>
          <w:i/>
          <w:sz w:val="20"/>
          <w:szCs w:val="20"/>
        </w:rPr>
        <w:t>.”</w:t>
      </w:r>
    </w:p>
    <w:p w14:paraId="071B4603" w14:textId="77777777" w:rsidR="00B91998" w:rsidRDefault="00BE420B" w:rsidP="00983553">
      <w:pPr>
        <w:spacing w:after="240" w:line="360" w:lineRule="auto"/>
        <w:ind w:left="709" w:right="616"/>
        <w:contextualSpacing/>
        <w:jc w:val="both"/>
        <w:rPr>
          <w:rFonts w:ascii="ITC Avant Garde" w:hAnsi="ITC Avant Garde"/>
          <w:i/>
          <w:sz w:val="20"/>
        </w:rPr>
      </w:pPr>
      <w:r w:rsidRPr="00C5085B">
        <w:rPr>
          <w:rFonts w:ascii="ITC Avant Garde" w:hAnsi="ITC Avant Garde"/>
          <w:b/>
          <w:i/>
          <w:sz w:val="20"/>
        </w:rPr>
        <w:t>Artículo 75.</w:t>
      </w:r>
      <w:r w:rsidRPr="00C5085B">
        <w:rPr>
          <w:rFonts w:ascii="ITC Avant Garde" w:hAnsi="ITC Avant Garde"/>
          <w:i/>
          <w:sz w:val="20"/>
        </w:rPr>
        <w:t xml:space="preserve"> </w:t>
      </w:r>
      <w:r w:rsidRPr="00C5085B">
        <w:rPr>
          <w:rFonts w:ascii="ITC Avant Garde" w:hAnsi="ITC Avant Garde"/>
          <w:i/>
          <w:sz w:val="20"/>
          <w:u w:val="single"/>
        </w:rPr>
        <w:t>Las concesiones para usar, aprovechar y explotar bandas de frecuencias del espectro radioeléctrico</w:t>
      </w:r>
      <w:r w:rsidRPr="00C5085B">
        <w:rPr>
          <w:rFonts w:ascii="ITC Avant Garde" w:hAnsi="ITC Avant Garde"/>
          <w:i/>
          <w:sz w:val="20"/>
        </w:rPr>
        <w:t xml:space="preserve"> de uso determinado y para la ocupación y explotación de recursos orbitales, </w:t>
      </w:r>
      <w:r w:rsidRPr="00C5085B">
        <w:rPr>
          <w:rFonts w:ascii="ITC Avant Garde" w:hAnsi="ITC Avant Garde"/>
          <w:i/>
          <w:sz w:val="20"/>
          <w:u w:val="single"/>
        </w:rPr>
        <w:t>se otorgarán por el Instituto por un plazo de hasta veinte años</w:t>
      </w:r>
      <w:r w:rsidRPr="00C5085B">
        <w:rPr>
          <w:rFonts w:ascii="ITC Avant Garde" w:hAnsi="ITC Avant Garde"/>
          <w:i/>
          <w:sz w:val="20"/>
        </w:rPr>
        <w:t xml:space="preserve"> y podrán ser prorrogadas hasta por plazos iguales conforme a lo dispuesto en el Capítulo VI de este Título.”</w:t>
      </w:r>
    </w:p>
    <w:p w14:paraId="77B490C9" w14:textId="77777777" w:rsidR="00B91998" w:rsidRDefault="00BE420B" w:rsidP="00983553">
      <w:pPr>
        <w:spacing w:after="240" w:line="360" w:lineRule="auto"/>
        <w:ind w:left="709" w:right="616"/>
        <w:contextualSpacing/>
        <w:jc w:val="both"/>
        <w:rPr>
          <w:rFonts w:ascii="ITC Avant Garde" w:hAnsi="ITC Avant Garde"/>
          <w:i/>
          <w:sz w:val="20"/>
        </w:rPr>
      </w:pPr>
      <w:r w:rsidRPr="00C5085B">
        <w:rPr>
          <w:rFonts w:ascii="ITC Avant Garde" w:hAnsi="ITC Avant Garde"/>
          <w:i/>
          <w:sz w:val="20"/>
        </w:rPr>
        <w:t>“</w:t>
      </w:r>
      <w:r w:rsidRPr="00C5085B">
        <w:rPr>
          <w:rFonts w:ascii="ITC Avant Garde" w:hAnsi="ITC Avant Garde"/>
          <w:b/>
          <w:i/>
          <w:sz w:val="20"/>
        </w:rPr>
        <w:t>Artículo 305.</w:t>
      </w:r>
      <w:r w:rsidRPr="00C5085B">
        <w:rPr>
          <w:rFonts w:ascii="ITC Avant Garde" w:hAnsi="ITC Avant Garde"/>
          <w:i/>
          <w:sz w:val="20"/>
        </w:rPr>
        <w:t xml:space="preserve"> </w:t>
      </w:r>
      <w:r w:rsidRPr="00C5085B">
        <w:rPr>
          <w:rFonts w:ascii="ITC Avant Garde" w:hAnsi="ITC Avant Garde"/>
          <w:i/>
          <w:sz w:val="20"/>
          <w:u w:val="single"/>
        </w:rPr>
        <w:t xml:space="preserve">Las personas que presten servicios de </w:t>
      </w:r>
      <w:r w:rsidRPr="00C5085B">
        <w:rPr>
          <w:rFonts w:ascii="ITC Avant Garde" w:hAnsi="ITC Avant Garde"/>
          <w:i/>
          <w:sz w:val="20"/>
        </w:rPr>
        <w:t xml:space="preserve">telecomunicaciones o </w:t>
      </w:r>
      <w:r w:rsidRPr="00C5085B">
        <w:rPr>
          <w:rFonts w:ascii="ITC Avant Garde" w:hAnsi="ITC Avant Garde"/>
          <w:i/>
          <w:sz w:val="20"/>
          <w:u w:val="single"/>
        </w:rPr>
        <w:t>de radiodifusión, sin contar con la concesión o autorización,</w:t>
      </w:r>
      <w:r w:rsidRPr="00C5085B">
        <w:rPr>
          <w:rFonts w:ascii="ITC Avant Garde" w:hAnsi="ITC Avant Garde"/>
          <w:i/>
          <w:sz w:val="20"/>
        </w:rPr>
        <w:t xml:space="preserve"> o que por cualquier otro medio invadan u obstruyan las vías generales de comunicación, perderán en beneficio de la Nación los bienes, instalaciones y equipos empleados en la comisión de dichas infracciones.”</w:t>
      </w:r>
    </w:p>
    <w:p w14:paraId="5DFBACD4" w14:textId="502A0953"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lastRenderedPageBreak/>
        <w:t>Del análisis de los preceptos transcritos, se desprende que la conducta susceptible de ser sancionada es la prestación de servicios de radiodifusión sin contar con concesión o autorización emitida por la autoridad competente, por lo que con el fin de cumplir a cabalidad con el principio de tipicidad se debe analizar si la conducta desplegada se adecua a lo señalado por la norma.</w:t>
      </w:r>
    </w:p>
    <w:p w14:paraId="06A0D2E8" w14:textId="77777777"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r w:rsidRPr="00C5085B">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mismas que señalan lo siguiente:</w:t>
      </w:r>
    </w:p>
    <w:p w14:paraId="24B17D87" w14:textId="77777777" w:rsidR="00B91998" w:rsidRDefault="00BE420B" w:rsidP="00983553">
      <w:pPr>
        <w:spacing w:after="240" w:line="360" w:lineRule="auto"/>
        <w:ind w:left="1134" w:right="284"/>
        <w:jc w:val="both"/>
        <w:rPr>
          <w:rFonts w:ascii="ITC Avant Garde" w:eastAsia="Times New Roman" w:hAnsi="ITC Avant Garde"/>
          <w:bCs/>
          <w:i/>
          <w:color w:val="000000"/>
          <w:sz w:val="20"/>
          <w:szCs w:val="20"/>
          <w:lang w:eastAsia="es-MX"/>
        </w:rPr>
      </w:pPr>
      <w:r w:rsidRPr="00C5085B">
        <w:rPr>
          <w:rFonts w:ascii="ITC Avant Garde" w:eastAsia="Times New Roman" w:hAnsi="ITC Avant Garde"/>
          <w:bCs/>
          <w:i/>
          <w:color w:val="000000"/>
          <w:sz w:val="20"/>
          <w:szCs w:val="20"/>
          <w:lang w:eastAsia="es-MX"/>
        </w:rPr>
        <w:t>“</w:t>
      </w:r>
      <w:r w:rsidRPr="00C5085B">
        <w:rPr>
          <w:rFonts w:ascii="ITC Avant Garde" w:eastAsia="Times New Roman" w:hAnsi="ITC Avant Garde"/>
          <w:b/>
          <w:bCs/>
          <w:i/>
          <w:color w:val="000000"/>
          <w:sz w:val="20"/>
          <w:szCs w:val="20"/>
          <w:lang w:eastAsia="es-MX"/>
        </w:rPr>
        <w:t>Artículo 3.</w:t>
      </w:r>
      <w:r w:rsidRPr="00C5085B">
        <w:rPr>
          <w:rFonts w:ascii="ITC Avant Garde" w:eastAsia="Times New Roman" w:hAnsi="ITC Avant Garde"/>
          <w:bCs/>
          <w:i/>
          <w:color w:val="000000"/>
          <w:sz w:val="20"/>
          <w:szCs w:val="20"/>
          <w:lang w:eastAsia="es-MX"/>
        </w:rPr>
        <w:t xml:space="preserve"> Para los efectos de esta Ley se entenderá por:</w:t>
      </w:r>
    </w:p>
    <w:p w14:paraId="7AB25A10" w14:textId="77777777" w:rsidR="00B91998" w:rsidRDefault="00BE420B" w:rsidP="00983553">
      <w:pPr>
        <w:tabs>
          <w:tab w:val="left" w:pos="851"/>
        </w:tabs>
        <w:spacing w:after="240" w:line="360" w:lineRule="auto"/>
        <w:ind w:left="1134" w:right="1134"/>
        <w:jc w:val="both"/>
        <w:rPr>
          <w:rFonts w:ascii="ITC Avant Garde" w:eastAsia="Times New Roman" w:hAnsi="ITC Avant Garde"/>
          <w:bCs/>
          <w:i/>
          <w:color w:val="000000"/>
          <w:sz w:val="20"/>
          <w:lang w:eastAsia="es-MX"/>
        </w:rPr>
      </w:pPr>
      <w:r w:rsidRPr="00C5085B">
        <w:rPr>
          <w:rFonts w:ascii="ITC Avant Garde" w:eastAsia="Times New Roman" w:hAnsi="ITC Avant Garde"/>
          <w:bCs/>
          <w:i/>
          <w:color w:val="000000"/>
          <w:sz w:val="20"/>
          <w:lang w:eastAsia="es-MX"/>
        </w:rPr>
        <w:t>…</w:t>
      </w:r>
    </w:p>
    <w:p w14:paraId="61A01F0F" w14:textId="77777777" w:rsidR="00B91998" w:rsidRDefault="00BE420B" w:rsidP="00983553">
      <w:pPr>
        <w:tabs>
          <w:tab w:val="left" w:pos="851"/>
          <w:tab w:val="left" w:pos="1560"/>
        </w:tabs>
        <w:spacing w:after="240" w:line="360" w:lineRule="auto"/>
        <w:ind w:left="1134" w:right="1134"/>
        <w:jc w:val="both"/>
        <w:rPr>
          <w:rFonts w:ascii="ITC Avant Garde" w:hAnsi="ITC Avant Garde"/>
          <w:i/>
          <w:color w:val="000000"/>
          <w:sz w:val="20"/>
        </w:rPr>
      </w:pPr>
      <w:r w:rsidRPr="00C5085B">
        <w:rPr>
          <w:rFonts w:ascii="ITC Avant Garde" w:hAnsi="ITC Avant Garde"/>
          <w:b/>
          <w:i/>
          <w:color w:val="000000"/>
          <w:sz w:val="20"/>
        </w:rPr>
        <w:t>LIV.</w:t>
      </w:r>
      <w:r w:rsidRPr="00C5085B">
        <w:rPr>
          <w:rFonts w:ascii="ITC Avant Garde" w:hAnsi="ITC Avant Garde"/>
          <w:b/>
          <w:i/>
          <w:color w:val="000000"/>
          <w:sz w:val="20"/>
        </w:rPr>
        <w:tab/>
        <w:t>Radiodifusión</w:t>
      </w:r>
      <w:r w:rsidRPr="00C5085B">
        <w:rPr>
          <w:rFonts w:ascii="ITC Avant Garde" w:hAnsi="ITC Avant Garde"/>
          <w:i/>
          <w:color w:val="000000"/>
          <w:sz w:val="2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301B440F" w14:textId="77777777" w:rsidR="00B91998" w:rsidRDefault="00BE420B" w:rsidP="00983553">
      <w:pPr>
        <w:tabs>
          <w:tab w:val="left" w:pos="851"/>
        </w:tabs>
        <w:spacing w:after="240" w:line="360" w:lineRule="auto"/>
        <w:ind w:left="1134" w:right="1134"/>
        <w:jc w:val="both"/>
        <w:rPr>
          <w:rFonts w:ascii="ITC Avant Garde" w:hAnsi="ITC Avant Garde"/>
          <w:i/>
          <w:color w:val="000000"/>
          <w:sz w:val="20"/>
        </w:rPr>
      </w:pPr>
      <w:r w:rsidRPr="00C5085B">
        <w:rPr>
          <w:rFonts w:ascii="ITC Avant Garde" w:hAnsi="ITC Avant Garde"/>
          <w:i/>
          <w:color w:val="000000"/>
          <w:sz w:val="20"/>
        </w:rPr>
        <w:t>…</w:t>
      </w:r>
    </w:p>
    <w:p w14:paraId="4E345515" w14:textId="77777777" w:rsidR="00B91998" w:rsidRDefault="00BE420B" w:rsidP="00983553">
      <w:pPr>
        <w:tabs>
          <w:tab w:val="left" w:pos="851"/>
          <w:tab w:val="left" w:pos="1560"/>
        </w:tabs>
        <w:spacing w:after="240" w:line="360" w:lineRule="auto"/>
        <w:ind w:left="1134" w:right="1134"/>
        <w:jc w:val="both"/>
        <w:rPr>
          <w:rFonts w:ascii="ITC Avant Garde" w:hAnsi="ITC Avant Garde"/>
          <w:i/>
          <w:color w:val="000000"/>
          <w:sz w:val="20"/>
        </w:rPr>
      </w:pPr>
      <w:r w:rsidRPr="00C5085B">
        <w:rPr>
          <w:rFonts w:ascii="ITC Avant Garde" w:hAnsi="ITC Avant Garde"/>
          <w:b/>
          <w:i/>
          <w:color w:val="000000"/>
          <w:sz w:val="20"/>
        </w:rPr>
        <w:t>LXV.</w:t>
      </w:r>
      <w:r w:rsidRPr="00C5085B">
        <w:rPr>
          <w:rFonts w:ascii="ITC Avant Garde" w:hAnsi="ITC Avant Garde"/>
          <w:b/>
          <w:i/>
          <w:color w:val="000000"/>
          <w:sz w:val="20"/>
        </w:rPr>
        <w:tab/>
        <w:t xml:space="preserve"> Servicios públicos de telecomunicaciones y radiodifusión</w:t>
      </w:r>
      <w:r w:rsidRPr="00C5085B">
        <w:rPr>
          <w:rFonts w:ascii="ITC Avant Garde" w:hAnsi="ITC Avant Garde"/>
          <w:i/>
          <w:color w:val="000000"/>
          <w:sz w:val="20"/>
        </w:rPr>
        <w:t>: Servicios de interés general que prestan los concesionarios al público en general con fines comerciales, públicos o sociales de conformidad con lo dispuesto en la presente Ley y la Ley Federal de Competencia Económica;</w:t>
      </w:r>
    </w:p>
    <w:p w14:paraId="45D3BF6D" w14:textId="77777777" w:rsidR="00B91998" w:rsidRDefault="00BE420B" w:rsidP="00983553">
      <w:pPr>
        <w:tabs>
          <w:tab w:val="left" w:pos="851"/>
        </w:tabs>
        <w:spacing w:after="240" w:line="360" w:lineRule="auto"/>
        <w:ind w:left="1134" w:right="1134"/>
        <w:jc w:val="both"/>
        <w:rPr>
          <w:rFonts w:ascii="ITC Avant Garde" w:eastAsia="Times New Roman" w:hAnsi="ITC Avant Garde"/>
          <w:bCs/>
          <w:i/>
          <w:color w:val="000000"/>
          <w:sz w:val="20"/>
          <w:lang w:eastAsia="es-MX"/>
        </w:rPr>
      </w:pPr>
      <w:r w:rsidRPr="00C5085B">
        <w:rPr>
          <w:rFonts w:ascii="ITC Avant Garde" w:eastAsia="Times New Roman" w:hAnsi="ITC Avant Garde"/>
          <w:bCs/>
          <w:i/>
          <w:color w:val="000000"/>
          <w:sz w:val="20"/>
          <w:lang w:eastAsia="es-MX"/>
        </w:rPr>
        <w:t>…”</w:t>
      </w:r>
    </w:p>
    <w:p w14:paraId="74CCE3A3" w14:textId="77777777"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De lo señalado por la </w:t>
      </w:r>
      <w:r w:rsidRPr="00C5085B">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xml:space="preserve"> se desprenden los </w:t>
      </w:r>
      <w:r w:rsidRPr="00C5085B">
        <w:rPr>
          <w:rFonts w:ascii="ITC Avant Garde" w:eastAsia="Times New Roman" w:hAnsi="ITC Avant Garde"/>
          <w:bCs/>
          <w:color w:val="000000"/>
          <w:u w:val="single"/>
          <w:lang w:eastAsia="es-MX"/>
        </w:rPr>
        <w:t>elementos que componen el concepto de radiodifusión</w:t>
      </w:r>
      <w:r w:rsidRPr="00C5085B">
        <w:rPr>
          <w:rFonts w:ascii="ITC Avant Garde" w:eastAsia="Times New Roman" w:hAnsi="ITC Avant Garde"/>
          <w:bCs/>
          <w:color w:val="000000"/>
          <w:lang w:eastAsia="es-MX"/>
        </w:rPr>
        <w:t>, mismos que deben ser analizados a la luz de la conducta desplegada para sustentar la determinación de incumplimiento.</w:t>
      </w:r>
    </w:p>
    <w:p w14:paraId="5A41DB3C" w14:textId="77777777" w:rsidR="00B91998" w:rsidRDefault="00BE420B" w:rsidP="00983553">
      <w:pPr>
        <w:tabs>
          <w:tab w:val="left" w:pos="851"/>
        </w:tabs>
        <w:spacing w:after="240" w:line="360" w:lineRule="auto"/>
        <w:ind w:right="-850"/>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lastRenderedPageBreak/>
        <w:t>En ese sentido las premisas del concepto de radiodifusión son las siguientes:</w:t>
      </w:r>
    </w:p>
    <w:p w14:paraId="15D499AD" w14:textId="77777777" w:rsidR="00B91998" w:rsidRDefault="00BE420B" w:rsidP="00983553">
      <w:pPr>
        <w:numPr>
          <w:ilvl w:val="0"/>
          <w:numId w:val="2"/>
        </w:num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La propagación de ondas electromagnéticas de señales de audio o de audio y video asociado.</w:t>
      </w:r>
    </w:p>
    <w:p w14:paraId="7657A514" w14:textId="77777777" w:rsidR="00B91998" w:rsidRDefault="00BE420B" w:rsidP="00983553">
      <w:pPr>
        <w:numPr>
          <w:ilvl w:val="0"/>
          <w:numId w:val="2"/>
        </w:num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14:paraId="06482CF0" w14:textId="77777777" w:rsidR="00B91998" w:rsidRDefault="00BE420B" w:rsidP="00983553">
      <w:pPr>
        <w:numPr>
          <w:ilvl w:val="0"/>
          <w:numId w:val="2"/>
        </w:num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La población las puede recibir de manera directa y gratuita utilizando los dispositivos idóneos para ello.</w:t>
      </w:r>
    </w:p>
    <w:p w14:paraId="3E7ECD38" w14:textId="77777777"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La primera y la tercera de las premisas se encuentran plenamente acreditadas en el procedimiento administrativo en que se actúa al existir constancia en autos del disco compacto remitido como adjunto a la propuesta de inicio del procedimiento, en el cual se contienen las grabaciones</w:t>
      </w:r>
      <w:r w:rsidR="006811DE">
        <w:rPr>
          <w:rFonts w:ascii="ITC Avant Garde" w:eastAsia="Times New Roman" w:hAnsi="ITC Avant Garde"/>
          <w:bCs/>
          <w:color w:val="000000"/>
          <w:lang w:eastAsia="es-MX"/>
        </w:rPr>
        <w:t>,</w:t>
      </w:r>
      <w:r w:rsidRPr="00C5085B">
        <w:rPr>
          <w:rFonts w:ascii="ITC Avant Garde" w:eastAsia="Times New Roman" w:hAnsi="ITC Avant Garde"/>
          <w:bCs/>
          <w:color w:val="000000"/>
          <w:lang w:eastAsia="es-MX"/>
        </w:rPr>
        <w:t xml:space="preserve"> </w:t>
      </w:r>
      <w:r w:rsidR="004A0B97">
        <w:rPr>
          <w:rFonts w:ascii="ITC Avant Garde" w:eastAsia="Times New Roman" w:hAnsi="ITC Avant Garde"/>
          <w:bCs/>
          <w:color w:val="000000"/>
          <w:lang w:eastAsia="es-MX"/>
        </w:rPr>
        <w:t>así como</w:t>
      </w:r>
      <w:r w:rsidRPr="00C5085B">
        <w:rPr>
          <w:rFonts w:ascii="ITC Avant Garde" w:eastAsia="Times New Roman" w:hAnsi="ITC Avant Garde"/>
          <w:bCs/>
          <w:color w:val="000000"/>
          <w:lang w:eastAsia="es-MX"/>
        </w:rPr>
        <w:t xml:space="preserve"> el monitoreo del espectro radioeléctrico</w:t>
      </w:r>
      <w:r w:rsidR="00232FF3">
        <w:rPr>
          <w:rFonts w:ascii="ITC Avant Garde" w:eastAsia="Times New Roman" w:hAnsi="ITC Avant Garde"/>
          <w:bCs/>
          <w:color w:val="000000"/>
          <w:lang w:eastAsia="es-MX"/>
        </w:rPr>
        <w:t xml:space="preserve"> realizado</w:t>
      </w:r>
      <w:r w:rsidR="003854E2">
        <w:rPr>
          <w:rFonts w:ascii="ITC Avant Garde" w:eastAsia="Times New Roman" w:hAnsi="ITC Avant Garde"/>
          <w:bCs/>
          <w:color w:val="000000"/>
          <w:lang w:eastAsia="es-MX"/>
        </w:rPr>
        <w:t>s</w:t>
      </w:r>
      <w:r w:rsidR="00232FF3">
        <w:rPr>
          <w:rFonts w:ascii="ITC Avant Garde" w:eastAsia="Times New Roman" w:hAnsi="ITC Avant Garde"/>
          <w:bCs/>
          <w:color w:val="000000"/>
          <w:lang w:eastAsia="es-MX"/>
        </w:rPr>
        <w:t xml:space="preserve"> durante la visita </w:t>
      </w:r>
      <w:r w:rsidR="00232FF3" w:rsidRPr="00AF6072">
        <w:rPr>
          <w:rFonts w:ascii="ITC Avant Garde" w:eastAsia="Times New Roman" w:hAnsi="ITC Avant Garde"/>
          <w:bCs/>
          <w:color w:val="000000"/>
          <w:lang w:eastAsia="es-MX"/>
        </w:rPr>
        <w:t xml:space="preserve">número </w:t>
      </w:r>
      <w:r w:rsidR="00AF6072" w:rsidRPr="00FC0D96">
        <w:rPr>
          <w:rFonts w:ascii="ITC Avant Garde" w:hAnsi="ITC Avant Garde"/>
          <w:b/>
        </w:rPr>
        <w:t>IFT/UC/DG-VER/392/2017</w:t>
      </w:r>
      <w:r w:rsidRPr="00C5085B">
        <w:rPr>
          <w:rFonts w:ascii="ITC Avant Garde" w:eastAsia="Times New Roman" w:hAnsi="ITC Avant Garde"/>
          <w:bCs/>
          <w:color w:val="000000"/>
          <w:lang w:eastAsia="es-MX"/>
        </w:rPr>
        <w:t>, de las cuales se desprende que efectivamente se estaban transmitiendo señales de audio, mismas que pueden ser recibidas de manera directa por la población con el simple hecho de contar con el medio idóneo, que en el presente caso lo constituye un radio receptor.</w:t>
      </w:r>
    </w:p>
    <w:p w14:paraId="37975DE6" w14:textId="77777777" w:rsidR="00B91998" w:rsidRDefault="00BE420B" w:rsidP="00983553">
      <w:pPr>
        <w:spacing w:after="240" w:line="360" w:lineRule="auto"/>
        <w:jc w:val="both"/>
        <w:rPr>
          <w:rFonts w:ascii="ITC Avant Garde" w:hAnsi="ITC Avant Garde"/>
          <w:b/>
        </w:rPr>
      </w:pPr>
      <w:r w:rsidRPr="00C5085B">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ya que derivado del monitoreo se detectó el uso de la frecuencia </w:t>
      </w:r>
      <w:r w:rsidR="00F55C7C">
        <w:rPr>
          <w:rFonts w:ascii="ITC Avant Garde" w:eastAsia="Times New Roman" w:hAnsi="ITC Avant Garde"/>
          <w:b/>
          <w:bCs/>
          <w:color w:val="000000"/>
          <w:lang w:eastAsia="es-MX"/>
        </w:rPr>
        <w:t>103.1</w:t>
      </w:r>
      <w:r w:rsidR="00EF0112">
        <w:rPr>
          <w:rFonts w:ascii="ITC Avant Garde" w:eastAsia="Times New Roman" w:hAnsi="ITC Avant Garde"/>
          <w:b/>
          <w:bCs/>
          <w:color w:val="000000"/>
          <w:lang w:eastAsia="es-MX"/>
        </w:rPr>
        <w:t xml:space="preserve"> </w:t>
      </w:r>
      <w:r w:rsidRPr="00C5085B">
        <w:rPr>
          <w:rFonts w:ascii="ITC Avant Garde" w:hAnsi="ITC Avant Garde"/>
          <w:b/>
        </w:rPr>
        <w:t>MHz</w:t>
      </w:r>
      <w:r w:rsidRPr="00C5085B">
        <w:rPr>
          <w:rFonts w:ascii="ITC Avant Garde" w:hAnsi="ITC Avant Garde"/>
          <w:bCs/>
        </w:rPr>
        <w:t xml:space="preserve"> </w:t>
      </w:r>
      <w:r w:rsidRPr="00C5085B">
        <w:rPr>
          <w:rFonts w:ascii="ITC Avant Garde" w:eastAsia="Times New Roman" w:hAnsi="ITC Avant Garde"/>
          <w:lang w:eastAsia="es-ES"/>
        </w:rPr>
        <w:t>a través de</w:t>
      </w:r>
      <w:r>
        <w:rPr>
          <w:rFonts w:ascii="ITC Avant Garde" w:eastAsia="Times New Roman" w:hAnsi="ITC Avant Garde"/>
          <w:lang w:eastAsia="es-ES"/>
        </w:rPr>
        <w:t xml:space="preserve"> una a</w:t>
      </w:r>
      <w:r w:rsidR="00E86280">
        <w:rPr>
          <w:rFonts w:ascii="ITC Avant Garde" w:hAnsi="ITC Avant Garde"/>
        </w:rPr>
        <w:t>ntena omnidireccional</w:t>
      </w:r>
      <w:r>
        <w:rPr>
          <w:rFonts w:ascii="ITC Avant Garde" w:hAnsi="ITC Avant Garde"/>
        </w:rPr>
        <w:t>.</w:t>
      </w:r>
    </w:p>
    <w:p w14:paraId="1C4645D5" w14:textId="77777777"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Ahora bien, de la definición de servicios públicos de radiodifusión se desprenden los siguientes elementos:</w:t>
      </w:r>
    </w:p>
    <w:p w14:paraId="4E55CF65" w14:textId="652374D7" w:rsidR="00BE420B" w:rsidRPr="00C5085B" w:rsidRDefault="00BE420B" w:rsidP="00983553">
      <w:pPr>
        <w:numPr>
          <w:ilvl w:val="0"/>
          <w:numId w:val="1"/>
        </w:numPr>
        <w:tabs>
          <w:tab w:val="left" w:pos="851"/>
        </w:tabs>
        <w:spacing w:after="240" w:line="360" w:lineRule="auto"/>
        <w:ind w:right="-850"/>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Son servicios de interés general.</w:t>
      </w:r>
    </w:p>
    <w:p w14:paraId="4D022318" w14:textId="77777777" w:rsidR="00BE420B" w:rsidRPr="00C5085B" w:rsidRDefault="00BE420B" w:rsidP="00983553">
      <w:pPr>
        <w:numPr>
          <w:ilvl w:val="0"/>
          <w:numId w:val="1"/>
        </w:numPr>
        <w:tabs>
          <w:tab w:val="left" w:pos="851"/>
        </w:tabs>
        <w:spacing w:after="240" w:line="360" w:lineRule="auto"/>
        <w:ind w:right="-850"/>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Generalmente son prestados por concesionarios.</w:t>
      </w:r>
    </w:p>
    <w:p w14:paraId="66091B8B" w14:textId="77777777" w:rsidR="00BE420B" w:rsidRPr="00C5085B" w:rsidRDefault="00BE420B" w:rsidP="00983553">
      <w:pPr>
        <w:numPr>
          <w:ilvl w:val="0"/>
          <w:numId w:val="1"/>
        </w:numPr>
        <w:tabs>
          <w:tab w:val="left" w:pos="851"/>
        </w:tabs>
        <w:spacing w:after="240" w:line="360" w:lineRule="auto"/>
        <w:ind w:right="-850"/>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Son para el público en general.</w:t>
      </w:r>
    </w:p>
    <w:p w14:paraId="06729CCF" w14:textId="77777777" w:rsidR="00BE420B" w:rsidRPr="00C5085B" w:rsidRDefault="00BE420B" w:rsidP="00983553">
      <w:pPr>
        <w:numPr>
          <w:ilvl w:val="0"/>
          <w:numId w:val="1"/>
        </w:numPr>
        <w:tabs>
          <w:tab w:val="left" w:pos="851"/>
        </w:tabs>
        <w:spacing w:after="240" w:line="360" w:lineRule="auto"/>
        <w:ind w:right="-850"/>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Tienen fines comerciales, públicos o sociales.</w:t>
      </w:r>
    </w:p>
    <w:p w14:paraId="2AA642B4" w14:textId="77777777" w:rsidR="00B91998" w:rsidRDefault="00BE420B" w:rsidP="00983553">
      <w:pPr>
        <w:numPr>
          <w:ilvl w:val="0"/>
          <w:numId w:val="1"/>
        </w:numPr>
        <w:tabs>
          <w:tab w:val="left" w:pos="851"/>
        </w:tabs>
        <w:spacing w:after="240" w:line="360" w:lineRule="auto"/>
        <w:ind w:right="-850"/>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lastRenderedPageBreak/>
        <w:t>Se prestan conforme a las leyes aplicables</w:t>
      </w:r>
    </w:p>
    <w:p w14:paraId="50057118" w14:textId="4EF1BB2B"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Del análisis de dichos elementos se desprende que en el presente asunto el </w:t>
      </w:r>
      <w:r w:rsidRPr="00C5085B">
        <w:rPr>
          <w:rFonts w:ascii="ITC Avant Garde" w:hAnsi="ITC Avant Garde"/>
          <w:b/>
        </w:rPr>
        <w:t>PRESUNTO RESPONSABLE</w:t>
      </w:r>
      <w:r w:rsidRPr="00C5085B">
        <w:rPr>
          <w:rFonts w:ascii="ITC Avant Garde" w:eastAsia="Times New Roman" w:hAnsi="ITC Avant Garde"/>
          <w:bCs/>
          <w:color w:val="000000"/>
          <w:lang w:eastAsia="es-MX"/>
        </w:rPr>
        <w:t xml:space="preserve"> no acreditó tener el carácter de concesionario, además de que en los archivos del </w:t>
      </w:r>
      <w:r w:rsidRPr="00C5085B">
        <w:rPr>
          <w:rFonts w:ascii="ITC Avant Garde" w:eastAsia="Times New Roman" w:hAnsi="ITC Avant Garde"/>
          <w:b/>
          <w:bCs/>
          <w:color w:val="000000"/>
          <w:lang w:eastAsia="es-MX"/>
        </w:rPr>
        <w:t>IFT</w:t>
      </w:r>
      <w:r w:rsidRPr="00C5085B">
        <w:rPr>
          <w:rFonts w:ascii="ITC Avant Garde" w:eastAsia="Times New Roman" w:hAnsi="ITC Avant Garde"/>
          <w:bCs/>
          <w:color w:val="000000"/>
          <w:lang w:eastAsia="es-MX"/>
        </w:rPr>
        <w:t xml:space="preserve"> no obra concesión o permiso otorgado para operar esa frecuencia en dicha localidad.</w:t>
      </w:r>
    </w:p>
    <w:p w14:paraId="0B8BE22A" w14:textId="77777777"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Adicionalmente</w:t>
      </w:r>
      <w:r w:rsidR="00AF6072">
        <w:rPr>
          <w:rFonts w:ascii="ITC Avant Garde" w:eastAsia="Times New Roman" w:hAnsi="ITC Avant Garde"/>
          <w:bCs/>
          <w:color w:val="000000"/>
          <w:lang w:eastAsia="es-MX"/>
        </w:rPr>
        <w:t>,</w:t>
      </w:r>
      <w:r w:rsidRPr="00C5085B">
        <w:rPr>
          <w:rFonts w:ascii="ITC Avant Garde" w:eastAsia="Times New Roman" w:hAnsi="ITC Avant Garde"/>
          <w:bCs/>
          <w:color w:val="000000"/>
          <w:lang w:eastAsia="es-MX"/>
        </w:rPr>
        <w:t xml:space="preserve"> la frecuencia utilizada para esa entidad no se encuentra registrada en la infraestructura de Estaciones de Radio de Frecuencia Modulada (“FM”) publicada en la página Web del </w:t>
      </w:r>
      <w:r w:rsidRPr="00C5085B">
        <w:rPr>
          <w:rFonts w:ascii="ITC Avant Garde" w:eastAsia="Times New Roman" w:hAnsi="ITC Avant Garde"/>
          <w:b/>
          <w:bCs/>
          <w:color w:val="000000"/>
          <w:lang w:eastAsia="es-MX"/>
        </w:rPr>
        <w:t>Instituto</w:t>
      </w:r>
      <w:r w:rsidRPr="00C5085B">
        <w:rPr>
          <w:rFonts w:ascii="ITC Avant Garde" w:eastAsia="Times New Roman" w:hAnsi="ITC Avant Garde"/>
          <w:bCs/>
          <w:color w:val="000000"/>
          <w:lang w:eastAsia="es-MX"/>
        </w:rPr>
        <w:t>, circunstancia que por sí misma constituye un hecho notorio que pone de manifiesto que los servicios</w:t>
      </w:r>
      <w:r w:rsidR="00AF6072">
        <w:rPr>
          <w:rFonts w:ascii="ITC Avant Garde" w:eastAsia="Times New Roman" w:hAnsi="ITC Avant Garde"/>
          <w:bCs/>
          <w:color w:val="000000"/>
          <w:lang w:eastAsia="es-MX"/>
        </w:rPr>
        <w:t xml:space="preserve"> de radiodifusión</w:t>
      </w:r>
      <w:r w:rsidRPr="00C5085B">
        <w:rPr>
          <w:rFonts w:ascii="ITC Avant Garde" w:eastAsia="Times New Roman" w:hAnsi="ITC Avant Garde"/>
          <w:bCs/>
          <w:color w:val="000000"/>
          <w:lang w:eastAsia="es-MX"/>
        </w:rPr>
        <w:t xml:space="preserve"> no se prestaban conforme a la ley, no obstante que se encontraban a disposición del público en general por lo detectado y grabado en el monitoreo.</w:t>
      </w:r>
    </w:p>
    <w:p w14:paraId="3799F429" w14:textId="77777777"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w:t>
      </w:r>
    </w:p>
    <w:p w14:paraId="1CD0FA1D" w14:textId="77777777" w:rsidR="00B91998" w:rsidRDefault="00BE420B" w:rsidP="00983553">
      <w:pPr>
        <w:spacing w:after="240" w:line="360" w:lineRule="auto"/>
        <w:jc w:val="both"/>
        <w:rPr>
          <w:rFonts w:ascii="ITC Avant Garde" w:hAnsi="ITC Avant Garde"/>
          <w:bCs/>
        </w:rPr>
      </w:pPr>
      <w:r w:rsidRPr="00C5085B">
        <w:rPr>
          <w:rFonts w:ascii="ITC Avant Garde" w:eastAsia="Times New Roman" w:hAnsi="ITC Avant Garde"/>
          <w:bCs/>
          <w:color w:val="000000"/>
          <w:lang w:eastAsia="es-MX"/>
        </w:rPr>
        <w:t>Así las cosas, en el presente asunto durante</w:t>
      </w:r>
      <w:r w:rsidRPr="00C5085B">
        <w:rPr>
          <w:rFonts w:ascii="ITC Avant Garde" w:hAnsi="ITC Avant Garde"/>
          <w:lang w:eastAsia="es-MX"/>
        </w:rPr>
        <w:t xml:space="preserve"> la Visita de Inspección-Verificación</w:t>
      </w:r>
      <w:r w:rsidRPr="00C5085B">
        <w:rPr>
          <w:rFonts w:ascii="ITC Avant Garde" w:eastAsia="Times New Roman" w:hAnsi="ITC Avant Garde"/>
          <w:bCs/>
          <w:color w:val="000000"/>
          <w:lang w:eastAsia="es-MX"/>
        </w:rPr>
        <w:t xml:space="preserve"> se acreditó la prestación del servicio público de radiodifusión a través del uso de la frecuencia</w:t>
      </w:r>
      <w:r w:rsidRPr="00C5085B">
        <w:rPr>
          <w:rFonts w:ascii="ITC Avant Garde" w:eastAsia="Times New Roman" w:hAnsi="ITC Avant Garde"/>
          <w:b/>
          <w:bCs/>
          <w:color w:val="000000"/>
          <w:lang w:eastAsia="es-MX"/>
        </w:rPr>
        <w:t xml:space="preserve"> </w:t>
      </w:r>
      <w:r w:rsidR="00F55C7C">
        <w:rPr>
          <w:rFonts w:ascii="ITC Avant Garde" w:hAnsi="ITC Avant Garde"/>
          <w:b/>
        </w:rPr>
        <w:t>103.1</w:t>
      </w:r>
      <w:r w:rsidRPr="00C5085B">
        <w:rPr>
          <w:rFonts w:ascii="ITC Avant Garde" w:hAnsi="ITC Avant Garde"/>
          <w:b/>
        </w:rPr>
        <w:t xml:space="preserve"> MHz</w:t>
      </w:r>
      <w:r w:rsidRPr="00C5085B">
        <w:rPr>
          <w:rFonts w:ascii="ITC Avant Garde" w:hAnsi="ITC Avant Garde"/>
        </w:rPr>
        <w:t xml:space="preserve"> </w:t>
      </w:r>
      <w:r w:rsidRPr="00C5085B">
        <w:rPr>
          <w:rFonts w:ascii="ITC Avant Garde" w:hAnsi="ITC Avant Garde"/>
          <w:bCs/>
        </w:rPr>
        <w:t xml:space="preserve">con los siguientes equipos instalados y en operación: </w:t>
      </w:r>
    </w:p>
    <w:p w14:paraId="02CB43D1" w14:textId="28388EF4" w:rsidR="00AF6072" w:rsidRDefault="00AF6072" w:rsidP="00983553">
      <w:pPr>
        <w:pStyle w:val="Prrafodelista"/>
        <w:numPr>
          <w:ilvl w:val="0"/>
          <w:numId w:val="7"/>
        </w:numPr>
        <w:spacing w:after="240" w:line="360" w:lineRule="auto"/>
        <w:jc w:val="both"/>
        <w:rPr>
          <w:rFonts w:ascii="ITC Avant Garde" w:hAnsi="ITC Avant Garde"/>
          <w:bCs/>
        </w:rPr>
      </w:pPr>
      <w:r>
        <w:rPr>
          <w:rFonts w:ascii="ITC Avant Garde" w:hAnsi="ITC Avant Garde"/>
          <w:bCs/>
        </w:rPr>
        <w:t>Equipo transmisor,</w:t>
      </w:r>
    </w:p>
    <w:p w14:paraId="2B771E51" w14:textId="76C17340" w:rsidR="00AF6072" w:rsidRDefault="00AF6072" w:rsidP="00983553">
      <w:pPr>
        <w:pStyle w:val="Prrafodelista"/>
        <w:numPr>
          <w:ilvl w:val="0"/>
          <w:numId w:val="7"/>
        </w:numPr>
        <w:spacing w:after="240" w:line="360" w:lineRule="auto"/>
        <w:jc w:val="both"/>
        <w:rPr>
          <w:rFonts w:ascii="ITC Avant Garde" w:hAnsi="ITC Avant Garde"/>
          <w:bCs/>
        </w:rPr>
      </w:pPr>
      <w:r>
        <w:rPr>
          <w:rFonts w:ascii="ITC Avant Garde" w:hAnsi="ITC Avant Garde"/>
          <w:bCs/>
        </w:rPr>
        <w:t>CPU, y</w:t>
      </w:r>
    </w:p>
    <w:p w14:paraId="68AC93BD" w14:textId="77777777" w:rsidR="00B91998" w:rsidRDefault="00AF6072" w:rsidP="00983553">
      <w:pPr>
        <w:pStyle w:val="Prrafodelista"/>
        <w:numPr>
          <w:ilvl w:val="0"/>
          <w:numId w:val="7"/>
        </w:numPr>
        <w:spacing w:after="240" w:line="360" w:lineRule="auto"/>
        <w:jc w:val="both"/>
        <w:rPr>
          <w:rFonts w:ascii="ITC Avant Garde" w:hAnsi="ITC Avant Garde"/>
          <w:bCs/>
        </w:rPr>
      </w:pPr>
      <w:r>
        <w:rPr>
          <w:rFonts w:ascii="ITC Avant Garde" w:hAnsi="ITC Avant Garde"/>
        </w:rPr>
        <w:t>Antena omnidireccional.</w:t>
      </w:r>
    </w:p>
    <w:p w14:paraId="5F9FADC0" w14:textId="77777777" w:rsidR="00B91998" w:rsidRDefault="00AF6072" w:rsidP="00983553">
      <w:pPr>
        <w:spacing w:after="240" w:line="360" w:lineRule="auto"/>
        <w:jc w:val="both"/>
        <w:rPr>
          <w:rFonts w:ascii="ITC Avant Garde" w:eastAsia="Times New Roman" w:hAnsi="ITC Avant Garde"/>
          <w:bCs/>
          <w:color w:val="000000"/>
          <w:lang w:eastAsia="es-MX"/>
        </w:rPr>
      </w:pPr>
      <w:r>
        <w:rPr>
          <w:rFonts w:ascii="ITC Avant Garde" w:hAnsi="ITC Avant Garde"/>
          <w:bCs/>
        </w:rPr>
        <w:t>Lo anterior</w:t>
      </w:r>
      <w:r w:rsidR="00FC0D96">
        <w:rPr>
          <w:rFonts w:ascii="ITC Avant Garde" w:hAnsi="ITC Avant Garde"/>
          <w:bCs/>
        </w:rPr>
        <w:t>,</w:t>
      </w:r>
      <w:r>
        <w:rPr>
          <w:rFonts w:ascii="ITC Avant Garde" w:hAnsi="ITC Avant Garde"/>
          <w:bCs/>
        </w:rPr>
        <w:t xml:space="preserve"> aunado a que </w:t>
      </w:r>
      <w:r w:rsidR="00BE420B" w:rsidRPr="00C5085B">
        <w:rPr>
          <w:rFonts w:ascii="ITC Avant Garde" w:hAnsi="ITC Avant Garde"/>
        </w:rPr>
        <w:t xml:space="preserve">el </w:t>
      </w:r>
      <w:r w:rsidR="00BE420B" w:rsidRPr="00C5085B">
        <w:rPr>
          <w:rFonts w:ascii="ITC Avant Garde" w:hAnsi="ITC Avant Garde"/>
          <w:b/>
        </w:rPr>
        <w:t>PRESUNTO RESPONSABLE</w:t>
      </w:r>
      <w:r w:rsidR="00BE420B" w:rsidRPr="00C5085B">
        <w:rPr>
          <w:rFonts w:ascii="ITC Avant Garde" w:eastAsia="Times New Roman" w:hAnsi="ITC Avant Garde"/>
          <w:lang w:eastAsia="es-ES"/>
        </w:rPr>
        <w:t xml:space="preserve"> no acreditó contar con concesión o permiso para la prestación del servicio público referido</w:t>
      </w:r>
      <w:r>
        <w:rPr>
          <w:rFonts w:ascii="ITC Avant Garde" w:eastAsia="Times New Roman" w:hAnsi="ITC Avant Garde"/>
          <w:bCs/>
          <w:color w:val="000000"/>
          <w:lang w:eastAsia="es-MX"/>
        </w:rPr>
        <w:t>,</w:t>
      </w:r>
      <w:r w:rsidR="00BE420B" w:rsidRPr="00C5085B">
        <w:rPr>
          <w:rFonts w:ascii="ITC Avant Garde" w:eastAsia="Times New Roman" w:hAnsi="ITC Avant Garde"/>
          <w:lang w:eastAsia="es-ES"/>
        </w:rPr>
        <w:t xml:space="preserve"> por tanto, se considera que</w:t>
      </w:r>
      <w:r w:rsidR="00BE420B" w:rsidRPr="00C5085B">
        <w:rPr>
          <w:rFonts w:ascii="ITC Avant Garde" w:hAnsi="ITC Avant Garde"/>
          <w:b/>
        </w:rPr>
        <w:t xml:space="preserve"> </w:t>
      </w:r>
      <w:r w:rsidR="00BE420B" w:rsidRPr="00C5085B">
        <w:rPr>
          <w:rFonts w:ascii="ITC Avant Garde" w:hAnsi="ITC Avant Garde"/>
        </w:rPr>
        <w:t xml:space="preserve">es </w:t>
      </w:r>
      <w:r w:rsidR="00BE420B" w:rsidRPr="00C5085B">
        <w:rPr>
          <w:rFonts w:ascii="ITC Avant Garde" w:eastAsia="Times New Roman" w:hAnsi="ITC Avant Garde"/>
          <w:bCs/>
          <w:color w:val="000000"/>
          <w:lang w:eastAsia="es-MX"/>
        </w:rPr>
        <w:t xml:space="preserve">responsable de la violación a lo establecido en el artículo </w:t>
      </w:r>
      <w:r w:rsidR="00BE420B" w:rsidRPr="00C5085B">
        <w:rPr>
          <w:rFonts w:ascii="ITC Avant Garde" w:hAnsi="ITC Avant Garde"/>
        </w:rPr>
        <w:t xml:space="preserve">66 </w:t>
      </w:r>
      <w:r w:rsidR="00BE420B" w:rsidRPr="00C5085B">
        <w:rPr>
          <w:rFonts w:ascii="ITC Avant Garde" w:hAnsi="ITC Avant Garde"/>
          <w:bCs/>
        </w:rPr>
        <w:t>en relación con el 75,</w:t>
      </w:r>
      <w:r w:rsidR="00BE420B" w:rsidRPr="00C5085B">
        <w:rPr>
          <w:rFonts w:ascii="ITC Avant Garde" w:hAnsi="ITC Avant Garde"/>
        </w:rPr>
        <w:t xml:space="preserve"> y dicha conducta es sancionable en términos de la fracción I del inciso E) del artículo 298 </w:t>
      </w:r>
      <w:r>
        <w:rPr>
          <w:rFonts w:ascii="ITC Avant Garde" w:hAnsi="ITC Avant Garde"/>
        </w:rPr>
        <w:t xml:space="preserve">todos </w:t>
      </w:r>
      <w:r w:rsidR="00BE420B" w:rsidRPr="00C5085B">
        <w:rPr>
          <w:rFonts w:ascii="ITC Avant Garde" w:hAnsi="ITC Avant Garde"/>
        </w:rPr>
        <w:t xml:space="preserve">de la </w:t>
      </w:r>
      <w:r w:rsidR="00BE420B" w:rsidRPr="00C5085B">
        <w:rPr>
          <w:rFonts w:ascii="ITC Avant Garde" w:eastAsia="Times New Roman" w:hAnsi="ITC Avant Garde"/>
          <w:b/>
          <w:bCs/>
          <w:color w:val="000000"/>
          <w:lang w:eastAsia="es-MX"/>
        </w:rPr>
        <w:t>LFTR</w:t>
      </w:r>
      <w:r w:rsidR="00BE420B" w:rsidRPr="00C5085B">
        <w:rPr>
          <w:rFonts w:ascii="ITC Avant Garde" w:eastAsia="Times New Roman" w:hAnsi="ITC Avant Garde"/>
          <w:bCs/>
          <w:color w:val="000000"/>
          <w:lang w:eastAsia="es-MX"/>
        </w:rPr>
        <w:t xml:space="preserve">. Asimismo, se actualiza la hipótesis normativa prevista en el artículo 305 </w:t>
      </w:r>
      <w:r w:rsidR="00BE420B" w:rsidRPr="00C5085B">
        <w:rPr>
          <w:rFonts w:ascii="ITC Avant Garde" w:eastAsia="Times New Roman" w:hAnsi="ITC Avant Garde"/>
          <w:bCs/>
          <w:color w:val="000000"/>
          <w:lang w:eastAsia="es-MX"/>
        </w:rPr>
        <w:lastRenderedPageBreak/>
        <w:t xml:space="preserve">de dicho ordenamiento y lo procedente es declarar la pérdida a favor de la Nación de los bienes empleados en la comisión de la infracción. </w:t>
      </w:r>
    </w:p>
    <w:p w14:paraId="32A33721" w14:textId="77777777" w:rsidR="00B91998" w:rsidRDefault="00BE420B" w:rsidP="00983553">
      <w:pPr>
        <w:tabs>
          <w:tab w:val="left" w:pos="851"/>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En efecto, el artículo 298 inciso E), fracción I de la </w:t>
      </w:r>
      <w:r w:rsidRPr="00C5085B">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establece lo siguiente:</w:t>
      </w:r>
    </w:p>
    <w:p w14:paraId="5ECE8CF6" w14:textId="77777777" w:rsidR="00B91998" w:rsidRDefault="00BE420B" w:rsidP="00983553">
      <w:pPr>
        <w:tabs>
          <w:tab w:val="left" w:pos="8222"/>
        </w:tabs>
        <w:spacing w:after="240" w:line="360" w:lineRule="auto"/>
        <w:ind w:left="567" w:right="851"/>
        <w:jc w:val="both"/>
        <w:rPr>
          <w:rFonts w:ascii="ITC Avant Garde" w:hAnsi="ITC Avant Garde"/>
          <w:i/>
          <w:color w:val="000000"/>
          <w:sz w:val="20"/>
          <w:szCs w:val="20"/>
        </w:rPr>
      </w:pPr>
      <w:r w:rsidRPr="00C5085B">
        <w:rPr>
          <w:rFonts w:ascii="ITC Avant Garde" w:hAnsi="ITC Avant Garde"/>
          <w:i/>
          <w:color w:val="000000"/>
          <w:sz w:val="20"/>
          <w:szCs w:val="20"/>
        </w:rPr>
        <w:t xml:space="preserve">“Artículo 298. Las infracciones a lo dispuesto en esta Ley y a las disposiciones que deriven de ella, se sancionarán por el Instituto de conformidad con lo siguiente: </w:t>
      </w:r>
    </w:p>
    <w:p w14:paraId="43CCB0C4" w14:textId="77777777" w:rsidR="00B91998" w:rsidRDefault="00BE420B" w:rsidP="00983553">
      <w:pPr>
        <w:tabs>
          <w:tab w:val="left" w:pos="8222"/>
        </w:tabs>
        <w:spacing w:after="240" w:line="360" w:lineRule="auto"/>
        <w:ind w:left="567" w:right="851"/>
        <w:jc w:val="both"/>
        <w:rPr>
          <w:rFonts w:ascii="ITC Avant Garde" w:hAnsi="ITC Avant Garde"/>
          <w:i/>
          <w:sz w:val="20"/>
        </w:rPr>
      </w:pPr>
      <w:r w:rsidRPr="00C5085B">
        <w:rPr>
          <w:rFonts w:ascii="ITC Avant Garde" w:hAnsi="ITC Avant Garde"/>
          <w:i/>
          <w:sz w:val="20"/>
        </w:rPr>
        <w:t>[…]</w:t>
      </w:r>
    </w:p>
    <w:p w14:paraId="64ACFD42" w14:textId="77777777" w:rsidR="00B91998" w:rsidRDefault="00BE420B" w:rsidP="00983553">
      <w:pPr>
        <w:tabs>
          <w:tab w:val="left" w:pos="8222"/>
        </w:tabs>
        <w:spacing w:after="240" w:line="360" w:lineRule="auto"/>
        <w:ind w:left="567" w:right="851"/>
        <w:jc w:val="both"/>
        <w:rPr>
          <w:rFonts w:ascii="ITC Avant Garde" w:hAnsi="ITC Avant Garde"/>
          <w:i/>
          <w:color w:val="000000"/>
          <w:sz w:val="20"/>
          <w:szCs w:val="20"/>
        </w:rPr>
      </w:pPr>
      <w:r w:rsidRPr="00C5085B">
        <w:rPr>
          <w:rFonts w:ascii="ITC Avant Garde" w:hAnsi="ITC Avant Garde"/>
          <w:i/>
          <w:color w:val="000000"/>
          <w:sz w:val="20"/>
          <w:szCs w:val="20"/>
        </w:rPr>
        <w:t xml:space="preserve">E. Con multa por el equivalente de </w:t>
      </w:r>
      <w:r w:rsidRPr="00C5085B">
        <w:rPr>
          <w:rFonts w:ascii="ITC Avant Garde" w:hAnsi="ITC Avant Garde"/>
          <w:color w:val="000000"/>
          <w:sz w:val="20"/>
        </w:rPr>
        <w:t>6.01% hasta 10% de los ingresos de la persona infractora que</w:t>
      </w:r>
      <w:r w:rsidRPr="00C5085B">
        <w:rPr>
          <w:rFonts w:ascii="ITC Avant Garde" w:hAnsi="ITC Avant Garde"/>
          <w:i/>
          <w:color w:val="000000"/>
          <w:sz w:val="20"/>
          <w:szCs w:val="20"/>
        </w:rPr>
        <w:t>:</w:t>
      </w:r>
    </w:p>
    <w:p w14:paraId="59CD117E" w14:textId="77777777" w:rsidR="00B91998" w:rsidRDefault="00BE420B" w:rsidP="00983553">
      <w:pPr>
        <w:tabs>
          <w:tab w:val="left" w:pos="8222"/>
        </w:tabs>
        <w:spacing w:after="240" w:line="360" w:lineRule="auto"/>
        <w:ind w:left="567" w:right="851"/>
        <w:jc w:val="both"/>
        <w:rPr>
          <w:rFonts w:ascii="ITC Avant Garde" w:eastAsia="Times New Roman" w:hAnsi="ITC Avant Garde"/>
          <w:bCs/>
          <w:i/>
          <w:color w:val="000000"/>
          <w:sz w:val="20"/>
          <w:szCs w:val="20"/>
          <w:lang w:eastAsia="es-MX"/>
        </w:rPr>
      </w:pPr>
      <w:r w:rsidRPr="00C5085B">
        <w:rPr>
          <w:rFonts w:ascii="ITC Avant Garde" w:hAnsi="ITC Avant Garde"/>
          <w:i/>
          <w:color w:val="000000"/>
          <w:sz w:val="20"/>
          <w:szCs w:val="20"/>
        </w:rPr>
        <w:t>I. Preste servicios de telecomunicaciones o radiodifusión sin contar con concesión o autorización, o”</w:t>
      </w:r>
    </w:p>
    <w:p w14:paraId="2F242BC4" w14:textId="4759C450" w:rsidR="00B91998" w:rsidRDefault="00BE420B" w:rsidP="00983553">
      <w:pPr>
        <w:spacing w:after="240" w:line="360" w:lineRule="auto"/>
        <w:jc w:val="both"/>
        <w:rPr>
          <w:rFonts w:ascii="ITC Avant Garde" w:hAnsi="ITC Avant Garde"/>
        </w:rPr>
      </w:pPr>
      <w:r w:rsidRPr="00C5085B">
        <w:rPr>
          <w:rFonts w:ascii="ITC Avant Garde" w:eastAsia="Times New Roman" w:hAnsi="ITC Avant Garde"/>
          <w:bCs/>
          <w:color w:val="000000"/>
          <w:lang w:eastAsia="es-MX"/>
        </w:rPr>
        <w:t xml:space="preserve">En consecuencia, y considerando que el </w:t>
      </w:r>
      <w:r w:rsidRPr="00C5085B">
        <w:rPr>
          <w:rFonts w:ascii="ITC Avant Garde" w:hAnsi="ITC Avant Garde"/>
          <w:b/>
        </w:rPr>
        <w:t>PRESUNTO RESPONSABLE</w:t>
      </w:r>
      <w:r w:rsidRPr="00C5085B">
        <w:rPr>
          <w:rFonts w:ascii="ITC Avant Garde" w:eastAsia="Times New Roman" w:hAnsi="ITC Avant Garde"/>
          <w:bCs/>
          <w:color w:val="000000"/>
          <w:lang w:eastAsia="es-MX"/>
        </w:rPr>
        <w:t xml:space="preserve"> es responsable de la prestación del servicio de radiodifusión a través del uso de </w:t>
      </w:r>
      <w:r w:rsidRPr="00C5085B">
        <w:rPr>
          <w:rFonts w:ascii="ITC Avant Garde" w:eastAsia="Times New Roman" w:hAnsi="ITC Avant Garde"/>
          <w:lang w:eastAsia="es-ES"/>
        </w:rPr>
        <w:t xml:space="preserve">la frecuencia </w:t>
      </w:r>
      <w:r w:rsidR="00077BF7">
        <w:rPr>
          <w:rFonts w:ascii="ITC Avant Garde" w:hAnsi="ITC Avant Garde"/>
          <w:b/>
        </w:rPr>
        <w:t>103.1</w:t>
      </w:r>
      <w:r w:rsidRPr="00C5085B">
        <w:rPr>
          <w:rFonts w:ascii="ITC Avant Garde" w:hAnsi="ITC Avant Garde"/>
          <w:b/>
        </w:rPr>
        <w:t xml:space="preserve"> MHz</w:t>
      </w:r>
      <w:r w:rsidRPr="00C5085B">
        <w:rPr>
          <w:rFonts w:ascii="ITC Avant Garde" w:hAnsi="ITC Avant Garde"/>
        </w:rPr>
        <w:t>,</w:t>
      </w:r>
      <w:r w:rsidRPr="00C5085B">
        <w:rPr>
          <w:rFonts w:ascii="ITC Avant Garde" w:eastAsia="Times New Roman" w:hAnsi="ITC Avant Garde"/>
          <w:b/>
          <w:bCs/>
          <w:color w:val="000000"/>
          <w:lang w:eastAsia="es-MX"/>
        </w:rPr>
        <w:t xml:space="preserve"> </w:t>
      </w:r>
      <w:r w:rsidRPr="00C5085B">
        <w:rPr>
          <w:rFonts w:ascii="ITC Avant Garde" w:eastAsia="Times New Roman" w:hAnsi="ITC Avant Garde"/>
          <w:lang w:eastAsia="es-ES"/>
        </w:rPr>
        <w:t xml:space="preserve">sin contar con concesión, permiso o autorización correspondiente que lo habilite para tal fin, lo procedente es imponer la sanción que corresponda en términos del citado artículo 298, inciso E), fracción I de la </w:t>
      </w:r>
      <w:r w:rsidRPr="00C5085B">
        <w:rPr>
          <w:rFonts w:ascii="ITC Avant Garde" w:eastAsia="Times New Roman" w:hAnsi="ITC Avant Garde"/>
          <w:b/>
          <w:lang w:eastAsia="es-ES"/>
        </w:rPr>
        <w:t xml:space="preserve">LFTR </w:t>
      </w:r>
      <w:r w:rsidRPr="00C5085B">
        <w:rPr>
          <w:rFonts w:ascii="ITC Avant Garde" w:eastAsia="Times New Roman" w:hAnsi="ITC Avant Garde"/>
          <w:lang w:eastAsia="es-ES"/>
        </w:rPr>
        <w:t xml:space="preserve">y conforme al citado artículo 305 procede declarar la pérdida de los equipos </w:t>
      </w:r>
      <w:r>
        <w:rPr>
          <w:rFonts w:ascii="ITC Avant Garde" w:eastAsia="Times New Roman" w:hAnsi="ITC Avant Garde"/>
          <w:lang w:eastAsia="es-ES"/>
        </w:rPr>
        <w:t xml:space="preserve">asegurados </w:t>
      </w:r>
      <w:r w:rsidRPr="00C5085B">
        <w:rPr>
          <w:rFonts w:ascii="ITC Avant Garde" w:hAnsi="ITC Avant Garde"/>
        </w:rPr>
        <w:t xml:space="preserve">durante la </w:t>
      </w:r>
      <w:r w:rsidRPr="00C5085B">
        <w:rPr>
          <w:rFonts w:ascii="ITC Avant Garde" w:hAnsi="ITC Avant Garde"/>
          <w:lang w:eastAsia="es-MX"/>
        </w:rPr>
        <w:t xml:space="preserve">visita de inspección-verificación, </w:t>
      </w:r>
      <w:r w:rsidRPr="00C5085B">
        <w:rPr>
          <w:rFonts w:ascii="ITC Avant Garde" w:hAnsi="ITC Avant Garde"/>
        </w:rPr>
        <w:t>consistentes</w:t>
      </w:r>
      <w:r w:rsidRPr="00C5085B">
        <w:rPr>
          <w:rFonts w:ascii="ITC Avant Garde" w:hAnsi="ITC Avant Garde"/>
          <w:b/>
        </w:rPr>
        <w:t xml:space="preserve"> </w:t>
      </w:r>
      <w:r w:rsidRPr="00C5085B">
        <w:rPr>
          <w:rFonts w:ascii="ITC Avant Garde" w:hAnsi="ITC Avant Garde"/>
        </w:rPr>
        <w:t>en:</w:t>
      </w:r>
    </w:p>
    <w:p w14:paraId="3F3520CC" w14:textId="290B3CB1" w:rsidR="00F6276C" w:rsidRPr="00F6276C" w:rsidRDefault="00086AE1" w:rsidP="00983553">
      <w:pPr>
        <w:numPr>
          <w:ilvl w:val="0"/>
          <w:numId w:val="4"/>
        </w:numPr>
        <w:spacing w:after="240" w:line="360" w:lineRule="auto"/>
        <w:jc w:val="both"/>
        <w:rPr>
          <w:rFonts w:ascii="ITC Avant Garde" w:hAnsi="ITC Avant Garde"/>
          <w:b/>
        </w:rPr>
      </w:pPr>
      <w:r w:rsidRPr="00A360BE">
        <w:rPr>
          <w:rFonts w:ascii="ITC Avant Garde" w:hAnsi="ITC Avant Garde"/>
        </w:rPr>
        <w:t>Transmisor sin marca, sin modelo y sin número de serie</w:t>
      </w:r>
      <w:r w:rsidR="00F6276C">
        <w:rPr>
          <w:rFonts w:ascii="ITC Avant Garde" w:hAnsi="ITC Avant Garde"/>
        </w:rPr>
        <w:t>,</w:t>
      </w:r>
    </w:p>
    <w:p w14:paraId="5205D1E3" w14:textId="6C8ABE4E" w:rsidR="00F6276C" w:rsidRPr="00F6276C" w:rsidRDefault="00F6276C" w:rsidP="00983553">
      <w:pPr>
        <w:numPr>
          <w:ilvl w:val="0"/>
          <w:numId w:val="4"/>
        </w:numPr>
        <w:spacing w:after="240" w:line="360" w:lineRule="auto"/>
        <w:jc w:val="both"/>
        <w:rPr>
          <w:rFonts w:ascii="ITC Avant Garde" w:hAnsi="ITC Avant Garde"/>
          <w:b/>
        </w:rPr>
      </w:pPr>
      <w:r>
        <w:rPr>
          <w:rFonts w:ascii="ITC Avant Garde" w:hAnsi="ITC Avant Garde"/>
        </w:rPr>
        <w:t xml:space="preserve"> </w:t>
      </w:r>
      <w:r w:rsidR="00086AE1" w:rsidRPr="00A360BE">
        <w:rPr>
          <w:rFonts w:ascii="ITC Avant Garde" w:hAnsi="ITC Avant Garde"/>
        </w:rPr>
        <w:t>CPU sin marca, sin modelo y sin número de serie</w:t>
      </w:r>
      <w:r>
        <w:rPr>
          <w:rFonts w:ascii="ITC Avant Garde" w:hAnsi="ITC Avant Garde"/>
        </w:rPr>
        <w:t>,</w:t>
      </w:r>
      <w:r w:rsidR="005E6DDE">
        <w:rPr>
          <w:rFonts w:ascii="ITC Avant Garde" w:hAnsi="ITC Avant Garde"/>
        </w:rPr>
        <w:t xml:space="preserve"> y</w:t>
      </w:r>
    </w:p>
    <w:p w14:paraId="094DB7B1" w14:textId="77777777" w:rsidR="00B91998" w:rsidRDefault="00086AE1" w:rsidP="00983553">
      <w:pPr>
        <w:numPr>
          <w:ilvl w:val="0"/>
          <w:numId w:val="4"/>
        </w:numPr>
        <w:spacing w:after="240" w:line="360" w:lineRule="auto"/>
        <w:jc w:val="both"/>
        <w:rPr>
          <w:rFonts w:ascii="ITC Avant Garde" w:hAnsi="ITC Avant Garde"/>
          <w:b/>
        </w:rPr>
      </w:pPr>
      <w:r w:rsidRPr="00A360BE">
        <w:rPr>
          <w:rFonts w:ascii="ITC Avant Garde" w:hAnsi="ITC Avant Garde" w:cs="Arial"/>
        </w:rPr>
        <w:t xml:space="preserve">Antena Dipolo </w:t>
      </w:r>
      <w:r w:rsidRPr="00A360BE">
        <w:rPr>
          <w:rFonts w:ascii="ITC Avant Garde" w:hAnsi="ITC Avant Garde"/>
        </w:rPr>
        <w:t>sin marca, sin modelo y sin número de serie</w:t>
      </w:r>
      <w:r>
        <w:rPr>
          <w:rFonts w:ascii="ITC Avant Garde" w:hAnsi="ITC Avant Garde"/>
        </w:rPr>
        <w:t>.</w:t>
      </w:r>
    </w:p>
    <w:p w14:paraId="7FFA9F3D" w14:textId="77777777" w:rsidR="00B91998" w:rsidRDefault="00BE420B" w:rsidP="00983553">
      <w:pPr>
        <w:tabs>
          <w:tab w:val="left" w:pos="993"/>
        </w:tabs>
        <w:spacing w:after="240" w:line="360" w:lineRule="auto"/>
        <w:ind w:right="49"/>
        <w:jc w:val="both"/>
        <w:rPr>
          <w:rFonts w:ascii="ITC Avant Garde" w:eastAsia="Times New Roman" w:hAnsi="ITC Avant Garde"/>
          <w:lang w:eastAsia="es-ES"/>
        </w:rPr>
      </w:pPr>
      <w:r w:rsidRPr="00C5085B">
        <w:rPr>
          <w:rFonts w:ascii="ITC Avant Garde" w:eastAsia="Times New Roman" w:hAnsi="ITC Avant Garde"/>
          <w:bCs/>
          <w:color w:val="000000"/>
          <w:lang w:eastAsia="es-MX"/>
        </w:rPr>
        <w:t>Lo anterior</w:t>
      </w:r>
      <w:r w:rsidR="00FC0D96">
        <w:rPr>
          <w:rFonts w:ascii="ITC Avant Garde" w:eastAsia="Times New Roman" w:hAnsi="ITC Avant Garde"/>
          <w:bCs/>
          <w:color w:val="000000"/>
          <w:lang w:eastAsia="es-MX"/>
        </w:rPr>
        <w:t xml:space="preserve"> es así</w:t>
      </w:r>
      <w:r w:rsidRPr="00C5085B">
        <w:rPr>
          <w:rFonts w:ascii="ITC Avant Garde" w:eastAsia="Times New Roman" w:hAnsi="ITC Avant Garde"/>
          <w:bCs/>
          <w:color w:val="000000"/>
          <w:lang w:eastAsia="es-MX"/>
        </w:rPr>
        <w:t xml:space="preserve">, </w:t>
      </w:r>
      <w:r w:rsidRPr="00C5085B">
        <w:rPr>
          <w:rFonts w:ascii="ITC Avant Garde" w:eastAsia="Times New Roman" w:hAnsi="ITC Avant Garde"/>
          <w:lang w:eastAsia="es-ES"/>
        </w:rPr>
        <w:t xml:space="preserve">toda vez que el espectro radioeléctrico es un bien de dominio público de la Federación, el cual es un recurso limitado, que conforme a lo dispuesto en el artículo 28 de la </w:t>
      </w:r>
      <w:r w:rsidRPr="00C5085B">
        <w:rPr>
          <w:rFonts w:ascii="ITC Avant Garde" w:eastAsia="Times New Roman" w:hAnsi="ITC Avant Garde"/>
          <w:b/>
          <w:lang w:eastAsia="es-ES"/>
        </w:rPr>
        <w:t>CPEUM</w:t>
      </w:r>
      <w:r w:rsidRPr="00C5085B">
        <w:rPr>
          <w:rFonts w:ascii="ITC Avant Garde" w:eastAsia="Times New Roman" w:hAnsi="ITC Avant Garde"/>
          <w:lang w:eastAsia="es-ES"/>
        </w:rPr>
        <w:t>, corresponde al Estado a través del Instituto salvaguardar su uso, aprovechamiento y explotación en beneficio del interés público.</w:t>
      </w:r>
    </w:p>
    <w:p w14:paraId="466C0DA0" w14:textId="77777777" w:rsidR="00B91998" w:rsidRDefault="00BE420B" w:rsidP="00983553">
      <w:pPr>
        <w:tabs>
          <w:tab w:val="left" w:pos="993"/>
        </w:tabs>
        <w:spacing w:after="240" w:line="360" w:lineRule="auto"/>
        <w:jc w:val="both"/>
        <w:rPr>
          <w:rFonts w:ascii="ITC Avant Garde" w:eastAsia="Times New Roman" w:hAnsi="ITC Avant Garde"/>
          <w:lang w:eastAsia="es-ES"/>
        </w:rPr>
      </w:pPr>
      <w:r w:rsidRPr="00C5085B">
        <w:rPr>
          <w:rFonts w:ascii="ITC Avant Garde" w:eastAsia="Times New Roman" w:hAnsi="ITC Avant Garde"/>
          <w:lang w:eastAsia="es-ES"/>
        </w:rPr>
        <w:lastRenderedPageBreak/>
        <w:t>Sirven de apoyo a lo anterior, los siguientes criterios judiciales:</w:t>
      </w:r>
    </w:p>
    <w:p w14:paraId="4202D3F7" w14:textId="2B250636" w:rsidR="00B91998" w:rsidRDefault="00BE420B" w:rsidP="00983553">
      <w:pPr>
        <w:tabs>
          <w:tab w:val="left" w:pos="993"/>
        </w:tabs>
        <w:spacing w:after="240" w:line="360" w:lineRule="auto"/>
        <w:ind w:left="567" w:right="567"/>
        <w:jc w:val="both"/>
        <w:rPr>
          <w:rFonts w:ascii="ITC Avant Garde" w:hAnsi="ITC Avant Garde"/>
          <w:i/>
          <w:color w:val="000000"/>
          <w:sz w:val="18"/>
          <w:szCs w:val="18"/>
        </w:rPr>
      </w:pPr>
      <w:r w:rsidRPr="00C5085B">
        <w:rPr>
          <w:rFonts w:ascii="ITC Avant Garde" w:hAnsi="ITC Avant Garde"/>
          <w:i/>
          <w:color w:val="000000"/>
          <w:sz w:val="18"/>
          <w:szCs w:val="18"/>
        </w:rPr>
        <w:t>“</w:t>
      </w:r>
      <w:r w:rsidRPr="00C5085B">
        <w:rPr>
          <w:rFonts w:ascii="ITC Avant Garde" w:hAnsi="ITC Avant Garde"/>
          <w:b/>
          <w:i/>
          <w:color w:val="000000"/>
          <w:sz w:val="18"/>
          <w:szCs w:val="18"/>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C5085B">
        <w:rPr>
          <w:rFonts w:ascii="ITC Avant Garde" w:hAnsi="ITC Avant Garde"/>
          <w:i/>
          <w:color w:val="000000"/>
          <w:sz w:val="18"/>
          <w:szCs w:val="18"/>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gigahertz.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C5085B">
        <w:rPr>
          <w:rFonts w:ascii="ITC Avant Garde" w:hAnsi="ITC Avant Garde"/>
          <w:b/>
          <w:i/>
          <w:color w:val="000000"/>
          <w:sz w:val="18"/>
          <w:szCs w:val="18"/>
          <w:u w:val="single"/>
        </w:rPr>
        <w:t>el espectro radioeléctrico constituye un bien de uso común que, como tal, en términos de la Ley General de Bienes Nacionales, está sujeto al régimen de dominio público de la Federación</w:t>
      </w:r>
      <w:r w:rsidRPr="00C5085B">
        <w:rPr>
          <w:rFonts w:ascii="ITC Avant Garde" w:hAnsi="ITC Avant Garde"/>
          <w:i/>
          <w:color w:val="000000"/>
          <w:sz w:val="18"/>
          <w:szCs w:val="18"/>
        </w:rPr>
        <w:t xml:space="preserve">, pudiendo hacer uso de él todos los habitantes de la República Mexicana con las restricciones establecidas en las leyes y reglamentos administrativos aplicables, </w:t>
      </w:r>
      <w:r w:rsidRPr="00C5085B">
        <w:rPr>
          <w:rFonts w:ascii="ITC Avant Garde" w:hAnsi="ITC Avant Garde"/>
          <w:b/>
          <w:i/>
          <w:color w:val="000000"/>
          <w:sz w:val="18"/>
          <w:szCs w:val="18"/>
          <w:u w:val="single"/>
        </w:rPr>
        <w:t>pero para su aprovechamiento especial se requiere concesión, autorización o permiso otorgados conforme a las condiciones y requisitos legalmente establecidos,</w:t>
      </w:r>
      <w:r w:rsidRPr="00C5085B">
        <w:rPr>
          <w:rFonts w:ascii="ITC Avant Garde" w:hAnsi="ITC Avant Garde"/>
          <w:i/>
          <w:color w:val="000000"/>
          <w:sz w:val="18"/>
          <w:szCs w:val="18"/>
        </w:rPr>
        <w:t xml:space="preserve"> los que no crean derechos reales, pues sólo otorgan frente a la administración y sin perjuicio de terceros, el derecho al uso, aprovechamiento o explotación conforme a las leyes y al título correspondiente.</w:t>
      </w:r>
    </w:p>
    <w:p w14:paraId="3C5FABF1" w14:textId="77777777" w:rsidR="00B91998" w:rsidRDefault="00BE420B" w:rsidP="00983553">
      <w:pPr>
        <w:tabs>
          <w:tab w:val="left" w:pos="993"/>
        </w:tabs>
        <w:spacing w:after="240" w:line="360" w:lineRule="auto"/>
        <w:ind w:left="567" w:right="567"/>
        <w:jc w:val="both"/>
        <w:rPr>
          <w:rFonts w:ascii="ITC Avant Garde" w:hAnsi="ITC Avant Garde"/>
          <w:i/>
          <w:color w:val="000000"/>
          <w:sz w:val="18"/>
          <w:szCs w:val="18"/>
        </w:rPr>
      </w:pPr>
      <w:r w:rsidRPr="00C5085B">
        <w:rPr>
          <w:rFonts w:ascii="ITC Avant Garde" w:hAnsi="ITC Avant Garde"/>
          <w:i/>
          <w:color w:val="000000"/>
          <w:sz w:val="18"/>
          <w:szCs w:val="18"/>
        </w:rPr>
        <w:t>Época: Novena Época, Registro: 170757, Instancia: Pleno, Tipo de Tesis: Jurisprudencia, Fuente: Semanario Judicial de la Federación y su Gaceta, Tomo XXVI, Diciembre de 2007, Materia(s): Constitucional, Administrativa, Tesis: P./J. 65/2007, Página: 987”</w:t>
      </w:r>
    </w:p>
    <w:p w14:paraId="5C7EC7E3" w14:textId="77777777" w:rsidR="00B91998" w:rsidRDefault="00BE420B" w:rsidP="00983553">
      <w:pPr>
        <w:tabs>
          <w:tab w:val="left" w:pos="993"/>
        </w:tabs>
        <w:spacing w:after="240" w:line="360" w:lineRule="auto"/>
        <w:ind w:left="567" w:right="567"/>
        <w:jc w:val="both"/>
        <w:rPr>
          <w:rFonts w:ascii="ITC Avant Garde" w:hAnsi="ITC Avant Garde"/>
          <w:b/>
          <w:i/>
          <w:color w:val="000000"/>
          <w:sz w:val="18"/>
          <w:szCs w:val="18"/>
          <w:u w:val="single"/>
        </w:rPr>
      </w:pPr>
      <w:r w:rsidRPr="00C5085B">
        <w:rPr>
          <w:rFonts w:ascii="ITC Avant Garde" w:hAnsi="ITC Avant Garde"/>
          <w:i/>
          <w:color w:val="000000"/>
          <w:sz w:val="18"/>
          <w:szCs w:val="18"/>
        </w:rPr>
        <w:t>“</w:t>
      </w:r>
      <w:r w:rsidRPr="00C5085B">
        <w:rPr>
          <w:rFonts w:ascii="ITC Avant Garde" w:hAnsi="ITC Avant Garde"/>
          <w:b/>
          <w:i/>
          <w:color w:val="000000"/>
          <w:sz w:val="18"/>
          <w:szCs w:val="18"/>
        </w:rPr>
        <w:t xml:space="preserve">ESPECTRO RADIOELÉCTRICO. SU CONCEPTO Y DISTINCIÓN CON RESPECTO AL ESPECTRO ELECTROMAGNÉTICO. </w:t>
      </w:r>
      <w:r w:rsidRPr="00C5085B">
        <w:rPr>
          <w:rFonts w:ascii="ITC Avant Garde" w:hAnsi="ITC Avant Garde"/>
          <w:i/>
          <w:color w:val="000000"/>
          <w:sz w:val="18"/>
          <w:szCs w:val="18"/>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transmisión </w:t>
      </w:r>
      <w:r w:rsidRPr="00C5085B">
        <w:rPr>
          <w:rFonts w:ascii="ITC Avant Garde" w:hAnsi="ITC Avant Garde"/>
          <w:i/>
          <w:color w:val="000000"/>
          <w:sz w:val="18"/>
          <w:szCs w:val="18"/>
        </w:rPr>
        <w:lastRenderedPageBreak/>
        <w:t xml:space="preserve">para distintos servicios de telecomunicaciones, y es un bien del dominio público respecto del cual no debe haber barreras ni exclusividad que impidan su funcionalidad y el beneficio colectivo. Cabe señalar que </w:t>
      </w:r>
      <w:r w:rsidRPr="00C5085B">
        <w:rPr>
          <w:rFonts w:ascii="ITC Avant Garde" w:hAnsi="ITC Avant Garde"/>
          <w:b/>
          <w:i/>
          <w:color w:val="000000"/>
          <w:sz w:val="18"/>
          <w:szCs w:val="18"/>
          <w:u w:val="single"/>
        </w:rPr>
        <w:t xml:space="preserve">el espectro radioeléctrico es un recurso natural limitado y las frecuencias que lo componen son las que están en el rango entre los tres hertz y los tres mil gigahertz y, en esa virtud, su explotación se realiza aprovechándolas directamente o concediendo el aprovechamiento mediante la asignación a través de concesiones. </w:t>
      </w:r>
    </w:p>
    <w:p w14:paraId="2FC72EC3" w14:textId="77777777" w:rsidR="00B91998" w:rsidRDefault="00BE420B" w:rsidP="00983553">
      <w:pPr>
        <w:tabs>
          <w:tab w:val="left" w:pos="993"/>
        </w:tabs>
        <w:spacing w:after="240" w:line="360" w:lineRule="auto"/>
        <w:ind w:left="567" w:right="567"/>
        <w:jc w:val="both"/>
        <w:rPr>
          <w:rFonts w:ascii="ITC Avant Garde" w:hAnsi="ITC Avant Garde"/>
          <w:i/>
          <w:sz w:val="18"/>
          <w:szCs w:val="18"/>
        </w:rPr>
      </w:pPr>
      <w:r w:rsidRPr="00C5085B">
        <w:rPr>
          <w:rFonts w:ascii="ITC Avant Garde" w:eastAsia="Times New Roman" w:hAnsi="ITC Avant Garde"/>
          <w:bCs/>
          <w:i/>
          <w:color w:val="000000"/>
          <w:sz w:val="18"/>
          <w:szCs w:val="18"/>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0C03A5ED" w14:textId="3A537BF5" w:rsidR="00B91998" w:rsidRDefault="00BE420B" w:rsidP="00983553">
      <w:pPr>
        <w:spacing w:after="240" w:line="360" w:lineRule="auto"/>
        <w:jc w:val="both"/>
        <w:rPr>
          <w:rFonts w:ascii="ITC Avant Garde" w:eastAsia="Times New Roman" w:hAnsi="ITC Avant Garde"/>
          <w:bCs/>
          <w:color w:val="000000"/>
          <w:lang w:eastAsia="es-MX"/>
        </w:rPr>
      </w:pPr>
      <w:r w:rsidRPr="00C5085B">
        <w:rPr>
          <w:rFonts w:ascii="ITC Avant Garde" w:hAnsi="ITC Avant Garde"/>
        </w:rPr>
        <w:t xml:space="preserve">En </w:t>
      </w:r>
      <w:r w:rsidRPr="00C5085B">
        <w:rPr>
          <w:rFonts w:ascii="ITC Avant Garde" w:hAnsi="ITC Avant Garde" w:cs="Arial"/>
          <w:bCs/>
        </w:rPr>
        <w:t xml:space="preserve">ese sentido, se concluye que el </w:t>
      </w:r>
      <w:r w:rsidRPr="00C5085B">
        <w:rPr>
          <w:rFonts w:ascii="ITC Avant Garde" w:hAnsi="ITC Avant Garde"/>
          <w:b/>
        </w:rPr>
        <w:t>PRESUNTO RESPONSABLE</w:t>
      </w:r>
      <w:r w:rsidRPr="00C5085B">
        <w:rPr>
          <w:rFonts w:ascii="ITC Avant Garde" w:hAnsi="ITC Avant Garde" w:cs="Tahoma"/>
        </w:rPr>
        <w:t xml:space="preserve">, se encontraba prestando servicios de radiodifusión </w:t>
      </w:r>
      <w:r w:rsidRPr="00C5085B">
        <w:rPr>
          <w:rFonts w:ascii="ITC Avant Garde" w:hAnsi="ITC Avant Garde"/>
        </w:rPr>
        <w:t>a través del uso de</w:t>
      </w:r>
      <w:r w:rsidRPr="00C5085B">
        <w:rPr>
          <w:rFonts w:ascii="ITC Avant Garde" w:eastAsia="Times New Roman" w:hAnsi="ITC Avant Garde"/>
          <w:bCs/>
          <w:color w:val="000000"/>
          <w:lang w:eastAsia="es-MX"/>
        </w:rPr>
        <w:t>l espectro radioeléctrico</w:t>
      </w:r>
      <w:r w:rsidRPr="00C5085B">
        <w:rPr>
          <w:rFonts w:ascii="ITC Avant Garde" w:hAnsi="ITC Avant Garde"/>
        </w:rPr>
        <w:t xml:space="preserve"> en la frecuencia </w:t>
      </w:r>
      <w:r w:rsidR="005E6DDE">
        <w:rPr>
          <w:rFonts w:ascii="ITC Avant Garde" w:hAnsi="ITC Avant Garde"/>
          <w:b/>
        </w:rPr>
        <w:t>103.1</w:t>
      </w:r>
      <w:r>
        <w:rPr>
          <w:rFonts w:ascii="ITC Avant Garde" w:hAnsi="ITC Avant Garde"/>
          <w:b/>
        </w:rPr>
        <w:t xml:space="preserve"> MHz</w:t>
      </w:r>
      <w:r w:rsidR="005E6DDE">
        <w:rPr>
          <w:rFonts w:ascii="ITC Avant Garde" w:hAnsi="ITC Avant Garde"/>
        </w:rPr>
        <w:t xml:space="preserve">, en </w:t>
      </w:r>
      <w:r w:rsidR="00E909C4" w:rsidRPr="001271EC">
        <w:rPr>
          <w:rFonts w:ascii="ITC Avant Garde" w:hAnsi="ITC Avant Garde"/>
        </w:rPr>
        <w:t xml:space="preserve">Domicilio Conocido, Pueblo de San Pedro Buenos Aires, Municipio de Villa Guerrero, </w:t>
      </w:r>
      <w:r w:rsidR="00900510" w:rsidRPr="001271EC">
        <w:rPr>
          <w:rFonts w:ascii="ITC Avant Garde" w:hAnsi="ITC Avant Garde"/>
        </w:rPr>
        <w:t>Estado de México</w:t>
      </w:r>
      <w:r w:rsidRPr="00A501EB">
        <w:rPr>
          <w:rFonts w:ascii="ITC Avant Garde" w:hAnsi="ITC Avant Garde"/>
          <w:caps/>
        </w:rPr>
        <w:t xml:space="preserve">, </w:t>
      </w:r>
      <w:r w:rsidR="00900510">
        <w:rPr>
          <w:rFonts w:ascii="ITC Avant Garde" w:hAnsi="ITC Avant Garde"/>
        </w:rPr>
        <w:t>en las inmediaciones de l</w:t>
      </w:r>
      <w:r w:rsidR="00900510" w:rsidRPr="00882F7B">
        <w:rPr>
          <w:rFonts w:ascii="ITC Avant Garde" w:hAnsi="ITC Avant Garde"/>
        </w:rPr>
        <w:t xml:space="preserve">as </w:t>
      </w:r>
      <w:r w:rsidR="00900510">
        <w:rPr>
          <w:rFonts w:ascii="ITC Avant Garde" w:hAnsi="ITC Avant Garde"/>
        </w:rPr>
        <w:t>c</w:t>
      </w:r>
      <w:r w:rsidR="00900510" w:rsidRPr="00882F7B">
        <w:rPr>
          <w:rFonts w:ascii="ITC Avant Garde" w:hAnsi="ITC Avant Garde"/>
        </w:rPr>
        <w:t xml:space="preserve">oordenadas </w:t>
      </w:r>
      <w:r w:rsidR="00900510">
        <w:rPr>
          <w:rFonts w:ascii="ITC Avant Garde" w:hAnsi="ITC Avant Garde"/>
        </w:rPr>
        <w:t>g</w:t>
      </w:r>
      <w:r w:rsidR="00900510" w:rsidRPr="00882F7B">
        <w:rPr>
          <w:rFonts w:ascii="ITC Avant Garde" w:hAnsi="ITC Avant Garde"/>
        </w:rPr>
        <w:t>eográficas Latitud 18°55´41.5” N, Longitud 99°42´32.9</w:t>
      </w:r>
      <w:r w:rsidR="00900510" w:rsidRPr="00882F7B">
        <w:rPr>
          <w:rFonts w:ascii="ITC Avant Garde" w:hAnsi="ITC Avant Garde" w:cs="Arial"/>
        </w:rPr>
        <w:t>” O</w:t>
      </w:r>
      <w:r w:rsidR="00900510">
        <w:rPr>
          <w:rFonts w:ascii="ITC Avant Garde" w:hAnsi="ITC Avant Garde" w:cs="Arial"/>
        </w:rPr>
        <w:t>,</w:t>
      </w:r>
      <w:r w:rsidR="00900510" w:rsidRPr="00A501EB">
        <w:rPr>
          <w:rFonts w:ascii="ITC Avant Garde" w:eastAsia="Times New Roman" w:hAnsi="ITC Avant Garde"/>
          <w:bCs/>
          <w:color w:val="000000"/>
          <w:lang w:eastAsia="es-MX"/>
        </w:rPr>
        <w:t xml:space="preserve"> </w:t>
      </w:r>
      <w:r w:rsidRPr="00A501EB">
        <w:rPr>
          <w:rFonts w:ascii="ITC Avant Garde" w:eastAsia="Times New Roman" w:hAnsi="ITC Avant Garde"/>
          <w:bCs/>
          <w:color w:val="000000"/>
          <w:lang w:eastAsia="es-MX"/>
        </w:rPr>
        <w:t>si</w:t>
      </w:r>
      <w:r w:rsidRPr="00C5085B">
        <w:rPr>
          <w:rFonts w:ascii="ITC Avant Garde" w:eastAsia="Times New Roman" w:hAnsi="ITC Avant Garde"/>
          <w:bCs/>
          <w:color w:val="000000"/>
          <w:lang w:eastAsia="es-MX"/>
        </w:rPr>
        <w:t>n contar con la concesión,</w:t>
      </w:r>
      <w:r w:rsidRPr="00C5085B">
        <w:rPr>
          <w:rFonts w:ascii="ITC Avant Garde" w:hAnsi="ITC Avant Garde"/>
        </w:rPr>
        <w:t xml:space="preserve"> permiso o autorización respectiva, por lo que en tal sentido es responsable de la violación al artículo 66 </w:t>
      </w:r>
      <w:r w:rsidRPr="00C5085B">
        <w:rPr>
          <w:rFonts w:ascii="ITC Avant Garde" w:hAnsi="ITC Avant Garde"/>
          <w:bCs/>
        </w:rPr>
        <w:t>en relación con el 75,</w:t>
      </w:r>
      <w:r w:rsidRPr="00C5085B">
        <w:rPr>
          <w:rFonts w:ascii="ITC Avant Garde" w:hAnsi="ITC Avant Garde"/>
        </w:rPr>
        <w:t xml:space="preserve"> y lo procedente es imponer una multa en términos del artículo 2</w:t>
      </w:r>
      <w:r w:rsidR="00AF6072">
        <w:rPr>
          <w:rFonts w:ascii="ITC Avant Garde" w:hAnsi="ITC Avant Garde"/>
        </w:rPr>
        <w:t>98, inciso E), fracción I, todos</w:t>
      </w:r>
      <w:r w:rsidRPr="00C5085B">
        <w:rPr>
          <w:rFonts w:ascii="ITC Avant Garde" w:hAnsi="ITC Avant Garde"/>
        </w:rPr>
        <w:t xml:space="preserve"> de la </w:t>
      </w:r>
      <w:r w:rsidRPr="00C5085B">
        <w:rPr>
          <w:rFonts w:ascii="ITC Avant Garde" w:hAnsi="ITC Avant Garde"/>
          <w:b/>
        </w:rPr>
        <w:t>LFTR</w:t>
      </w:r>
      <w:r w:rsidRPr="00C5085B">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Pr="00C5085B">
        <w:rPr>
          <w:rFonts w:ascii="ITC Avant Garde" w:eastAsia="Times New Roman" w:hAnsi="ITC Avant Garde"/>
          <w:bCs/>
          <w:color w:val="000000"/>
          <w:lang w:eastAsia="es-MX"/>
        </w:rPr>
        <w:t>.</w:t>
      </w:r>
    </w:p>
    <w:p w14:paraId="5D5EEE01" w14:textId="77777777" w:rsidR="00B91998" w:rsidRDefault="00BE420B" w:rsidP="00983553">
      <w:pPr>
        <w:tabs>
          <w:tab w:val="left" w:pos="993"/>
        </w:tabs>
        <w:spacing w:after="240" w:line="360" w:lineRule="auto"/>
        <w:jc w:val="both"/>
        <w:rPr>
          <w:rFonts w:ascii="ITC Avant Garde" w:eastAsia="Times New Roman" w:hAnsi="ITC Avant Garde"/>
          <w:b/>
          <w:bCs/>
          <w:color w:val="000000"/>
          <w:lang w:eastAsia="es-MX"/>
        </w:rPr>
      </w:pPr>
      <w:r w:rsidRPr="00C5085B">
        <w:rPr>
          <w:rFonts w:ascii="ITC Avant Garde" w:eastAsia="Times New Roman" w:hAnsi="ITC Avant Garde"/>
          <w:b/>
          <w:bCs/>
          <w:color w:val="000000"/>
          <w:lang w:eastAsia="es-MX"/>
        </w:rPr>
        <w:t xml:space="preserve">SÉPTIMO. </w:t>
      </w:r>
      <w:r w:rsidRPr="00C5085B">
        <w:rPr>
          <w:rFonts w:ascii="ITC Avant Garde" w:eastAsia="Times New Roman" w:hAnsi="ITC Avant Garde"/>
          <w:b/>
          <w:bCs/>
          <w:smallCaps/>
          <w:color w:val="000000"/>
          <w:lang w:eastAsia="es-MX"/>
        </w:rPr>
        <w:t>Determinación y cuantificación de la Sanción.</w:t>
      </w:r>
    </w:p>
    <w:p w14:paraId="583FA132" w14:textId="77777777" w:rsidR="00B91998" w:rsidRDefault="00BE420B" w:rsidP="00983553">
      <w:pPr>
        <w:tabs>
          <w:tab w:val="left" w:pos="993"/>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El prestar servicios de radiodifusión sin contar con la concesión respectiva, incumpliendo con ello lo dispuesto por el artículo 66 en relación con el 75 de la </w:t>
      </w:r>
      <w:r w:rsidRPr="00C5085B">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resulta sancionable en términos de lo previsto en el artículo 298, inciso E), fracción I de la citada Ley, que a la letra señala:</w:t>
      </w:r>
    </w:p>
    <w:p w14:paraId="49E3A9BC" w14:textId="5664BD37" w:rsidR="00BE420B" w:rsidRPr="00C5085B" w:rsidRDefault="00BE420B" w:rsidP="002A184B">
      <w:pPr>
        <w:tabs>
          <w:tab w:val="left" w:pos="851"/>
        </w:tabs>
        <w:spacing w:after="240" w:line="360" w:lineRule="auto"/>
        <w:ind w:left="709" w:right="567"/>
        <w:jc w:val="both"/>
        <w:rPr>
          <w:rFonts w:ascii="ITC Avant Garde" w:hAnsi="ITC Avant Garde"/>
          <w:i/>
          <w:color w:val="000000"/>
          <w:sz w:val="20"/>
          <w:szCs w:val="20"/>
        </w:rPr>
      </w:pPr>
      <w:r w:rsidRPr="00C5085B">
        <w:rPr>
          <w:rFonts w:ascii="ITC Avant Garde" w:hAnsi="ITC Avant Garde"/>
          <w:i/>
          <w:color w:val="000000"/>
          <w:sz w:val="20"/>
          <w:szCs w:val="20"/>
        </w:rPr>
        <w:t>“Artículo 298. Las infracciones a lo dispuesto en esta Ley y a las disposiciones que deriven de ella, se sancionarán por el Instituto de conformidad con lo siguiente:…</w:t>
      </w:r>
    </w:p>
    <w:p w14:paraId="34AD2E62" w14:textId="77777777" w:rsidR="002F5845" w:rsidRDefault="00BE420B" w:rsidP="00983553">
      <w:pPr>
        <w:tabs>
          <w:tab w:val="left" w:pos="851"/>
        </w:tabs>
        <w:spacing w:after="240" w:line="360" w:lineRule="auto"/>
        <w:ind w:left="709" w:right="567"/>
        <w:jc w:val="both"/>
        <w:rPr>
          <w:rFonts w:ascii="ITC Avant Garde" w:hAnsi="ITC Avant Garde"/>
          <w:i/>
          <w:color w:val="000000"/>
          <w:sz w:val="20"/>
          <w:szCs w:val="20"/>
        </w:rPr>
        <w:sectPr w:rsidR="002F5845" w:rsidSect="00B91998">
          <w:headerReference w:type="default" r:id="rId16"/>
          <w:pgSz w:w="12240" w:h="15840"/>
          <w:pgMar w:top="1985" w:right="1418" w:bottom="1418" w:left="1418" w:header="568" w:footer="709" w:gutter="0"/>
          <w:cols w:space="708"/>
          <w:docGrid w:linePitch="360"/>
        </w:sectPr>
      </w:pPr>
      <w:r w:rsidRPr="00C5085B">
        <w:rPr>
          <w:rFonts w:ascii="ITC Avant Garde" w:hAnsi="ITC Avant Garde"/>
          <w:i/>
          <w:color w:val="000000"/>
          <w:sz w:val="20"/>
          <w:szCs w:val="20"/>
        </w:rPr>
        <w:t>E) Con multa por el equivalente de 6.01% hasta 10% de los ingresos de la persona infractora que:</w:t>
      </w:r>
    </w:p>
    <w:p w14:paraId="16D9D666" w14:textId="77777777" w:rsidR="00B91998" w:rsidRDefault="00BE420B" w:rsidP="00983553">
      <w:pPr>
        <w:tabs>
          <w:tab w:val="left" w:pos="851"/>
        </w:tabs>
        <w:spacing w:after="240" w:line="360" w:lineRule="auto"/>
        <w:ind w:left="709" w:right="567"/>
        <w:jc w:val="both"/>
        <w:rPr>
          <w:rFonts w:ascii="ITC Avant Garde" w:hAnsi="ITC Avant Garde"/>
          <w:i/>
          <w:color w:val="000000"/>
          <w:sz w:val="20"/>
          <w:szCs w:val="20"/>
        </w:rPr>
      </w:pPr>
      <w:r w:rsidRPr="00C5085B">
        <w:rPr>
          <w:rFonts w:ascii="ITC Avant Garde" w:hAnsi="ITC Avant Garde"/>
          <w:i/>
          <w:color w:val="000000"/>
          <w:sz w:val="20"/>
          <w:szCs w:val="20"/>
        </w:rPr>
        <w:lastRenderedPageBreak/>
        <w:t>I. Preste servicios de telecomunicaciones o radiodifusión sin contar con concesión o autorización…”</w:t>
      </w:r>
    </w:p>
    <w:p w14:paraId="555E07CB" w14:textId="0759B0A1" w:rsidR="00B91998" w:rsidRDefault="00BE420B" w:rsidP="00983553">
      <w:pPr>
        <w:tabs>
          <w:tab w:val="left" w:pos="993"/>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Ahora bien, para estar en condiciones de establecer la multa respectiva en términos de lo dispuesto por el artículo antes transcrito, es importante hacer notar que esta autoridad resolutora carece de los elementos mínimos necesarios para su cuantificación, en razón de que de las constancias que integran el expediente en que se actúa no es posible determinar la identidad de la persona infractora, y consecuentemente el monto de sus ingresos acumulados.</w:t>
      </w:r>
    </w:p>
    <w:p w14:paraId="13459A15" w14:textId="44221AD4" w:rsidR="00B91998" w:rsidRDefault="00AF6072" w:rsidP="00983553">
      <w:pPr>
        <w:spacing w:after="240" w:line="360" w:lineRule="auto"/>
        <w:jc w:val="both"/>
        <w:rPr>
          <w:rFonts w:ascii="ITC Avant Garde" w:hAnsi="ITC Avant Garde" w:cs="Tahoma"/>
          <w:i/>
        </w:rPr>
      </w:pPr>
      <w:r>
        <w:rPr>
          <w:rFonts w:ascii="ITC Avant Garde" w:hAnsi="ITC Avant Garde" w:cs="Arial"/>
        </w:rPr>
        <w:t>Lo anterior es así, toda vez que d</w:t>
      </w:r>
      <w:r w:rsidR="00BE420B" w:rsidRPr="00401AA4">
        <w:rPr>
          <w:rFonts w:ascii="ITC Avant Garde" w:hAnsi="ITC Avant Garde" w:cs="Arial"/>
        </w:rPr>
        <w:t>el contenido del acta de verificación número</w:t>
      </w:r>
      <w:r w:rsidR="001271EC">
        <w:rPr>
          <w:rFonts w:ascii="ITC Avant Garde" w:hAnsi="ITC Avant Garde" w:cs="Arial"/>
          <w:b/>
        </w:rPr>
        <w:t xml:space="preserve"> IFT/UC/DG-VER/392</w:t>
      </w:r>
      <w:r w:rsidR="00BE420B" w:rsidRPr="00401AA4">
        <w:rPr>
          <w:rFonts w:ascii="ITC Avant Garde" w:hAnsi="ITC Avant Garde" w:cs="Arial"/>
          <w:b/>
        </w:rPr>
        <w:t xml:space="preserve">/2017, </w:t>
      </w:r>
      <w:r w:rsidR="00BE420B" w:rsidRPr="00401AA4">
        <w:rPr>
          <w:rFonts w:ascii="ITC Avant Garde" w:hAnsi="ITC Avant Garde" w:cs="Arial"/>
        </w:rPr>
        <w:t>se desprende que la persona que atendió la visita no proporcio</w:t>
      </w:r>
      <w:r>
        <w:rPr>
          <w:rFonts w:ascii="ITC Avant Garde" w:hAnsi="ITC Avant Garde" w:cs="Arial"/>
        </w:rPr>
        <w:t>nó dato alguno que permitiera</w:t>
      </w:r>
      <w:r w:rsidR="00BE420B" w:rsidRPr="00401AA4">
        <w:rPr>
          <w:rFonts w:ascii="ITC Avant Garde" w:hAnsi="ITC Avant Garde" w:cs="Arial"/>
        </w:rPr>
        <w:t xml:space="preserve"> su identificación,</w:t>
      </w:r>
      <w:r>
        <w:rPr>
          <w:rFonts w:ascii="ITC Avant Garde" w:hAnsi="ITC Avant Garde" w:cs="Arial"/>
        </w:rPr>
        <w:t xml:space="preserve"> ya que se negó a proporcionar su nombre e i</w:t>
      </w:r>
      <w:r w:rsidR="00BE420B" w:rsidRPr="00401AA4">
        <w:rPr>
          <w:rFonts w:ascii="ITC Avant Garde" w:hAnsi="ITC Avant Garde" w:cs="Arial"/>
        </w:rPr>
        <w:t xml:space="preserve">dentificación alguna </w:t>
      </w:r>
      <w:r>
        <w:rPr>
          <w:rFonts w:ascii="ITC Avant Garde" w:hAnsi="ITC Avant Garde" w:cs="Arial"/>
        </w:rPr>
        <w:t>para</w:t>
      </w:r>
      <w:r w:rsidR="00BE420B" w:rsidRPr="00401AA4">
        <w:rPr>
          <w:rFonts w:ascii="ITC Avant Garde" w:hAnsi="ITC Avant Garde" w:cs="Arial"/>
        </w:rPr>
        <w:t xml:space="preserve"> corroborar su identidad; y </w:t>
      </w:r>
      <w:r>
        <w:rPr>
          <w:rFonts w:ascii="ITC Avant Garde" w:hAnsi="ITC Avant Garde" w:cs="Arial"/>
        </w:rPr>
        <w:t>de la manifestación hecha por esa persona</w:t>
      </w:r>
      <w:r w:rsidR="00BE420B" w:rsidRPr="00401AA4">
        <w:rPr>
          <w:rFonts w:ascii="ITC Avant Garde" w:hAnsi="ITC Avant Garde" w:cs="Arial"/>
        </w:rPr>
        <w:t xml:space="preserve">, respecto del propietario de la estación de radiodifusión ubicada en </w:t>
      </w:r>
      <w:r w:rsidR="001271EC" w:rsidRPr="001271EC">
        <w:rPr>
          <w:rFonts w:ascii="ITC Avant Garde" w:hAnsi="ITC Avant Garde"/>
        </w:rPr>
        <w:t>Domicilio Conocido, Pueblo de San Pedro Buenos Aires, Municipio de Villa Guerrero, Estado de México</w:t>
      </w:r>
      <w:r w:rsidR="00BE420B" w:rsidRPr="00401AA4">
        <w:rPr>
          <w:rFonts w:ascii="ITC Avant Garde" w:hAnsi="ITC Avant Garde"/>
          <w:b/>
          <w:caps/>
        </w:rPr>
        <w:t xml:space="preserve">, </w:t>
      </w:r>
      <w:r w:rsidR="00BE420B" w:rsidRPr="00401AA4">
        <w:rPr>
          <w:rFonts w:ascii="ITC Avant Garde" w:hAnsi="ITC Avant Garde" w:cs="Arial"/>
        </w:rPr>
        <w:t xml:space="preserve">señaló: </w:t>
      </w:r>
      <w:r w:rsidR="00E53E58" w:rsidRPr="00E53E58">
        <w:rPr>
          <w:rFonts w:ascii="ITC Avant Garde" w:hAnsi="ITC Avant Garde"/>
          <w:i/>
        </w:rPr>
        <w:t xml:space="preserve">“Mi hermano es el propietario del inmueble. Solo puedo decirles que se llama </w:t>
      </w:r>
      <w:r w:rsidR="002F5845">
        <w:rPr>
          <w:rFonts w:ascii="ITC Avant Garde" w:hAnsi="ITC Avant Garde"/>
          <w:b/>
          <w:bCs/>
          <w:color w:val="0000FF"/>
        </w:rPr>
        <w:t>“CONFIDENCIAL POR LEY”</w:t>
      </w:r>
      <w:r w:rsidR="00E53E58" w:rsidRPr="00E53E58">
        <w:rPr>
          <w:rFonts w:ascii="ITC Avant Garde" w:hAnsi="ITC Avant Garde"/>
          <w:i/>
        </w:rPr>
        <w:t>.</w:t>
      </w:r>
    </w:p>
    <w:p w14:paraId="33DF424D" w14:textId="77777777" w:rsidR="00B91998" w:rsidRDefault="00BE420B" w:rsidP="00983553">
      <w:pPr>
        <w:spacing w:after="240" w:line="360" w:lineRule="auto"/>
        <w:jc w:val="both"/>
        <w:rPr>
          <w:rFonts w:ascii="ITC Avant Garde" w:hAnsi="ITC Avant Garde" w:cs="Tahoma"/>
        </w:rPr>
      </w:pPr>
      <w:r w:rsidRPr="00C5085B">
        <w:rPr>
          <w:rFonts w:ascii="ITC Avant Garde" w:eastAsia="Times New Roman" w:hAnsi="ITC Avant Garde"/>
          <w:bCs/>
          <w:color w:val="000000"/>
          <w:lang w:eastAsia="es-MX"/>
        </w:rPr>
        <w:t>A este respecto, es oportuno mencionar que la</w:t>
      </w:r>
      <w:r w:rsidRPr="00C5085B">
        <w:rPr>
          <w:rFonts w:ascii="ITC Avant Garde" w:eastAsia="Times New Roman" w:hAnsi="ITC Avant Garde"/>
          <w:b/>
          <w:bCs/>
          <w:color w:val="000000"/>
          <w:lang w:eastAsia="es-MX"/>
        </w:rPr>
        <w:t xml:space="preserve"> </w:t>
      </w:r>
      <w:r w:rsidRPr="00D6210E">
        <w:rPr>
          <w:rFonts w:ascii="ITC Avant Garde" w:eastAsia="Times New Roman" w:hAnsi="ITC Avant Garde"/>
          <w:b/>
          <w:bCs/>
          <w:color w:val="000000"/>
          <w:lang w:eastAsia="es-MX"/>
        </w:rPr>
        <w:t>DG-VER,</w:t>
      </w:r>
      <w:r w:rsidRPr="00D6210E">
        <w:rPr>
          <w:rFonts w:ascii="ITC Avant Garde" w:eastAsia="Times New Roman" w:hAnsi="ITC Avant Garde"/>
          <w:bCs/>
          <w:color w:val="000000"/>
          <w:lang w:eastAsia="es-MX"/>
        </w:rPr>
        <w:t xml:space="preserve"> con la finalidad de </w:t>
      </w:r>
      <w:r w:rsidRPr="00FC0D96">
        <w:rPr>
          <w:rFonts w:ascii="ITC Avant Garde" w:eastAsia="Times New Roman" w:hAnsi="ITC Avant Garde"/>
          <w:bCs/>
          <w:color w:val="000000"/>
          <w:lang w:eastAsia="es-MX"/>
        </w:rPr>
        <w:t xml:space="preserve">allegarse de elementos que permitieran la plena identificación del presunto infractor, </w:t>
      </w:r>
      <w:r w:rsidRPr="00FC0D96">
        <w:rPr>
          <w:rFonts w:ascii="ITC Avant Garde" w:hAnsi="ITC Avant Garde" w:cs="Arial"/>
        </w:rPr>
        <w:t xml:space="preserve">emitió </w:t>
      </w:r>
      <w:r w:rsidR="0090257C" w:rsidRPr="00FC0D96">
        <w:rPr>
          <w:rFonts w:ascii="ITC Avant Garde" w:hAnsi="ITC Avant Garde"/>
        </w:rPr>
        <w:t xml:space="preserve">los oficios </w:t>
      </w:r>
      <w:r w:rsidR="00833E48" w:rsidRPr="00FC0D96">
        <w:rPr>
          <w:rFonts w:ascii="ITC Avant Garde" w:hAnsi="ITC Avant Garde"/>
          <w:b/>
        </w:rPr>
        <w:t xml:space="preserve">IFT/225/UC/DG-VER/024/2018 </w:t>
      </w:r>
      <w:r w:rsidR="00833E48" w:rsidRPr="00FC0D96">
        <w:rPr>
          <w:rFonts w:ascii="ITC Avant Garde" w:hAnsi="ITC Avant Garde"/>
        </w:rPr>
        <w:t xml:space="preserve">e </w:t>
      </w:r>
      <w:r w:rsidR="00833E48" w:rsidRPr="00FC0D96">
        <w:rPr>
          <w:rFonts w:ascii="ITC Avant Garde" w:hAnsi="ITC Avant Garde"/>
          <w:b/>
        </w:rPr>
        <w:t>IFT/225/UC/DG-VER/025/2018</w:t>
      </w:r>
      <w:r w:rsidR="00833E48" w:rsidRPr="00FC0D96">
        <w:rPr>
          <w:rFonts w:ascii="ITC Avant Garde" w:hAnsi="ITC Avant Garde"/>
        </w:rPr>
        <w:t xml:space="preserve">, ambos de </w:t>
      </w:r>
      <w:r w:rsidR="00833E48" w:rsidRPr="00FC0D96">
        <w:rPr>
          <w:rFonts w:ascii="ITC Avant Garde" w:eastAsia="Times New Roman" w:hAnsi="ITC Avant Garde"/>
          <w:bCs/>
          <w:color w:val="000000"/>
          <w:lang w:eastAsia="es-MX"/>
        </w:rPr>
        <w:t>ocho</w:t>
      </w:r>
      <w:r w:rsidR="00833E48">
        <w:rPr>
          <w:rFonts w:ascii="ITC Avant Garde" w:eastAsia="Times New Roman" w:hAnsi="ITC Avant Garde"/>
          <w:bCs/>
          <w:color w:val="000000"/>
          <w:lang w:eastAsia="es-MX"/>
        </w:rPr>
        <w:t xml:space="preserve"> de enero de dos mil dieciocho, dirigidos </w:t>
      </w:r>
      <w:r w:rsidR="00833E48">
        <w:rPr>
          <w:rFonts w:ascii="ITC Avant Garde" w:hAnsi="ITC Avant Garde" w:cs="Tahoma"/>
        </w:rPr>
        <w:t>a la Oficina Registral en Tenango del Instituto de la Función Registral del Estado de México y al Instituto de Información e Investigación Geográfica Estadística y Catastral del Estado de México</w:t>
      </w:r>
      <w:r w:rsidR="005A116E">
        <w:rPr>
          <w:rFonts w:ascii="ITC Avant Garde" w:hAnsi="ITC Avant Garde" w:cs="Tahoma"/>
        </w:rPr>
        <w:t>,</w:t>
      </w:r>
      <w:r w:rsidR="00833E48">
        <w:rPr>
          <w:rFonts w:ascii="ITC Avant Garde" w:hAnsi="ITC Avant Garde" w:cs="Tahoma"/>
        </w:rPr>
        <w:t xml:space="preserve"> respectivam</w:t>
      </w:r>
      <w:r w:rsidR="005A116E">
        <w:rPr>
          <w:rFonts w:ascii="ITC Avant Garde" w:hAnsi="ITC Avant Garde" w:cs="Tahoma"/>
        </w:rPr>
        <w:t>ente, en los que se les solicitó</w:t>
      </w:r>
      <w:r w:rsidR="00833E48">
        <w:rPr>
          <w:rFonts w:ascii="ITC Avant Garde" w:hAnsi="ITC Avant Garde" w:cs="Tahoma"/>
        </w:rPr>
        <w:t xml:space="preserve"> lo siguiente:</w:t>
      </w:r>
    </w:p>
    <w:p w14:paraId="781B87B2" w14:textId="77777777" w:rsidR="002F5845" w:rsidRDefault="00833E48" w:rsidP="00983553">
      <w:pPr>
        <w:spacing w:after="240" w:line="360" w:lineRule="auto"/>
        <w:ind w:left="709" w:right="758"/>
        <w:jc w:val="both"/>
        <w:rPr>
          <w:rFonts w:ascii="ITC Avant Garde" w:hAnsi="ITC Avant Garde" w:cs="Tahoma"/>
          <w:b/>
          <w:i/>
          <w:sz w:val="20"/>
        </w:rPr>
        <w:sectPr w:rsidR="002F5845" w:rsidSect="00B91998">
          <w:headerReference w:type="default" r:id="rId17"/>
          <w:pgSz w:w="12240" w:h="15840"/>
          <w:pgMar w:top="1985" w:right="1418" w:bottom="1418" w:left="1418" w:header="568" w:footer="709" w:gutter="0"/>
          <w:cols w:space="708"/>
          <w:docGrid w:linePitch="360"/>
        </w:sectPr>
      </w:pPr>
      <w:r>
        <w:rPr>
          <w:rFonts w:ascii="ITC Avant Garde" w:hAnsi="ITC Avant Garde" w:cs="Tahoma"/>
          <w:b/>
          <w:i/>
          <w:sz w:val="20"/>
        </w:rPr>
        <w:t>“</w:t>
      </w:r>
      <w:r w:rsidRPr="00EA6DF5">
        <w:rPr>
          <w:rFonts w:ascii="ITC Avant Garde" w:hAnsi="ITC Avant Garde" w:cs="Tahoma"/>
          <w:b/>
          <w:i/>
          <w:sz w:val="20"/>
        </w:rPr>
        <w:t>Proporcione a esta Autoridad mediante constancia debidamente certificada, el nombre de la persona física o moral propietaria y/o poseedora del inmueble ubicado en Domicilio Conocido, Pueblo de San Pedro Buenos Aires, Municipio de Villa Guerrero, Estado de México, en las inmediaciones de las coordenadas geográficas Latitud 18°55´41.5” N, Longitud 99°42´32.9” O.”</w:t>
      </w:r>
    </w:p>
    <w:p w14:paraId="0C6F85EA" w14:textId="77777777" w:rsidR="00B91998" w:rsidRDefault="00833E48" w:rsidP="00983553">
      <w:pPr>
        <w:spacing w:after="240" w:line="360" w:lineRule="auto"/>
        <w:jc w:val="both"/>
        <w:rPr>
          <w:rFonts w:ascii="ITC Avant Garde" w:hAnsi="ITC Avant Garde"/>
        </w:rPr>
      </w:pPr>
      <w:r>
        <w:rPr>
          <w:rFonts w:ascii="ITC Avant Garde" w:hAnsi="ITC Avant Garde"/>
        </w:rPr>
        <w:lastRenderedPageBreak/>
        <w:t xml:space="preserve">En respuesta a la solicitud contenida en el oficio </w:t>
      </w:r>
      <w:r w:rsidRPr="000A5C44">
        <w:rPr>
          <w:rFonts w:ascii="ITC Avant Garde" w:hAnsi="ITC Avant Garde"/>
          <w:b/>
        </w:rPr>
        <w:t>IFT/225/UC/DG-VER/025/2018</w:t>
      </w:r>
      <w:r>
        <w:rPr>
          <w:rFonts w:ascii="ITC Avant Garde" w:hAnsi="ITC Avant Garde"/>
        </w:rPr>
        <w:t>,</w:t>
      </w:r>
      <w:r w:rsidRPr="00B9523D">
        <w:rPr>
          <w:rFonts w:ascii="ITC Avant Garde" w:hAnsi="ITC Avant Garde"/>
        </w:rPr>
        <w:t xml:space="preserve"> </w:t>
      </w:r>
      <w:r>
        <w:rPr>
          <w:rFonts w:ascii="ITC Avant Garde" w:hAnsi="ITC Avant Garde"/>
        </w:rPr>
        <w:t xml:space="preserve">de </w:t>
      </w:r>
      <w:r>
        <w:rPr>
          <w:rFonts w:ascii="ITC Avant Garde" w:eastAsia="Times New Roman" w:hAnsi="ITC Avant Garde"/>
          <w:bCs/>
          <w:color w:val="000000"/>
          <w:lang w:eastAsia="es-MX"/>
        </w:rPr>
        <w:t xml:space="preserve">ocho de enero de dos mil dieciocho, </w:t>
      </w:r>
      <w:r>
        <w:rPr>
          <w:rFonts w:ascii="ITC Avant Garde" w:hAnsi="ITC Avant Garde"/>
        </w:rPr>
        <w:t xml:space="preserve">mediante oficio </w:t>
      </w:r>
      <w:r>
        <w:rPr>
          <w:rFonts w:ascii="ITC Avant Garde" w:hAnsi="ITC Avant Garde"/>
          <w:b/>
        </w:rPr>
        <w:t xml:space="preserve">203B10200/088/2018 </w:t>
      </w:r>
      <w:r>
        <w:rPr>
          <w:rFonts w:ascii="ITC Avant Garde" w:hAnsi="ITC Avant Garde"/>
        </w:rPr>
        <w:t>de veintinueve de enero de dos mil dieciocho</w:t>
      </w:r>
      <w:r>
        <w:rPr>
          <w:rFonts w:ascii="ITC Avant Garde" w:hAnsi="ITC Avant Garde"/>
          <w:b/>
        </w:rPr>
        <w:t xml:space="preserve">, </w:t>
      </w:r>
      <w:r w:rsidRPr="00115EC8">
        <w:rPr>
          <w:rFonts w:ascii="ITC Avant Garde" w:hAnsi="ITC Avant Garde"/>
        </w:rPr>
        <w:t xml:space="preserve">recibido </w:t>
      </w:r>
      <w:r>
        <w:rPr>
          <w:rFonts w:ascii="ITC Avant Garde" w:hAnsi="ITC Avant Garde"/>
        </w:rPr>
        <w:t>en</w:t>
      </w:r>
      <w:r w:rsidRPr="00115EC8">
        <w:rPr>
          <w:rFonts w:ascii="ITC Avant Garde" w:hAnsi="ITC Avant Garde"/>
        </w:rPr>
        <w:t xml:space="preserve"> Oficialía de Partes de</w:t>
      </w:r>
      <w:r w:rsidR="00D9143F">
        <w:rPr>
          <w:rFonts w:ascii="ITC Avant Garde" w:hAnsi="ITC Avant Garde"/>
        </w:rPr>
        <w:t>l</w:t>
      </w:r>
      <w:r w:rsidRPr="00115EC8">
        <w:rPr>
          <w:rFonts w:ascii="ITC Avant Garde" w:hAnsi="ITC Avant Garde"/>
        </w:rPr>
        <w:t xml:space="preserve"> </w:t>
      </w:r>
      <w:r w:rsidRPr="00D9143F">
        <w:rPr>
          <w:rFonts w:ascii="ITC Avant Garde" w:hAnsi="ITC Avant Garde"/>
          <w:b/>
        </w:rPr>
        <w:t>I</w:t>
      </w:r>
      <w:r w:rsidR="00D9143F" w:rsidRPr="00D9143F">
        <w:rPr>
          <w:rFonts w:ascii="ITC Avant Garde" w:hAnsi="ITC Avant Garde"/>
          <w:b/>
        </w:rPr>
        <w:t>FT</w:t>
      </w:r>
      <w:r w:rsidRPr="00115EC8">
        <w:rPr>
          <w:rFonts w:ascii="ITC Avant Garde" w:hAnsi="ITC Avant Garde"/>
        </w:rPr>
        <w:t xml:space="preserve"> el </w:t>
      </w:r>
      <w:r>
        <w:rPr>
          <w:rFonts w:ascii="ITC Avant Garde" w:hAnsi="ITC Avant Garde"/>
        </w:rPr>
        <w:t>treinta y uno de enero siguiente</w:t>
      </w:r>
      <w:r w:rsidRPr="00115EC8">
        <w:rPr>
          <w:rFonts w:ascii="ITC Avant Garde" w:hAnsi="ITC Avant Garde"/>
        </w:rPr>
        <w:t xml:space="preserve">, </w:t>
      </w:r>
      <w:r>
        <w:rPr>
          <w:rFonts w:ascii="ITC Avant Garde" w:hAnsi="ITC Avant Garde"/>
        </w:rPr>
        <w:t xml:space="preserve">el Titular de la Unidad Jurídica del </w:t>
      </w:r>
      <w:r>
        <w:rPr>
          <w:rFonts w:ascii="ITC Avant Garde" w:hAnsi="ITC Avant Garde" w:cs="Tahoma"/>
        </w:rPr>
        <w:t>In</w:t>
      </w:r>
      <w:r w:rsidRPr="00115EC8">
        <w:rPr>
          <w:rFonts w:ascii="ITC Avant Garde" w:hAnsi="ITC Avant Garde" w:cs="Tahoma"/>
        </w:rPr>
        <w:t>s</w:t>
      </w:r>
      <w:r>
        <w:rPr>
          <w:rFonts w:ascii="ITC Avant Garde" w:hAnsi="ITC Avant Garde" w:cs="Tahoma"/>
        </w:rPr>
        <w:t>tituto de Información</w:t>
      </w:r>
      <w:r w:rsidR="00D9143F">
        <w:rPr>
          <w:rFonts w:ascii="ITC Avant Garde" w:hAnsi="ITC Avant Garde" w:cs="Tahoma"/>
        </w:rPr>
        <w:t xml:space="preserve"> e Investigación</w:t>
      </w:r>
      <w:r>
        <w:rPr>
          <w:rFonts w:ascii="ITC Avant Garde" w:hAnsi="ITC Avant Garde" w:cs="Tahoma"/>
        </w:rPr>
        <w:t xml:space="preserve"> Geográfica, Estadística y Catastral del Estado de México</w:t>
      </w:r>
      <w:r w:rsidRPr="00115EC8">
        <w:rPr>
          <w:rFonts w:ascii="ITC Avant Garde" w:hAnsi="ITC Avant Garde"/>
        </w:rPr>
        <w:t xml:space="preserve">, </w:t>
      </w:r>
      <w:r>
        <w:rPr>
          <w:rFonts w:ascii="ITC Avant Garde" w:hAnsi="ITC Avant Garde"/>
        </w:rPr>
        <w:t xml:space="preserve">envió diverso oficio </w:t>
      </w:r>
      <w:r>
        <w:rPr>
          <w:rFonts w:ascii="ITC Avant Garde" w:hAnsi="ITC Avant Garde"/>
          <w:b/>
        </w:rPr>
        <w:t xml:space="preserve">203B13000/062/2018 </w:t>
      </w:r>
      <w:r w:rsidRPr="00BE381B">
        <w:rPr>
          <w:rFonts w:ascii="ITC Avant Garde" w:hAnsi="ITC Avant Garde"/>
        </w:rPr>
        <w:t>de veinticinco de enero de dos mil dieciocho</w:t>
      </w:r>
      <w:r>
        <w:rPr>
          <w:rFonts w:ascii="ITC Avant Garde" w:hAnsi="ITC Avant Garde"/>
        </w:rPr>
        <w:t>, a través del cual la Dirección de Catastro de ese mismo Instituto, informó</w:t>
      </w:r>
      <w:r w:rsidRPr="00BE381B">
        <w:rPr>
          <w:rFonts w:ascii="ITC Avant Garde" w:hAnsi="ITC Avant Garde"/>
        </w:rPr>
        <w:t xml:space="preserve"> </w:t>
      </w:r>
      <w:r>
        <w:rPr>
          <w:rFonts w:ascii="ITC Avant Garde" w:hAnsi="ITC Avant Garde"/>
        </w:rPr>
        <w:t>que:</w:t>
      </w:r>
    </w:p>
    <w:p w14:paraId="66E4A11F" w14:textId="77777777" w:rsidR="00B91998" w:rsidRDefault="00833E48" w:rsidP="00983553">
      <w:pPr>
        <w:spacing w:after="240" w:line="360" w:lineRule="auto"/>
        <w:ind w:left="709" w:right="758"/>
        <w:jc w:val="both"/>
        <w:rPr>
          <w:rFonts w:ascii="ITC Avant Garde" w:hAnsi="ITC Avant Garde"/>
          <w:b/>
          <w:i/>
        </w:rPr>
      </w:pPr>
      <w:r w:rsidRPr="00D352A9">
        <w:rPr>
          <w:rFonts w:ascii="ITC Avant Garde" w:hAnsi="ITC Avant Garde"/>
          <w:b/>
          <w:i/>
        </w:rPr>
        <w:t>“(…) …una vez ubicado el punto de referencia con las coordenadas proporcionadas en el ocurso de referencia, en la Cartografía Catastral a nivel manzana, en el inmueble que se encuentra en el Municipio de Villa Guerrero 064, Zona Catastral 12, Manzana Catastral 072, y una vez agotada la investigación en los archivos que obran en este Instituto, no fueron localizados registros en el Padrón Catastral Municipal (…)”</w:t>
      </w:r>
    </w:p>
    <w:p w14:paraId="5F534463" w14:textId="2D71194E" w:rsidR="00B91998" w:rsidRDefault="00C20246" w:rsidP="00983553">
      <w:pPr>
        <w:spacing w:after="240" w:line="360" w:lineRule="auto"/>
        <w:jc w:val="both"/>
        <w:rPr>
          <w:rFonts w:ascii="ITC Avant Garde" w:hAnsi="ITC Avant Garde"/>
          <w:b/>
          <w:i/>
        </w:rPr>
      </w:pPr>
      <w:r>
        <w:rPr>
          <w:rFonts w:ascii="ITC Avant Garde" w:hAnsi="ITC Avant Garde"/>
        </w:rPr>
        <w:t xml:space="preserve">Por su </w:t>
      </w:r>
      <w:r w:rsidRPr="00415C00">
        <w:rPr>
          <w:rFonts w:ascii="ITC Avant Garde" w:hAnsi="ITC Avant Garde"/>
        </w:rPr>
        <w:t xml:space="preserve">parte, </w:t>
      </w:r>
      <w:r w:rsidRPr="00415C00">
        <w:rPr>
          <w:rFonts w:ascii="ITC Avant Garde" w:hAnsi="ITC Avant Garde" w:cs="Tahoma"/>
        </w:rPr>
        <w:t>respecto</w:t>
      </w:r>
      <w:r w:rsidRPr="00415C00">
        <w:rPr>
          <w:rFonts w:ascii="ITC Avant Garde" w:hAnsi="ITC Avant Garde"/>
        </w:rPr>
        <w:t xml:space="preserve"> </w:t>
      </w:r>
      <w:r>
        <w:rPr>
          <w:rFonts w:ascii="ITC Avant Garde" w:hAnsi="ITC Avant Garde"/>
        </w:rPr>
        <w:t xml:space="preserve">del oficio </w:t>
      </w:r>
      <w:r>
        <w:rPr>
          <w:rFonts w:ascii="ITC Avant Garde" w:hAnsi="ITC Avant Garde"/>
          <w:b/>
        </w:rPr>
        <w:t>IFT/225/UC/DG-VER/024</w:t>
      </w:r>
      <w:r w:rsidRPr="000A5C44">
        <w:rPr>
          <w:rFonts w:ascii="ITC Avant Garde" w:hAnsi="ITC Avant Garde"/>
          <w:b/>
        </w:rPr>
        <w:t>/2018</w:t>
      </w:r>
      <w:r>
        <w:rPr>
          <w:rFonts w:ascii="ITC Avant Garde" w:hAnsi="ITC Avant Garde"/>
        </w:rPr>
        <w:t>,</w:t>
      </w:r>
      <w:r w:rsidRPr="00B9523D">
        <w:rPr>
          <w:rFonts w:ascii="ITC Avant Garde" w:hAnsi="ITC Avant Garde"/>
        </w:rPr>
        <w:t xml:space="preserve"> </w:t>
      </w:r>
      <w:r>
        <w:rPr>
          <w:rFonts w:ascii="ITC Avant Garde" w:hAnsi="ITC Avant Garde"/>
        </w:rPr>
        <w:t xml:space="preserve">de </w:t>
      </w:r>
      <w:r>
        <w:rPr>
          <w:rFonts w:ascii="ITC Avant Garde" w:eastAsia="Times New Roman" w:hAnsi="ITC Avant Garde"/>
          <w:bCs/>
          <w:color w:val="000000"/>
          <w:lang w:eastAsia="es-MX"/>
        </w:rPr>
        <w:t xml:space="preserve">ocho de enero de dos mil dieciocho la </w:t>
      </w:r>
      <w:r>
        <w:rPr>
          <w:rFonts w:ascii="ITC Avant Garde" w:hAnsi="ITC Avant Garde"/>
          <w:b/>
        </w:rPr>
        <w:t>DG</w:t>
      </w:r>
      <w:r w:rsidRPr="00B9523D">
        <w:rPr>
          <w:rFonts w:ascii="ITC Avant Garde" w:hAnsi="ITC Avant Garde"/>
          <w:b/>
        </w:rPr>
        <w:t>-VER</w:t>
      </w:r>
      <w:r>
        <w:rPr>
          <w:rFonts w:ascii="ITC Avant Garde" w:hAnsi="ITC Avant Garde"/>
          <w:b/>
        </w:rPr>
        <w:t xml:space="preserve"> </w:t>
      </w:r>
      <w:r>
        <w:rPr>
          <w:rFonts w:ascii="ITC Avant Garde" w:hAnsi="ITC Avant Garde"/>
        </w:rPr>
        <w:t>no recibió la respuesta correspondiente de la autoridad requerida.</w:t>
      </w:r>
    </w:p>
    <w:p w14:paraId="212CC074" w14:textId="77777777" w:rsidR="00B91998" w:rsidRDefault="00BE420B" w:rsidP="00983553">
      <w:pPr>
        <w:tabs>
          <w:tab w:val="left" w:pos="993"/>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De lo anterior se advierte que no fue posible identificar al propietario del inmueble donde se aseguraron los equipos de radiodifusión relacionados con el acta de mérito y consecuentemente los ingresos del mismo, ni al propietario o responsable de los equipos de radiodifusión, es decir no se cuenta con los elementos suficientes para individual</w:t>
      </w:r>
      <w:r w:rsidR="00C20246">
        <w:rPr>
          <w:rFonts w:ascii="ITC Avant Garde" w:eastAsia="Times New Roman" w:hAnsi="ITC Avant Garde"/>
          <w:bCs/>
          <w:color w:val="000000"/>
          <w:lang w:eastAsia="es-MX"/>
        </w:rPr>
        <w:t xml:space="preserve">izar la sanción prevista en el artículo, 298, inciso E), fracción I de la </w:t>
      </w:r>
      <w:r w:rsidR="00C20246" w:rsidRPr="00C20246">
        <w:rPr>
          <w:rFonts w:ascii="ITC Avant Garde" w:eastAsia="Times New Roman" w:hAnsi="ITC Avant Garde"/>
          <w:b/>
          <w:bCs/>
          <w:color w:val="000000"/>
          <w:lang w:eastAsia="es-MX"/>
        </w:rPr>
        <w:t>LFTR</w:t>
      </w:r>
      <w:r w:rsidR="00C20246">
        <w:rPr>
          <w:rFonts w:ascii="ITC Avant Garde" w:eastAsia="Times New Roman" w:hAnsi="ITC Avant Garde"/>
          <w:bCs/>
          <w:color w:val="000000"/>
          <w:lang w:eastAsia="es-MX"/>
        </w:rPr>
        <w:t>.</w:t>
      </w:r>
    </w:p>
    <w:p w14:paraId="4537BBDC" w14:textId="77777777" w:rsidR="00B91998" w:rsidRDefault="00BE420B" w:rsidP="00983553">
      <w:pPr>
        <w:spacing w:after="240" w:line="360" w:lineRule="auto"/>
        <w:jc w:val="both"/>
        <w:rPr>
          <w:rFonts w:ascii="ITC Avant Garde" w:eastAsia="Times New Roman" w:hAnsi="ITC Avant Garde"/>
          <w:bCs/>
          <w:color w:val="000000"/>
          <w:lang w:eastAsia="es-MX"/>
        </w:rPr>
      </w:pPr>
      <w:r w:rsidRPr="00C5085B">
        <w:rPr>
          <w:rFonts w:ascii="ITC Avant Garde" w:hAnsi="ITC Avant Garde"/>
          <w:color w:val="000000"/>
          <w:lang w:eastAsia="es-MX"/>
        </w:rPr>
        <w:t xml:space="preserve">Conforme a lo antes expuesto, resulta claro que no existe plena identificación del </w:t>
      </w:r>
      <w:r w:rsidRPr="00C5085B">
        <w:rPr>
          <w:rFonts w:ascii="ITC Avant Garde" w:hAnsi="ITC Avant Garde"/>
          <w:b/>
        </w:rPr>
        <w:t>PRESUNTO RESPONSABLE</w:t>
      </w:r>
      <w:r w:rsidRPr="00C5085B">
        <w:rPr>
          <w:rFonts w:ascii="ITC Avant Garde" w:eastAsia="Times New Roman" w:hAnsi="ITC Avant Garde"/>
          <w:bCs/>
          <w:color w:val="000000"/>
          <w:lang w:eastAsia="es-MX"/>
        </w:rPr>
        <w:t xml:space="preserve"> </w:t>
      </w:r>
      <w:r w:rsidRPr="00C5085B">
        <w:rPr>
          <w:rFonts w:ascii="ITC Avant Garde" w:hAnsi="ITC Avant Garde"/>
          <w:color w:val="000000"/>
          <w:lang w:eastAsia="es-MX"/>
        </w:rPr>
        <w:t xml:space="preserve">toda vez que </w:t>
      </w:r>
      <w:r w:rsidRPr="00C5085B">
        <w:rPr>
          <w:rFonts w:ascii="ITC Avant Garde" w:hAnsi="ITC Avant Garde" w:cs="Arial"/>
          <w:sz w:val="21"/>
          <w:szCs w:val="21"/>
        </w:rPr>
        <w:t xml:space="preserve">la persona que atendió la visita no proporcionó </w:t>
      </w:r>
      <w:r w:rsidR="00C20246">
        <w:rPr>
          <w:rFonts w:ascii="ITC Avant Garde" w:hAnsi="ITC Avant Garde" w:cs="Arial"/>
          <w:sz w:val="21"/>
          <w:szCs w:val="21"/>
        </w:rPr>
        <w:t>dato alguno que permitiera</w:t>
      </w:r>
      <w:r w:rsidRPr="00C5085B">
        <w:rPr>
          <w:rFonts w:ascii="ITC Avant Garde" w:hAnsi="ITC Avant Garde" w:cs="Arial"/>
          <w:sz w:val="21"/>
          <w:szCs w:val="21"/>
        </w:rPr>
        <w:t xml:space="preserve"> identifica</w:t>
      </w:r>
      <w:r w:rsidR="003854E2">
        <w:rPr>
          <w:rFonts w:ascii="ITC Avant Garde" w:hAnsi="ITC Avant Garde" w:cs="Arial"/>
          <w:sz w:val="21"/>
          <w:szCs w:val="21"/>
        </w:rPr>
        <w:t xml:space="preserve">r </w:t>
      </w:r>
      <w:r w:rsidRPr="00C5085B">
        <w:rPr>
          <w:rFonts w:ascii="ITC Avant Garde" w:hAnsi="ITC Avant Garde"/>
          <w:color w:val="000000"/>
          <w:lang w:eastAsia="es-MX"/>
        </w:rPr>
        <w:t xml:space="preserve">el propietario de la estación de radiodifusión que operaba en la frecuencia </w:t>
      </w:r>
      <w:r w:rsidR="005773F2">
        <w:rPr>
          <w:rFonts w:ascii="ITC Avant Garde" w:hAnsi="ITC Avant Garde"/>
          <w:b/>
        </w:rPr>
        <w:t>10</w:t>
      </w:r>
      <w:r w:rsidR="006B6671">
        <w:rPr>
          <w:rFonts w:ascii="ITC Avant Garde" w:hAnsi="ITC Avant Garde"/>
          <w:b/>
        </w:rPr>
        <w:t>3.1</w:t>
      </w:r>
      <w:r w:rsidRPr="00C5085B">
        <w:rPr>
          <w:rFonts w:ascii="ITC Avant Garde" w:hAnsi="ITC Avant Garde"/>
          <w:b/>
        </w:rPr>
        <w:t xml:space="preserve"> MHz</w:t>
      </w:r>
      <w:r w:rsidRPr="00C5085B">
        <w:rPr>
          <w:rFonts w:ascii="ITC Avant Garde" w:hAnsi="ITC Avant Garde"/>
          <w:b/>
          <w:color w:val="000000"/>
          <w:lang w:eastAsia="es-MX"/>
        </w:rPr>
        <w:t xml:space="preserve">, </w:t>
      </w:r>
      <w:r w:rsidRPr="00C5085B">
        <w:rPr>
          <w:rFonts w:ascii="ITC Avant Garde" w:hAnsi="ITC Avant Garde"/>
          <w:color w:val="000000"/>
          <w:lang w:eastAsia="es-MX"/>
        </w:rPr>
        <w:t>y</w:t>
      </w:r>
      <w:r w:rsidR="003854E2">
        <w:rPr>
          <w:rFonts w:ascii="ITC Avant Garde" w:hAnsi="ITC Avant Garde"/>
          <w:color w:val="000000"/>
          <w:lang w:eastAsia="es-MX"/>
        </w:rPr>
        <w:t xml:space="preserve"> en consecuencia </w:t>
      </w:r>
      <w:r w:rsidRPr="00C5085B">
        <w:rPr>
          <w:rFonts w:ascii="ITC Avant Garde" w:hAnsi="ITC Avant Garde"/>
          <w:color w:val="000000"/>
          <w:lang w:eastAsia="es-MX"/>
        </w:rPr>
        <w:t>no existe</w:t>
      </w:r>
      <w:r w:rsidRPr="00C5085B">
        <w:rPr>
          <w:rFonts w:ascii="ITC Avant Garde" w:hAnsi="ITC Avant Garde"/>
          <w:b/>
          <w:color w:val="000000"/>
          <w:lang w:eastAsia="es-MX"/>
        </w:rPr>
        <w:t xml:space="preserve"> </w:t>
      </w:r>
      <w:r w:rsidRPr="00C5085B">
        <w:rPr>
          <w:rFonts w:ascii="ITC Avant Garde" w:hAnsi="ITC Avant Garde"/>
          <w:color w:val="000000"/>
          <w:lang w:eastAsia="es-MX"/>
        </w:rPr>
        <w:t xml:space="preserve">dato alguno que permita a esta autoridad identificar al </w:t>
      </w:r>
      <w:r w:rsidRPr="00C5085B">
        <w:rPr>
          <w:rFonts w:ascii="ITC Avant Garde" w:hAnsi="ITC Avant Garde"/>
          <w:b/>
          <w:color w:val="000000"/>
          <w:lang w:eastAsia="es-MX"/>
        </w:rPr>
        <w:t>PRESUNTO INFRACTOR,</w:t>
      </w:r>
      <w:r w:rsidRPr="00C5085B">
        <w:rPr>
          <w:rFonts w:ascii="ITC Avant Garde" w:hAnsi="ITC Avant Garde"/>
          <w:color w:val="000000"/>
          <w:lang w:eastAsia="es-MX"/>
        </w:rPr>
        <w:t xml:space="preserve"> no obstante los esfuerzos realizados para obtener dicha información. En consecuencia, esta autoridad resolutora considera inviable imponer una sanción económica en el presente asunto </w:t>
      </w:r>
      <w:r w:rsidRPr="00C5085B">
        <w:rPr>
          <w:rFonts w:ascii="ITC Avant Garde" w:eastAsia="Times New Roman" w:hAnsi="ITC Avant Garde"/>
          <w:bCs/>
          <w:color w:val="000000"/>
          <w:lang w:eastAsia="es-MX"/>
        </w:rPr>
        <w:t xml:space="preserve">ya que no se </w:t>
      </w:r>
      <w:r w:rsidRPr="00C5085B">
        <w:rPr>
          <w:rFonts w:ascii="ITC Avant Garde" w:eastAsia="Times New Roman" w:hAnsi="ITC Avant Garde"/>
          <w:bCs/>
          <w:color w:val="000000"/>
          <w:lang w:eastAsia="es-MX"/>
        </w:rPr>
        <w:lastRenderedPageBreak/>
        <w:t xml:space="preserve">cuenta con los elementos </w:t>
      </w:r>
      <w:r w:rsidR="003854E2">
        <w:rPr>
          <w:rFonts w:ascii="ITC Avant Garde" w:eastAsia="Times New Roman" w:hAnsi="ITC Avant Garde"/>
          <w:bCs/>
          <w:color w:val="000000"/>
          <w:lang w:eastAsia="es-MX"/>
        </w:rPr>
        <w:t xml:space="preserve">mínimos indispensables </w:t>
      </w:r>
      <w:r w:rsidRPr="00C5085B">
        <w:rPr>
          <w:rFonts w:ascii="ITC Avant Garde" w:eastAsia="Times New Roman" w:hAnsi="ITC Avant Garde"/>
          <w:bCs/>
          <w:color w:val="000000"/>
          <w:lang w:eastAsia="es-MX"/>
        </w:rPr>
        <w:t xml:space="preserve">para individualizar la misma, en términos de los artículos 298 y 299 de la </w:t>
      </w:r>
      <w:r w:rsidRPr="00C5085B">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w:t>
      </w:r>
    </w:p>
    <w:p w14:paraId="4A219076" w14:textId="77777777" w:rsidR="00B91998" w:rsidRDefault="00BE420B" w:rsidP="00983553">
      <w:pPr>
        <w:tabs>
          <w:tab w:val="left" w:pos="993"/>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Aunado a lo anterior, resulta importante señalar que en diversas ocasiones tanto el Servicio de Administración Tributaria como las Secretarías de Finanzas y Administración de algunas Entidades del país, han informado a este Instituto la imposibilidad de hacer efectivo el cobro de aquellas multas en las que no se especifique el nombre de la persona física o la denominación o razón social de aquella a la que haya sido impuesta la referida sanción, haciendo la precisión de que las resoluciones que se emitan en las que se imponga una multa deberán contener los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14:paraId="68B1EE14" w14:textId="77777777" w:rsidR="00B91998" w:rsidRDefault="00BE420B" w:rsidP="00983553">
      <w:pPr>
        <w:tabs>
          <w:tab w:val="left" w:pos="993"/>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Lo anterior es consistente con lo previsto en numeral 2.1.1 de la Resolución Miscelánea Fiscal para 201</w:t>
      </w:r>
      <w:r w:rsidR="003854E2">
        <w:rPr>
          <w:rFonts w:ascii="ITC Avant Garde" w:eastAsia="Times New Roman" w:hAnsi="ITC Avant Garde"/>
          <w:bCs/>
          <w:color w:val="000000"/>
          <w:lang w:eastAsia="es-MX"/>
        </w:rPr>
        <w:t>8</w:t>
      </w:r>
      <w:r w:rsidRPr="00C5085B">
        <w:rPr>
          <w:rFonts w:ascii="ITC Avant Garde" w:eastAsia="Times New Roman" w:hAnsi="ITC Avant Garde"/>
          <w:bCs/>
          <w:color w:val="000000"/>
          <w:lang w:eastAsia="es-MX"/>
        </w:rPr>
        <w:t>, publicada en el Diario Oficia</w:t>
      </w:r>
      <w:r w:rsidR="003854E2">
        <w:rPr>
          <w:rFonts w:ascii="ITC Avant Garde" w:eastAsia="Times New Roman" w:hAnsi="ITC Avant Garde"/>
          <w:bCs/>
          <w:color w:val="000000"/>
          <w:lang w:eastAsia="es-MX"/>
        </w:rPr>
        <w:t>l de la Federación el veintidós</w:t>
      </w:r>
      <w:r w:rsidRPr="00C5085B">
        <w:rPr>
          <w:rFonts w:ascii="ITC Avant Garde" w:eastAsia="Times New Roman" w:hAnsi="ITC Avant Garde"/>
          <w:bCs/>
          <w:color w:val="000000"/>
          <w:lang w:eastAsia="es-MX"/>
        </w:rPr>
        <w:t xml:space="preserve"> de diciembre de dos mil diecis</w:t>
      </w:r>
      <w:r w:rsidR="003854E2">
        <w:rPr>
          <w:rFonts w:ascii="ITC Avant Garde" w:eastAsia="Times New Roman" w:hAnsi="ITC Avant Garde"/>
          <w:bCs/>
          <w:color w:val="000000"/>
          <w:lang w:eastAsia="es-MX"/>
        </w:rPr>
        <w:t>iete</w:t>
      </w:r>
      <w:r w:rsidRPr="00C5085B">
        <w:rPr>
          <w:rFonts w:ascii="ITC Avant Garde" w:eastAsia="Times New Roman" w:hAnsi="ITC Avant Garde"/>
          <w:bCs/>
          <w:color w:val="000000"/>
          <w:lang w:eastAsia="es-MX"/>
        </w:rPr>
        <w:t>, que entre otros requisitos establece los relativos al nombre, domicilio y Registro Federal de Contribuyentes del infractor a quien se le ha impuesto la sanción que por su conducto se pretende ejecutar.</w:t>
      </w:r>
    </w:p>
    <w:p w14:paraId="715D97D5" w14:textId="77777777" w:rsidR="00B91998" w:rsidRDefault="003854E2" w:rsidP="00983553">
      <w:pPr>
        <w:tabs>
          <w:tab w:val="left" w:pos="993"/>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otro orden de ideas</w:t>
      </w:r>
      <w:r w:rsidR="00BE420B" w:rsidRPr="00C5085B">
        <w:rPr>
          <w:rFonts w:ascii="ITC Avant Garde" w:eastAsia="Times New Roman" w:hAnsi="ITC Avant Garde"/>
          <w:bCs/>
          <w:color w:val="000000"/>
          <w:lang w:eastAsia="es-MX"/>
        </w:rPr>
        <w:t>, atendiendo a la naturaleza de la infracción, lo procedente es que en la presente resolución este Instituto</w:t>
      </w:r>
      <w:r w:rsidR="00BE420B" w:rsidRPr="00C5085B">
        <w:rPr>
          <w:rFonts w:ascii="ITC Avant Garde" w:eastAsia="Times New Roman" w:hAnsi="ITC Avant Garde"/>
          <w:b/>
          <w:bCs/>
          <w:color w:val="000000"/>
          <w:lang w:eastAsia="es-MX"/>
        </w:rPr>
        <w:t xml:space="preserve"> </w:t>
      </w:r>
      <w:r w:rsidR="00BE420B" w:rsidRPr="00C5085B">
        <w:rPr>
          <w:rFonts w:ascii="ITC Avant Garde" w:eastAsia="Times New Roman" w:hAnsi="ITC Avant Garde"/>
          <w:bCs/>
          <w:color w:val="000000"/>
          <w:lang w:eastAsia="es-MX"/>
        </w:rPr>
        <w:t>declare la pérdida de bienes, equipos e instalaciones a favor de la Nación, con lo cual se busca inhibir las conductas que tiendan a hacer uso del espectro radioeléctrico sin que exista un título o documento habilitante para ello. Asimismo</w:t>
      </w:r>
      <w:r w:rsidR="00FF0420">
        <w:rPr>
          <w:rFonts w:ascii="ITC Avant Garde" w:eastAsia="Times New Roman" w:hAnsi="ITC Avant Garde"/>
          <w:bCs/>
          <w:color w:val="000000"/>
          <w:lang w:eastAsia="es-MX"/>
        </w:rPr>
        <w:t>,</w:t>
      </w:r>
      <w:r w:rsidR="00BE420B" w:rsidRPr="00C5085B">
        <w:rPr>
          <w:rFonts w:ascii="ITC Avant Garde" w:eastAsia="Times New Roman" w:hAnsi="ITC Avant Garde"/>
          <w:bCs/>
          <w:color w:val="000000"/>
          <w:lang w:eastAsia="es-MX"/>
        </w:rPr>
        <w:t xml:space="preserve"> cabe indicar que, a diferencia de los artículos 298 y 299, la sanción prevista en el artículo 305 de la </w:t>
      </w:r>
      <w:r w:rsidR="00BE420B" w:rsidRPr="00C5085B">
        <w:rPr>
          <w:rFonts w:ascii="ITC Avant Garde" w:eastAsia="Times New Roman" w:hAnsi="ITC Avant Garde"/>
          <w:b/>
          <w:bCs/>
          <w:color w:val="000000"/>
          <w:lang w:eastAsia="es-MX"/>
        </w:rPr>
        <w:t>LFTR</w:t>
      </w:r>
      <w:r w:rsidR="00BE420B" w:rsidRPr="00C5085B">
        <w:rPr>
          <w:rFonts w:ascii="ITC Avant Garde" w:eastAsia="Times New Roman" w:hAnsi="ITC Avant Garde"/>
          <w:bCs/>
          <w:color w:val="000000"/>
          <w:lang w:eastAsia="es-MX"/>
        </w:rPr>
        <w:t xml:space="preserve"> no necesita de elementos para su individualización, pues ésta procede como consecuencia inmediata de la actualización de la hipótesis normativa prevista en ese artículo.</w:t>
      </w:r>
    </w:p>
    <w:p w14:paraId="68F11803" w14:textId="77777777" w:rsidR="00B91998" w:rsidRDefault="00BE420B" w:rsidP="00983553">
      <w:pPr>
        <w:tabs>
          <w:tab w:val="left" w:pos="993"/>
        </w:tabs>
        <w:spacing w:after="240" w:line="360" w:lineRule="auto"/>
        <w:jc w:val="both"/>
        <w:rPr>
          <w:rFonts w:ascii="ITC Avant Garde" w:eastAsia="Times New Roman" w:hAnsi="ITC Avant Garde"/>
          <w:b/>
          <w:lang w:eastAsia="es-MX"/>
        </w:rPr>
      </w:pPr>
      <w:r w:rsidRPr="00C5085B">
        <w:rPr>
          <w:rFonts w:ascii="ITC Avant Garde" w:eastAsia="Times New Roman" w:hAnsi="ITC Avant Garde"/>
          <w:bCs/>
          <w:color w:val="000000"/>
          <w:lang w:eastAsia="es-MX"/>
        </w:rPr>
        <w:t xml:space="preserve">Por ello, </w:t>
      </w:r>
      <w:r w:rsidRPr="00C5085B">
        <w:rPr>
          <w:rFonts w:ascii="ITC Avant Garde" w:eastAsia="Times New Roman" w:hAnsi="ITC Avant Garde"/>
          <w:lang w:eastAsia="es-MX"/>
        </w:rPr>
        <w:t xml:space="preserve">en virtud de que </w:t>
      </w:r>
      <w:r w:rsidRPr="00C5085B">
        <w:rPr>
          <w:rFonts w:ascii="ITC Avant Garde" w:eastAsia="Times New Roman" w:hAnsi="ITC Avant Garde"/>
          <w:bCs/>
          <w:color w:val="000000"/>
          <w:lang w:eastAsia="es-MX"/>
        </w:rPr>
        <w:t>e</w:t>
      </w:r>
      <w:r w:rsidRPr="00C5085B">
        <w:rPr>
          <w:rFonts w:ascii="ITC Avant Garde" w:hAnsi="ITC Avant Garde"/>
        </w:rPr>
        <w:t xml:space="preserve">l </w:t>
      </w:r>
      <w:r w:rsidR="00FF0420" w:rsidRPr="00C5085B">
        <w:rPr>
          <w:rFonts w:ascii="ITC Avant Garde" w:hAnsi="ITC Avant Garde"/>
          <w:b/>
          <w:color w:val="000000"/>
          <w:lang w:eastAsia="es-MX"/>
        </w:rPr>
        <w:t>PRESUNTO INFRACTOR</w:t>
      </w:r>
      <w:r>
        <w:rPr>
          <w:rFonts w:ascii="ITC Avant Garde" w:hAnsi="ITC Avant Garde"/>
          <w:b/>
        </w:rPr>
        <w:t>,</w:t>
      </w:r>
      <w:r w:rsidRPr="00C5085B">
        <w:rPr>
          <w:rFonts w:ascii="ITC Avant Garde" w:hAnsi="ITC Avant Garde"/>
        </w:rPr>
        <w:t xml:space="preserve"> </w:t>
      </w:r>
      <w:r w:rsidRPr="00C5085B">
        <w:rPr>
          <w:rFonts w:ascii="ITC Avant Garde" w:eastAsia="Times New Roman" w:hAnsi="ITC Avant Garde"/>
          <w:lang w:eastAsia="es-MX"/>
        </w:rPr>
        <w:t xml:space="preserve">no cuenta con concesión, permiso o autorización para usar legalmente la frecuencia </w:t>
      </w:r>
      <w:r w:rsidR="006B6671">
        <w:rPr>
          <w:rFonts w:ascii="ITC Avant Garde" w:hAnsi="ITC Avant Garde"/>
          <w:b/>
        </w:rPr>
        <w:t>103.1</w:t>
      </w:r>
      <w:r>
        <w:rPr>
          <w:rFonts w:ascii="ITC Avant Garde" w:hAnsi="ITC Avant Garde"/>
          <w:b/>
        </w:rPr>
        <w:t xml:space="preserve"> MHz</w:t>
      </w:r>
      <w:r w:rsidRPr="00C5085B">
        <w:rPr>
          <w:rFonts w:ascii="ITC Avant Garde" w:eastAsia="Times New Roman" w:hAnsi="ITC Avant Garde"/>
          <w:b/>
          <w:lang w:eastAsia="es-MX"/>
        </w:rPr>
        <w:t xml:space="preserve">, </w:t>
      </w:r>
      <w:r w:rsidR="00FF0420">
        <w:rPr>
          <w:rFonts w:ascii="ITC Avant Garde" w:eastAsia="Times New Roman" w:hAnsi="ITC Avant Garde"/>
          <w:lang w:eastAsia="es-MX"/>
        </w:rPr>
        <w:t>y</w:t>
      </w:r>
      <w:r w:rsidRPr="00C5085B">
        <w:rPr>
          <w:rFonts w:ascii="ITC Avant Garde" w:eastAsia="Times New Roman" w:hAnsi="ITC Avant Garde"/>
          <w:lang w:eastAsia="es-MX"/>
        </w:rPr>
        <w:t xml:space="preserve"> quedó plenamente </w:t>
      </w:r>
      <w:r w:rsidRPr="00C5085B">
        <w:rPr>
          <w:rFonts w:ascii="ITC Avant Garde" w:eastAsia="Times New Roman" w:hAnsi="ITC Avant Garde"/>
          <w:lang w:eastAsia="es-MX"/>
        </w:rPr>
        <w:lastRenderedPageBreak/>
        <w:t>acreditado que</w:t>
      </w:r>
      <w:r w:rsidRPr="00C5085B">
        <w:rPr>
          <w:rFonts w:ascii="ITC Avant Garde" w:eastAsia="Times New Roman" w:hAnsi="ITC Avant Garde"/>
          <w:bCs/>
          <w:color w:val="000000"/>
          <w:lang w:eastAsia="es-MX"/>
        </w:rPr>
        <w:t xml:space="preserve"> se encontraba prestando un servicio de radiodifusión</w:t>
      </w:r>
      <w:r w:rsidRPr="00C5085B">
        <w:rPr>
          <w:rFonts w:ascii="ITC Avant Garde" w:eastAsia="Times New Roman" w:hAnsi="ITC Avant Garde"/>
          <w:lang w:eastAsia="es-MX"/>
        </w:rPr>
        <w:t>,</w:t>
      </w:r>
      <w:r w:rsidR="00FF0420">
        <w:rPr>
          <w:rFonts w:ascii="ITC Avant Garde" w:eastAsia="Times New Roman" w:hAnsi="ITC Avant Garde"/>
          <w:lang w:eastAsia="es-MX"/>
        </w:rPr>
        <w:t xml:space="preserve"> se concluye que</w:t>
      </w:r>
      <w:r w:rsidRPr="00C5085B">
        <w:rPr>
          <w:rFonts w:ascii="ITC Avant Garde" w:eastAsia="Times New Roman" w:hAnsi="ITC Avant Garde"/>
          <w:lang w:eastAsia="es-MX"/>
        </w:rPr>
        <w:t xml:space="preserve"> se actualiza la hipótesis normativa prevista expresamente en el artículo 305 de la </w:t>
      </w:r>
      <w:r w:rsidR="00FF0420" w:rsidRPr="00C5085B">
        <w:rPr>
          <w:rFonts w:ascii="ITC Avant Garde" w:eastAsia="Times New Roman" w:hAnsi="ITC Avant Garde"/>
          <w:b/>
          <w:lang w:eastAsia="es-MX"/>
        </w:rPr>
        <w:t>LFTR</w:t>
      </w:r>
      <w:r w:rsidR="00FF0420">
        <w:rPr>
          <w:rFonts w:ascii="ITC Avant Garde" w:eastAsia="Times New Roman" w:hAnsi="ITC Avant Garde"/>
          <w:b/>
          <w:lang w:eastAsia="es-MX"/>
        </w:rPr>
        <w:t>.</w:t>
      </w:r>
    </w:p>
    <w:p w14:paraId="3F93815D" w14:textId="77777777" w:rsidR="00B91998" w:rsidRDefault="00BE420B" w:rsidP="00983553">
      <w:pPr>
        <w:tabs>
          <w:tab w:val="left" w:pos="993"/>
        </w:tabs>
        <w:spacing w:after="240" w:line="360" w:lineRule="auto"/>
        <w:jc w:val="both"/>
        <w:rPr>
          <w:rFonts w:ascii="ITC Avant Garde" w:eastAsia="Times New Roman" w:hAnsi="ITC Avant Garde"/>
          <w:lang w:eastAsia="es-MX"/>
        </w:rPr>
      </w:pPr>
      <w:r w:rsidRPr="00C5085B">
        <w:rPr>
          <w:rFonts w:ascii="ITC Avant Garde" w:eastAsia="Times New Roman" w:hAnsi="ITC Avant Garde"/>
          <w:lang w:eastAsia="es-MX"/>
        </w:rPr>
        <w:t xml:space="preserve">En efecto, el artículo 305 de la </w:t>
      </w:r>
      <w:r w:rsidRPr="00C5085B">
        <w:rPr>
          <w:rFonts w:ascii="ITC Avant Garde" w:eastAsia="Times New Roman" w:hAnsi="ITC Avant Garde"/>
          <w:b/>
          <w:lang w:eastAsia="es-MX"/>
        </w:rPr>
        <w:t>LFTR</w:t>
      </w:r>
      <w:r w:rsidRPr="00C5085B">
        <w:rPr>
          <w:rFonts w:ascii="ITC Avant Garde" w:eastAsia="Times New Roman" w:hAnsi="ITC Avant Garde"/>
          <w:lang w:eastAsia="es-MX"/>
        </w:rPr>
        <w:t>, expresamente señala:</w:t>
      </w:r>
    </w:p>
    <w:p w14:paraId="7D7E1CE6" w14:textId="77777777" w:rsidR="00B91998" w:rsidRDefault="00BE420B" w:rsidP="00983553">
      <w:pPr>
        <w:tabs>
          <w:tab w:val="left" w:pos="851"/>
        </w:tabs>
        <w:spacing w:after="240" w:line="360" w:lineRule="auto"/>
        <w:ind w:left="709" w:right="567"/>
        <w:jc w:val="both"/>
        <w:rPr>
          <w:rFonts w:ascii="ITC Avant Garde" w:hAnsi="ITC Avant Garde"/>
          <w:i/>
          <w:color w:val="000000"/>
          <w:sz w:val="20"/>
          <w:szCs w:val="20"/>
        </w:rPr>
      </w:pPr>
      <w:r w:rsidRPr="00C5085B">
        <w:rPr>
          <w:rFonts w:ascii="ITC Avant Garde" w:hAnsi="ITC Avant Garde"/>
          <w:i/>
          <w:color w:val="000000"/>
          <w:sz w:val="20"/>
          <w:szCs w:val="20"/>
        </w:rPr>
        <w:t xml:space="preserve">“Artículo 305. </w:t>
      </w:r>
      <w:r w:rsidRPr="00C5085B">
        <w:rPr>
          <w:rFonts w:ascii="ITC Avant Garde" w:hAnsi="ITC Avant Garde"/>
          <w:b/>
          <w:i/>
          <w:color w:val="000000"/>
          <w:sz w:val="20"/>
          <w:szCs w:val="20"/>
          <w:u w:val="single"/>
        </w:rPr>
        <w:t>Las personas</w:t>
      </w:r>
      <w:r w:rsidRPr="00C5085B">
        <w:rPr>
          <w:rFonts w:ascii="ITC Avant Garde" w:hAnsi="ITC Avant Garde"/>
          <w:i/>
          <w:color w:val="000000"/>
          <w:sz w:val="20"/>
          <w:szCs w:val="20"/>
        </w:rPr>
        <w:t xml:space="preserve"> </w:t>
      </w:r>
      <w:r w:rsidRPr="00C5085B">
        <w:rPr>
          <w:rFonts w:ascii="ITC Avant Garde" w:hAnsi="ITC Avant Garde"/>
          <w:i/>
          <w:color w:val="000000"/>
          <w:sz w:val="20"/>
          <w:szCs w:val="20"/>
          <w:u w:val="single"/>
        </w:rPr>
        <w:t xml:space="preserve">que presten servicios </w:t>
      </w:r>
      <w:r w:rsidRPr="00C5085B">
        <w:rPr>
          <w:rFonts w:ascii="ITC Avant Garde" w:hAnsi="ITC Avant Garde"/>
          <w:i/>
          <w:color w:val="000000"/>
          <w:sz w:val="20"/>
          <w:szCs w:val="20"/>
        </w:rPr>
        <w:t xml:space="preserve">de telecomunicaciones o </w:t>
      </w:r>
      <w:r w:rsidRPr="00C5085B">
        <w:rPr>
          <w:rFonts w:ascii="ITC Avant Garde" w:hAnsi="ITC Avant Garde"/>
          <w:i/>
          <w:color w:val="000000"/>
          <w:sz w:val="20"/>
          <w:szCs w:val="20"/>
          <w:u w:val="single"/>
        </w:rPr>
        <w:t>de radiodifusión</w:t>
      </w:r>
      <w:r w:rsidRPr="00C5085B">
        <w:rPr>
          <w:rFonts w:ascii="ITC Avant Garde" w:hAnsi="ITC Avant Garde"/>
          <w:i/>
          <w:color w:val="000000"/>
          <w:sz w:val="20"/>
          <w:szCs w:val="20"/>
        </w:rPr>
        <w:t xml:space="preserve">, sin contar con concesión o autorización, o </w:t>
      </w:r>
      <w:r w:rsidRPr="00C5085B">
        <w:rPr>
          <w:rFonts w:ascii="ITC Avant Garde" w:hAnsi="ITC Avant Garde"/>
          <w:b/>
          <w:i/>
          <w:color w:val="000000"/>
          <w:sz w:val="20"/>
          <w:szCs w:val="20"/>
        </w:rPr>
        <w:t xml:space="preserve">que por cualquier otro medio invadan u obstruyan las vías generales de comunicación, </w:t>
      </w:r>
      <w:r w:rsidRPr="00C5085B">
        <w:rPr>
          <w:rFonts w:ascii="ITC Avant Garde" w:hAnsi="ITC Avant Garde"/>
          <w:b/>
          <w:i/>
          <w:color w:val="000000"/>
          <w:sz w:val="20"/>
          <w:szCs w:val="20"/>
          <w:u w:val="single"/>
        </w:rPr>
        <w:t>perderán en beneficio de la Nación los bienes, instalaciones y equipos empleados en la comisión de dichas infracciones.</w:t>
      </w:r>
      <w:r w:rsidRPr="00C5085B">
        <w:rPr>
          <w:rFonts w:ascii="ITC Avant Garde" w:hAnsi="ITC Avant Garde"/>
          <w:b/>
          <w:i/>
          <w:color w:val="000000"/>
          <w:sz w:val="20"/>
          <w:szCs w:val="20"/>
        </w:rPr>
        <w:t>”</w:t>
      </w:r>
    </w:p>
    <w:p w14:paraId="32A7F088" w14:textId="048EC8E2" w:rsidR="00492EF3" w:rsidRPr="00C5085B" w:rsidRDefault="00BE420B" w:rsidP="00983553">
      <w:pPr>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lang w:eastAsia="es-MX"/>
        </w:rPr>
        <w:t xml:space="preserve">En tal virtud, procede declarar la pérdida en beneficio de la Nación de los bienes, instalaciones y equipos empleados en la comisión de dicha infracción </w:t>
      </w:r>
      <w:r w:rsidR="00FF0420" w:rsidRPr="00C5085B">
        <w:rPr>
          <w:rFonts w:ascii="ITC Avant Garde" w:eastAsia="Times New Roman" w:hAnsi="ITC Avant Garde"/>
          <w:bCs/>
          <w:color w:val="000000"/>
          <w:lang w:eastAsia="es-MX"/>
        </w:rPr>
        <w:t>e</w:t>
      </w:r>
      <w:r w:rsidR="00FF0420" w:rsidRPr="00C5085B">
        <w:rPr>
          <w:rFonts w:ascii="ITC Avant Garde" w:hAnsi="ITC Avant Garde"/>
        </w:rPr>
        <w:t xml:space="preserve">l </w:t>
      </w:r>
      <w:r w:rsidR="00FF0420" w:rsidRPr="00C5085B">
        <w:rPr>
          <w:rFonts w:ascii="ITC Avant Garde" w:hAnsi="ITC Avant Garde"/>
          <w:b/>
          <w:color w:val="000000"/>
          <w:lang w:eastAsia="es-MX"/>
        </w:rPr>
        <w:t>PRESUNTO INFRACTOR</w:t>
      </w:r>
      <w:r w:rsidRPr="00C5085B">
        <w:rPr>
          <w:rFonts w:ascii="ITC Avant Garde" w:hAnsi="ITC Avant Garde" w:cs="Arial"/>
          <w:b/>
        </w:rPr>
        <w:t xml:space="preserve">, </w:t>
      </w:r>
      <w:r w:rsidRPr="00C5085B">
        <w:rPr>
          <w:rFonts w:ascii="ITC Avant Garde" w:eastAsia="Times New Roman" w:hAnsi="ITC Avant Garde"/>
          <w:bCs/>
          <w:color w:val="000000"/>
          <w:lang w:eastAsia="es-MX"/>
        </w:rPr>
        <w:t>consistentes en:</w:t>
      </w:r>
    </w:p>
    <w:tbl>
      <w:tblPr>
        <w:tblStyle w:val="Tablaconcuadrcula1"/>
        <w:tblW w:w="0" w:type="auto"/>
        <w:tblLook w:val="04A0" w:firstRow="1" w:lastRow="0" w:firstColumn="1" w:lastColumn="0" w:noHBand="0" w:noVBand="1"/>
        <w:tblCaption w:val="Equipos asegurados"/>
        <w:tblDescription w:val="Esta tabla muestra las caraterísticas de los equipos asegurados "/>
      </w:tblPr>
      <w:tblGrid>
        <w:gridCol w:w="2122"/>
        <w:gridCol w:w="1559"/>
        <w:gridCol w:w="1417"/>
        <w:gridCol w:w="1701"/>
        <w:gridCol w:w="2034"/>
      </w:tblGrid>
      <w:tr w:rsidR="006B6671" w:rsidRPr="00CE779D" w14:paraId="6C239404" w14:textId="77777777" w:rsidTr="00B91998">
        <w:trPr>
          <w:tblHeader/>
        </w:trPr>
        <w:tc>
          <w:tcPr>
            <w:tcW w:w="2122" w:type="dxa"/>
            <w:shd w:val="clear" w:color="auto" w:fill="BFBFBF" w:themeFill="background1" w:themeFillShade="BF"/>
          </w:tcPr>
          <w:p w14:paraId="2D0A052E" w14:textId="77777777" w:rsidR="006B6671" w:rsidRPr="00CE779D" w:rsidRDefault="006B6671" w:rsidP="00983553">
            <w:pPr>
              <w:spacing w:after="240" w:line="360" w:lineRule="auto"/>
              <w:jc w:val="center"/>
              <w:rPr>
                <w:rFonts w:ascii="ITC Avant Garde" w:hAnsi="ITC Avant Garde" w:cs="Arial"/>
                <w:b/>
              </w:rPr>
            </w:pPr>
            <w:r w:rsidRPr="00CE779D">
              <w:rPr>
                <w:rFonts w:ascii="ITC Avant Garde" w:hAnsi="ITC Avant Garde" w:cs="Arial"/>
                <w:b/>
              </w:rPr>
              <w:t>Equipo</w:t>
            </w:r>
          </w:p>
        </w:tc>
        <w:tc>
          <w:tcPr>
            <w:tcW w:w="1559" w:type="dxa"/>
            <w:shd w:val="clear" w:color="auto" w:fill="BFBFBF" w:themeFill="background1" w:themeFillShade="BF"/>
          </w:tcPr>
          <w:p w14:paraId="74757433" w14:textId="77777777" w:rsidR="006B6671" w:rsidRPr="00CE779D" w:rsidRDefault="006B6671" w:rsidP="00983553">
            <w:pPr>
              <w:spacing w:after="240" w:line="360" w:lineRule="auto"/>
              <w:jc w:val="center"/>
              <w:rPr>
                <w:rFonts w:ascii="ITC Avant Garde" w:hAnsi="ITC Avant Garde" w:cs="Arial"/>
                <w:b/>
              </w:rPr>
            </w:pPr>
            <w:r w:rsidRPr="00CE779D">
              <w:rPr>
                <w:rFonts w:ascii="ITC Avant Garde" w:hAnsi="ITC Avant Garde" w:cs="Arial"/>
                <w:b/>
              </w:rPr>
              <w:t>Marca</w:t>
            </w:r>
          </w:p>
        </w:tc>
        <w:tc>
          <w:tcPr>
            <w:tcW w:w="1417" w:type="dxa"/>
            <w:shd w:val="clear" w:color="auto" w:fill="BFBFBF" w:themeFill="background1" w:themeFillShade="BF"/>
          </w:tcPr>
          <w:p w14:paraId="58F7B519" w14:textId="77777777" w:rsidR="006B6671" w:rsidRPr="00CE779D" w:rsidRDefault="006B6671" w:rsidP="00983553">
            <w:pPr>
              <w:spacing w:after="240" w:line="360" w:lineRule="auto"/>
              <w:jc w:val="center"/>
              <w:rPr>
                <w:rFonts w:ascii="ITC Avant Garde" w:hAnsi="ITC Avant Garde" w:cs="Arial"/>
                <w:b/>
              </w:rPr>
            </w:pPr>
            <w:r w:rsidRPr="00CE779D">
              <w:rPr>
                <w:rFonts w:ascii="ITC Avant Garde" w:hAnsi="ITC Avant Garde" w:cs="Arial"/>
                <w:b/>
              </w:rPr>
              <w:t>Modelo</w:t>
            </w:r>
          </w:p>
        </w:tc>
        <w:tc>
          <w:tcPr>
            <w:tcW w:w="1701" w:type="dxa"/>
            <w:shd w:val="clear" w:color="auto" w:fill="BFBFBF" w:themeFill="background1" w:themeFillShade="BF"/>
          </w:tcPr>
          <w:p w14:paraId="31EB6191" w14:textId="77777777" w:rsidR="006B6671" w:rsidRPr="00CE779D" w:rsidRDefault="006B6671" w:rsidP="00983553">
            <w:pPr>
              <w:spacing w:after="240" w:line="360" w:lineRule="auto"/>
              <w:jc w:val="center"/>
              <w:rPr>
                <w:rFonts w:ascii="ITC Avant Garde" w:hAnsi="ITC Avant Garde" w:cs="Arial"/>
                <w:b/>
              </w:rPr>
            </w:pPr>
            <w:r w:rsidRPr="00CE779D">
              <w:rPr>
                <w:rFonts w:ascii="ITC Avant Garde" w:hAnsi="ITC Avant Garde" w:cs="Arial"/>
                <w:b/>
              </w:rPr>
              <w:t>Número de Serie</w:t>
            </w:r>
          </w:p>
        </w:tc>
        <w:tc>
          <w:tcPr>
            <w:tcW w:w="2034" w:type="dxa"/>
            <w:shd w:val="clear" w:color="auto" w:fill="BFBFBF" w:themeFill="background1" w:themeFillShade="BF"/>
          </w:tcPr>
          <w:p w14:paraId="2E0AB737" w14:textId="77777777" w:rsidR="006B6671" w:rsidRPr="00CE779D" w:rsidRDefault="006B6671" w:rsidP="00983553">
            <w:pPr>
              <w:spacing w:after="240" w:line="360" w:lineRule="auto"/>
              <w:jc w:val="center"/>
              <w:rPr>
                <w:rFonts w:ascii="ITC Avant Garde" w:hAnsi="ITC Avant Garde" w:cs="Arial"/>
                <w:b/>
              </w:rPr>
            </w:pPr>
            <w:r w:rsidRPr="00CE779D">
              <w:rPr>
                <w:rFonts w:ascii="ITC Avant Garde" w:hAnsi="ITC Avant Garde" w:cs="Arial"/>
                <w:b/>
              </w:rPr>
              <w:t>Sello de aseguramiento</w:t>
            </w:r>
          </w:p>
        </w:tc>
      </w:tr>
      <w:tr w:rsidR="006B6671" w:rsidRPr="00A1072F" w14:paraId="003EAFF8" w14:textId="77777777" w:rsidTr="00B91998">
        <w:trPr>
          <w:tblHeader/>
        </w:trPr>
        <w:tc>
          <w:tcPr>
            <w:tcW w:w="2122" w:type="dxa"/>
          </w:tcPr>
          <w:p w14:paraId="2BF251E5" w14:textId="77777777" w:rsidR="006B6671" w:rsidRPr="00A1072F" w:rsidRDefault="006B6671" w:rsidP="00983553">
            <w:pPr>
              <w:spacing w:after="240" w:line="360" w:lineRule="auto"/>
              <w:jc w:val="center"/>
              <w:rPr>
                <w:rFonts w:ascii="ITC Avant Garde" w:hAnsi="ITC Avant Garde" w:cs="Arial"/>
              </w:rPr>
            </w:pPr>
            <w:r w:rsidRPr="00A1072F">
              <w:rPr>
                <w:rFonts w:ascii="ITC Avant Garde" w:hAnsi="ITC Avant Garde" w:cs="Arial"/>
              </w:rPr>
              <w:t>Transmisor</w:t>
            </w:r>
          </w:p>
        </w:tc>
        <w:tc>
          <w:tcPr>
            <w:tcW w:w="1559" w:type="dxa"/>
          </w:tcPr>
          <w:p w14:paraId="0A3C7C29" w14:textId="77777777" w:rsidR="006B6671" w:rsidRPr="00A1072F" w:rsidRDefault="006B6671" w:rsidP="00983553">
            <w:pPr>
              <w:spacing w:after="240" w:line="360" w:lineRule="auto"/>
              <w:jc w:val="center"/>
              <w:rPr>
                <w:rFonts w:ascii="ITC Avant Garde" w:hAnsi="ITC Avant Garde" w:cs="Arial"/>
              </w:rPr>
            </w:pPr>
            <w:r w:rsidRPr="00A1072F">
              <w:rPr>
                <w:rFonts w:ascii="ITC Avant Garde" w:hAnsi="ITC Avant Garde" w:cs="Arial"/>
              </w:rPr>
              <w:t>Sin marca</w:t>
            </w:r>
          </w:p>
        </w:tc>
        <w:tc>
          <w:tcPr>
            <w:tcW w:w="1417" w:type="dxa"/>
          </w:tcPr>
          <w:p w14:paraId="4D73ECB0" w14:textId="77777777" w:rsidR="006B6671" w:rsidRPr="00A1072F" w:rsidRDefault="006B6671" w:rsidP="00983553">
            <w:pPr>
              <w:spacing w:after="240" w:line="360" w:lineRule="auto"/>
              <w:jc w:val="center"/>
              <w:rPr>
                <w:rFonts w:ascii="ITC Avant Garde" w:hAnsi="ITC Avant Garde" w:cs="Arial"/>
              </w:rPr>
            </w:pPr>
            <w:r w:rsidRPr="00A1072F">
              <w:rPr>
                <w:rFonts w:ascii="ITC Avant Garde" w:hAnsi="ITC Avant Garde" w:cs="Arial"/>
              </w:rPr>
              <w:t>Sin modelo</w:t>
            </w:r>
          </w:p>
        </w:tc>
        <w:tc>
          <w:tcPr>
            <w:tcW w:w="1701" w:type="dxa"/>
          </w:tcPr>
          <w:p w14:paraId="734BF3D3" w14:textId="77777777" w:rsidR="006B6671" w:rsidRPr="00A1072F" w:rsidRDefault="006B6671" w:rsidP="00983553">
            <w:pPr>
              <w:spacing w:after="240" w:line="360" w:lineRule="auto"/>
              <w:jc w:val="center"/>
              <w:rPr>
                <w:rFonts w:ascii="ITC Avant Garde" w:hAnsi="ITC Avant Garde" w:cs="Arial"/>
              </w:rPr>
            </w:pPr>
            <w:r w:rsidRPr="00A1072F">
              <w:rPr>
                <w:rFonts w:ascii="ITC Avant Garde" w:hAnsi="ITC Avant Garde" w:cs="Arial"/>
              </w:rPr>
              <w:t xml:space="preserve">Sin número </w:t>
            </w:r>
          </w:p>
        </w:tc>
        <w:tc>
          <w:tcPr>
            <w:tcW w:w="2034" w:type="dxa"/>
          </w:tcPr>
          <w:p w14:paraId="43D5E854" w14:textId="77777777" w:rsidR="006B6671" w:rsidRPr="00A1072F" w:rsidRDefault="006B6671" w:rsidP="00983553">
            <w:pPr>
              <w:spacing w:after="240" w:line="360" w:lineRule="auto"/>
              <w:jc w:val="center"/>
              <w:rPr>
                <w:rFonts w:ascii="ITC Avant Garde" w:hAnsi="ITC Avant Garde" w:cs="Arial"/>
              </w:rPr>
            </w:pPr>
            <w:r w:rsidRPr="00A1072F">
              <w:rPr>
                <w:rFonts w:ascii="ITC Avant Garde" w:hAnsi="ITC Avant Garde" w:cs="Arial"/>
              </w:rPr>
              <w:t>0303</w:t>
            </w:r>
          </w:p>
        </w:tc>
      </w:tr>
      <w:tr w:rsidR="006B6671" w:rsidRPr="00A1072F" w14:paraId="16785F0B" w14:textId="77777777" w:rsidTr="00B91998">
        <w:trPr>
          <w:tblHeader/>
        </w:trPr>
        <w:tc>
          <w:tcPr>
            <w:tcW w:w="2122" w:type="dxa"/>
          </w:tcPr>
          <w:p w14:paraId="7FF15B36" w14:textId="77777777" w:rsidR="006B6671" w:rsidRPr="00A1072F" w:rsidRDefault="006B6671" w:rsidP="00983553">
            <w:pPr>
              <w:spacing w:after="240" w:line="360" w:lineRule="auto"/>
              <w:jc w:val="center"/>
              <w:rPr>
                <w:rFonts w:ascii="ITC Avant Garde" w:hAnsi="ITC Avant Garde" w:cs="Arial"/>
              </w:rPr>
            </w:pPr>
            <w:r w:rsidRPr="00A1072F">
              <w:rPr>
                <w:rFonts w:ascii="ITC Avant Garde" w:hAnsi="ITC Avant Garde" w:cs="Arial"/>
              </w:rPr>
              <w:t>CPU</w:t>
            </w:r>
          </w:p>
        </w:tc>
        <w:tc>
          <w:tcPr>
            <w:tcW w:w="1559" w:type="dxa"/>
          </w:tcPr>
          <w:p w14:paraId="69452791" w14:textId="77777777" w:rsidR="006B6671" w:rsidRPr="00A1072F" w:rsidRDefault="006B6671" w:rsidP="00983553">
            <w:pPr>
              <w:spacing w:after="240" w:line="360" w:lineRule="auto"/>
              <w:jc w:val="center"/>
              <w:rPr>
                <w:rFonts w:ascii="ITC Avant Garde" w:hAnsi="ITC Avant Garde" w:cs="Arial"/>
              </w:rPr>
            </w:pPr>
            <w:r w:rsidRPr="00A1072F">
              <w:rPr>
                <w:rFonts w:ascii="ITC Avant Garde" w:hAnsi="ITC Avant Garde" w:cs="Arial"/>
              </w:rPr>
              <w:t>Sin marca</w:t>
            </w:r>
          </w:p>
        </w:tc>
        <w:tc>
          <w:tcPr>
            <w:tcW w:w="1417" w:type="dxa"/>
          </w:tcPr>
          <w:p w14:paraId="1D0BE522" w14:textId="77777777" w:rsidR="006B6671" w:rsidRPr="00A1072F" w:rsidRDefault="006B6671" w:rsidP="00983553">
            <w:pPr>
              <w:spacing w:after="240" w:line="360" w:lineRule="auto"/>
              <w:jc w:val="center"/>
              <w:rPr>
                <w:rFonts w:ascii="ITC Avant Garde" w:hAnsi="ITC Avant Garde" w:cs="Arial"/>
              </w:rPr>
            </w:pPr>
            <w:r w:rsidRPr="00A1072F">
              <w:rPr>
                <w:rFonts w:ascii="ITC Avant Garde" w:hAnsi="ITC Avant Garde" w:cs="Arial"/>
              </w:rPr>
              <w:t>Sin modelo</w:t>
            </w:r>
          </w:p>
        </w:tc>
        <w:tc>
          <w:tcPr>
            <w:tcW w:w="1701" w:type="dxa"/>
          </w:tcPr>
          <w:p w14:paraId="6C61FBB3" w14:textId="77777777" w:rsidR="006B6671" w:rsidRPr="00A1072F" w:rsidRDefault="006B6671" w:rsidP="00983553">
            <w:pPr>
              <w:spacing w:after="240" w:line="360" w:lineRule="auto"/>
              <w:jc w:val="center"/>
              <w:rPr>
                <w:rFonts w:ascii="ITC Avant Garde" w:hAnsi="ITC Avant Garde" w:cs="Arial"/>
              </w:rPr>
            </w:pPr>
            <w:r w:rsidRPr="00A1072F">
              <w:rPr>
                <w:rFonts w:ascii="ITC Avant Garde" w:hAnsi="ITC Avant Garde" w:cs="Arial"/>
              </w:rPr>
              <w:t xml:space="preserve">Sin número </w:t>
            </w:r>
          </w:p>
        </w:tc>
        <w:tc>
          <w:tcPr>
            <w:tcW w:w="2034" w:type="dxa"/>
          </w:tcPr>
          <w:p w14:paraId="060204A2" w14:textId="77777777" w:rsidR="006B6671" w:rsidRPr="00A1072F" w:rsidRDefault="006B6671" w:rsidP="00983553">
            <w:pPr>
              <w:spacing w:after="240" w:line="360" w:lineRule="auto"/>
              <w:jc w:val="center"/>
              <w:rPr>
                <w:rFonts w:ascii="ITC Avant Garde" w:hAnsi="ITC Avant Garde" w:cs="Arial"/>
              </w:rPr>
            </w:pPr>
            <w:r w:rsidRPr="00A1072F">
              <w:rPr>
                <w:rFonts w:ascii="ITC Avant Garde" w:hAnsi="ITC Avant Garde" w:cs="Arial"/>
              </w:rPr>
              <w:t>0310</w:t>
            </w:r>
          </w:p>
        </w:tc>
      </w:tr>
      <w:tr w:rsidR="006B6671" w:rsidRPr="00A1072F" w14:paraId="6454EF16" w14:textId="77777777" w:rsidTr="00B91998">
        <w:trPr>
          <w:tblHeader/>
        </w:trPr>
        <w:tc>
          <w:tcPr>
            <w:tcW w:w="2122" w:type="dxa"/>
          </w:tcPr>
          <w:p w14:paraId="22E2F892" w14:textId="77777777" w:rsidR="006B6671" w:rsidRPr="00A1072F" w:rsidRDefault="006B6671" w:rsidP="00983553">
            <w:pPr>
              <w:spacing w:after="240" w:line="360" w:lineRule="auto"/>
              <w:jc w:val="center"/>
              <w:rPr>
                <w:rFonts w:ascii="ITC Avant Garde" w:hAnsi="ITC Avant Garde" w:cs="Arial"/>
              </w:rPr>
            </w:pPr>
            <w:r w:rsidRPr="00A1072F">
              <w:rPr>
                <w:rFonts w:ascii="ITC Avant Garde" w:hAnsi="ITC Avant Garde" w:cs="Arial"/>
              </w:rPr>
              <w:t>Antena Dipolo</w:t>
            </w:r>
          </w:p>
        </w:tc>
        <w:tc>
          <w:tcPr>
            <w:tcW w:w="1559" w:type="dxa"/>
          </w:tcPr>
          <w:p w14:paraId="7866CF21" w14:textId="77777777" w:rsidR="006B6671" w:rsidRPr="00A1072F" w:rsidRDefault="006B6671" w:rsidP="00983553">
            <w:pPr>
              <w:spacing w:after="240" w:line="360" w:lineRule="auto"/>
              <w:jc w:val="center"/>
              <w:rPr>
                <w:rFonts w:ascii="ITC Avant Garde" w:hAnsi="ITC Avant Garde" w:cs="Arial"/>
              </w:rPr>
            </w:pPr>
            <w:r w:rsidRPr="00A1072F">
              <w:rPr>
                <w:rFonts w:ascii="ITC Avant Garde" w:hAnsi="ITC Avant Garde" w:cs="Arial"/>
              </w:rPr>
              <w:t>Sin marca</w:t>
            </w:r>
          </w:p>
        </w:tc>
        <w:tc>
          <w:tcPr>
            <w:tcW w:w="1417" w:type="dxa"/>
          </w:tcPr>
          <w:p w14:paraId="1B2519E1" w14:textId="77777777" w:rsidR="006B6671" w:rsidRPr="00A1072F" w:rsidRDefault="006B6671" w:rsidP="00983553">
            <w:pPr>
              <w:spacing w:after="240" w:line="360" w:lineRule="auto"/>
              <w:jc w:val="center"/>
              <w:rPr>
                <w:rFonts w:ascii="ITC Avant Garde" w:hAnsi="ITC Avant Garde" w:cs="Arial"/>
              </w:rPr>
            </w:pPr>
            <w:r w:rsidRPr="00A1072F">
              <w:rPr>
                <w:rFonts w:ascii="ITC Avant Garde" w:hAnsi="ITC Avant Garde" w:cs="Arial"/>
              </w:rPr>
              <w:t>Sin modelo</w:t>
            </w:r>
          </w:p>
        </w:tc>
        <w:tc>
          <w:tcPr>
            <w:tcW w:w="1701" w:type="dxa"/>
          </w:tcPr>
          <w:p w14:paraId="795E8DFF" w14:textId="77777777" w:rsidR="006B6671" w:rsidRPr="00A1072F" w:rsidRDefault="006B6671" w:rsidP="00983553">
            <w:pPr>
              <w:spacing w:after="240" w:line="360" w:lineRule="auto"/>
              <w:jc w:val="center"/>
              <w:rPr>
                <w:rFonts w:ascii="ITC Avant Garde" w:hAnsi="ITC Avant Garde" w:cs="Arial"/>
              </w:rPr>
            </w:pPr>
            <w:r w:rsidRPr="00A1072F">
              <w:rPr>
                <w:rFonts w:ascii="ITC Avant Garde" w:hAnsi="ITC Avant Garde" w:cs="Arial"/>
              </w:rPr>
              <w:t xml:space="preserve">Sin número </w:t>
            </w:r>
          </w:p>
        </w:tc>
        <w:tc>
          <w:tcPr>
            <w:tcW w:w="2034" w:type="dxa"/>
          </w:tcPr>
          <w:p w14:paraId="3B7A77DB" w14:textId="77777777" w:rsidR="006B6671" w:rsidRPr="00A1072F" w:rsidRDefault="006B6671" w:rsidP="00983553">
            <w:pPr>
              <w:spacing w:after="240" w:line="360" w:lineRule="auto"/>
              <w:jc w:val="center"/>
              <w:rPr>
                <w:rFonts w:ascii="ITC Avant Garde" w:hAnsi="ITC Avant Garde" w:cs="Arial"/>
              </w:rPr>
            </w:pPr>
            <w:r w:rsidRPr="00A1072F">
              <w:rPr>
                <w:rFonts w:ascii="ITC Avant Garde" w:hAnsi="ITC Avant Garde" w:cs="Arial"/>
              </w:rPr>
              <w:t>0311</w:t>
            </w:r>
          </w:p>
        </w:tc>
      </w:tr>
    </w:tbl>
    <w:p w14:paraId="37695634" w14:textId="77777777" w:rsidR="00B91998" w:rsidRDefault="00FF0420" w:rsidP="002A184B">
      <w:pPr>
        <w:tabs>
          <w:tab w:val="left" w:pos="993"/>
        </w:tabs>
        <w:spacing w:before="240" w:after="240" w:line="360" w:lineRule="auto"/>
        <w:jc w:val="both"/>
        <w:rPr>
          <w:rFonts w:ascii="ITC Avant Garde" w:eastAsia="Times New Roman" w:hAnsi="ITC Avant Garde"/>
          <w:lang w:eastAsia="es-MX"/>
        </w:rPr>
      </w:pPr>
      <w:r>
        <w:rPr>
          <w:rFonts w:ascii="ITC Avant Garde" w:hAnsi="ITC Avant Garde"/>
        </w:rPr>
        <w:t xml:space="preserve">Bienes que están </w:t>
      </w:r>
      <w:r w:rsidR="00BE420B" w:rsidRPr="00C5085B">
        <w:rPr>
          <w:rFonts w:ascii="ITC Avant Garde" w:eastAsia="Times New Roman" w:hAnsi="ITC Avant Garde"/>
          <w:lang w:eastAsia="es-MX"/>
        </w:rPr>
        <w:t>debidamente identificad</w:t>
      </w:r>
      <w:r>
        <w:rPr>
          <w:rFonts w:ascii="ITC Avant Garde" w:eastAsia="Times New Roman" w:hAnsi="ITC Avant Garde"/>
          <w:lang w:eastAsia="es-MX"/>
        </w:rPr>
        <w:t>os</w:t>
      </w:r>
      <w:r w:rsidR="00BE420B" w:rsidRPr="00C5085B">
        <w:rPr>
          <w:rFonts w:ascii="ITC Avant Garde" w:eastAsia="Times New Roman" w:hAnsi="ITC Avant Garde"/>
          <w:lang w:eastAsia="es-MX"/>
        </w:rPr>
        <w:t xml:space="preserve"> en el </w:t>
      </w:r>
      <w:r w:rsidR="00BE420B" w:rsidRPr="00C5085B">
        <w:rPr>
          <w:rFonts w:ascii="ITC Avant Garde" w:eastAsia="Times New Roman" w:hAnsi="ITC Avant Garde"/>
          <w:b/>
          <w:lang w:eastAsia="es-MX"/>
        </w:rPr>
        <w:t xml:space="preserve">acta de verificación ordinaria </w:t>
      </w:r>
      <w:r w:rsidR="00BE420B" w:rsidRPr="00C5085B">
        <w:rPr>
          <w:rFonts w:ascii="ITC Avant Garde" w:eastAsia="Times New Roman" w:hAnsi="ITC Avant Garde"/>
          <w:lang w:eastAsia="es-MX"/>
        </w:rPr>
        <w:t>número</w:t>
      </w:r>
      <w:r w:rsidR="00BE420B" w:rsidRPr="00C5085B">
        <w:rPr>
          <w:rFonts w:ascii="ITC Avant Garde" w:eastAsia="Times New Roman" w:hAnsi="ITC Avant Garde"/>
          <w:b/>
          <w:lang w:eastAsia="es-MX"/>
        </w:rPr>
        <w:t xml:space="preserve"> </w:t>
      </w:r>
      <w:r w:rsidR="005773F2">
        <w:rPr>
          <w:rFonts w:ascii="ITC Avant Garde" w:hAnsi="ITC Avant Garde"/>
          <w:b/>
        </w:rPr>
        <w:t>IFT/UC/DG</w:t>
      </w:r>
      <w:r w:rsidR="00FA2D6A">
        <w:rPr>
          <w:rFonts w:ascii="ITC Avant Garde" w:hAnsi="ITC Avant Garde"/>
          <w:b/>
        </w:rPr>
        <w:t>-</w:t>
      </w:r>
      <w:r w:rsidR="005773F2">
        <w:rPr>
          <w:rFonts w:ascii="ITC Avant Garde" w:hAnsi="ITC Avant Garde"/>
          <w:b/>
        </w:rPr>
        <w:t>V</w:t>
      </w:r>
      <w:r w:rsidR="00FA2D6A">
        <w:rPr>
          <w:rFonts w:ascii="ITC Avant Garde" w:hAnsi="ITC Avant Garde"/>
          <w:b/>
        </w:rPr>
        <w:t>ER</w:t>
      </w:r>
      <w:r w:rsidR="005773F2">
        <w:rPr>
          <w:rFonts w:ascii="ITC Avant Garde" w:hAnsi="ITC Avant Garde"/>
          <w:b/>
        </w:rPr>
        <w:t>/</w:t>
      </w:r>
      <w:r w:rsidR="006B6671">
        <w:rPr>
          <w:rFonts w:ascii="ITC Avant Garde" w:hAnsi="ITC Avant Garde"/>
          <w:b/>
        </w:rPr>
        <w:t>392</w:t>
      </w:r>
      <w:r w:rsidR="00BE420B" w:rsidRPr="00C5085B">
        <w:rPr>
          <w:rFonts w:ascii="ITC Avant Garde" w:hAnsi="ITC Avant Garde"/>
          <w:b/>
        </w:rPr>
        <w:t>/2017</w:t>
      </w:r>
      <w:r w:rsidR="00BE420B" w:rsidRPr="00C5085B">
        <w:rPr>
          <w:rFonts w:ascii="ITC Avant Garde" w:eastAsia="Times New Roman" w:hAnsi="ITC Avant Garde"/>
          <w:lang w:eastAsia="es-MX"/>
        </w:rPr>
        <w:t>, habiendo designando como</w:t>
      </w:r>
      <w:r w:rsidR="00BE420B" w:rsidRPr="00C5085B">
        <w:rPr>
          <w:rFonts w:ascii="ITC Avant Garde" w:hAnsi="ITC Avant Garde"/>
        </w:rPr>
        <w:t xml:space="preserve"> interventor especial (depositario) a </w:t>
      </w:r>
      <w:r w:rsidR="00BE420B" w:rsidRPr="00C5085B">
        <w:rPr>
          <w:rFonts w:ascii="ITC Avant Garde" w:hAnsi="ITC Avant Garde"/>
          <w:b/>
        </w:rPr>
        <w:t>Raúl Leonel Mulhia Arzaluz</w:t>
      </w:r>
      <w:r w:rsidR="00BE420B" w:rsidRPr="00C5085B">
        <w:rPr>
          <w:rFonts w:ascii="ITC Avant Garde" w:eastAsia="Times New Roman" w:hAnsi="ITC Avant Garde"/>
          <w:lang w:eastAsia="es-MX"/>
        </w:rPr>
        <w:t>, por lo que se le deberá solicitar que en su carácter de interventor especial (depositario) ponga a disposición los equipos asegurados.</w:t>
      </w:r>
    </w:p>
    <w:p w14:paraId="0B43F7F0" w14:textId="77777777" w:rsidR="00B91998" w:rsidRDefault="00BE420B" w:rsidP="00983553">
      <w:pPr>
        <w:tabs>
          <w:tab w:val="left" w:pos="993"/>
        </w:tabs>
        <w:spacing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En consecuencia, con base en los resultandos y consideraciones anteriores, el Pleno del Instituto Federal de Telecomunicaciones:</w:t>
      </w:r>
    </w:p>
    <w:p w14:paraId="2CEF367B" w14:textId="66544FB9" w:rsidR="00B91998" w:rsidRPr="00254EFA" w:rsidRDefault="00BE420B" w:rsidP="00254EFA">
      <w:pPr>
        <w:pStyle w:val="Ttulo2"/>
        <w:ind w:right="48"/>
        <w:jc w:val="center"/>
        <w:rPr>
          <w:rFonts w:ascii="ITC Avant Garde" w:hAnsi="ITC Avant Garde"/>
          <w:b/>
          <w:color w:val="auto"/>
          <w:sz w:val="22"/>
          <w:szCs w:val="22"/>
        </w:rPr>
      </w:pPr>
      <w:r w:rsidRPr="00254EFA">
        <w:rPr>
          <w:rFonts w:ascii="ITC Avant Garde" w:hAnsi="ITC Avant Garde"/>
          <w:b/>
          <w:color w:val="auto"/>
          <w:sz w:val="22"/>
          <w:szCs w:val="22"/>
        </w:rPr>
        <w:lastRenderedPageBreak/>
        <w:t>RESUELVE</w:t>
      </w:r>
    </w:p>
    <w:p w14:paraId="42348A06" w14:textId="77777777" w:rsidR="00B91998" w:rsidRDefault="00BE420B" w:rsidP="00983553">
      <w:pPr>
        <w:tabs>
          <w:tab w:val="left" w:pos="993"/>
        </w:tabs>
        <w:spacing w:after="240" w:line="360" w:lineRule="auto"/>
        <w:jc w:val="both"/>
        <w:rPr>
          <w:rFonts w:ascii="ITC Avant Garde" w:eastAsia="Times New Roman" w:hAnsi="ITC Avant Garde"/>
          <w:b/>
          <w:bCs/>
          <w:color w:val="000000"/>
          <w:lang w:eastAsia="es-MX"/>
        </w:rPr>
      </w:pPr>
      <w:r w:rsidRPr="00C5085B">
        <w:rPr>
          <w:rFonts w:ascii="ITC Avant Garde" w:eastAsia="Times New Roman" w:hAnsi="ITC Avant Garde"/>
          <w:b/>
          <w:bCs/>
          <w:color w:val="000000"/>
          <w:lang w:eastAsia="es-MX"/>
        </w:rPr>
        <w:t xml:space="preserve">PRIMERO. </w:t>
      </w:r>
      <w:r w:rsidRPr="00E907AE">
        <w:rPr>
          <w:rFonts w:ascii="ITC Avant Garde" w:eastAsia="Times New Roman" w:hAnsi="ITC Avant Garde"/>
          <w:bCs/>
          <w:color w:val="000000"/>
          <w:lang w:eastAsia="es-MX"/>
        </w:rPr>
        <w:t>Conforme a los expuesto en la parte considerativa de la presente resolución, quedó acreditado que el</w:t>
      </w:r>
      <w:r>
        <w:rPr>
          <w:rFonts w:ascii="ITC Avant Garde" w:eastAsia="Times New Roman" w:hAnsi="ITC Avant Garde"/>
          <w:b/>
          <w:bCs/>
          <w:color w:val="000000"/>
          <w:lang w:eastAsia="es-MX"/>
        </w:rPr>
        <w:t xml:space="preserve"> </w:t>
      </w:r>
      <w:r w:rsidR="00A72DB4" w:rsidRPr="00115EC8">
        <w:rPr>
          <w:rFonts w:ascii="ITC Avant Garde" w:hAnsi="ITC Avant Garde" w:cs="Arial"/>
          <w:b/>
        </w:rPr>
        <w:t xml:space="preserve">PROPIETARIO Y/O POSEEDOR Y/O RESPONSABLE Y/O ENCARGADO </w:t>
      </w:r>
      <w:r w:rsidR="00A72DB4">
        <w:rPr>
          <w:rFonts w:ascii="ITC Avant Garde" w:hAnsi="ITC Avant Garde" w:cs="Arial"/>
          <w:b/>
        </w:rPr>
        <w:t xml:space="preserve">DE LAS INSTALACIONES Y EQUIPOS DE RADIODIFUSIÓN Y/O DEL INMUEBLE </w:t>
      </w:r>
      <w:r w:rsidR="00A72DB4">
        <w:rPr>
          <w:rFonts w:ascii="ITC Avant Garde" w:hAnsi="ITC Avant Garde"/>
        </w:rPr>
        <w:t xml:space="preserve">ubicado en </w:t>
      </w:r>
      <w:r w:rsidR="00A72DB4" w:rsidRPr="00882F7B">
        <w:rPr>
          <w:rFonts w:ascii="ITC Avant Garde" w:hAnsi="ITC Avant Garde"/>
        </w:rPr>
        <w:t xml:space="preserve">Domicilio Conocido, Pueblo </w:t>
      </w:r>
      <w:r w:rsidR="00A72DB4">
        <w:rPr>
          <w:rFonts w:ascii="ITC Avant Garde" w:hAnsi="ITC Avant Garde"/>
        </w:rPr>
        <w:t>d</w:t>
      </w:r>
      <w:r w:rsidR="00A72DB4" w:rsidRPr="00882F7B">
        <w:rPr>
          <w:rFonts w:ascii="ITC Avant Garde" w:hAnsi="ITC Avant Garde"/>
        </w:rPr>
        <w:t>e San</w:t>
      </w:r>
      <w:r w:rsidR="00A72DB4">
        <w:rPr>
          <w:rFonts w:ascii="ITC Avant Garde" w:hAnsi="ITC Avant Garde"/>
        </w:rPr>
        <w:t xml:space="preserve"> Pedro Buenos Aires, Municipio d</w:t>
      </w:r>
      <w:r w:rsidR="00A72DB4" w:rsidRPr="00882F7B">
        <w:rPr>
          <w:rFonts w:ascii="ITC Avant Garde" w:hAnsi="ITC Avant Garde"/>
        </w:rPr>
        <w:t xml:space="preserve">e Villa Guerrero, Estado </w:t>
      </w:r>
      <w:r w:rsidR="00A72DB4">
        <w:rPr>
          <w:rFonts w:ascii="ITC Avant Garde" w:hAnsi="ITC Avant Garde"/>
        </w:rPr>
        <w:t>de México, en las inmediaciones de l</w:t>
      </w:r>
      <w:r w:rsidR="00A72DB4" w:rsidRPr="00882F7B">
        <w:rPr>
          <w:rFonts w:ascii="ITC Avant Garde" w:hAnsi="ITC Avant Garde"/>
        </w:rPr>
        <w:t xml:space="preserve">as </w:t>
      </w:r>
      <w:r w:rsidR="00A72DB4">
        <w:rPr>
          <w:rFonts w:ascii="ITC Avant Garde" w:hAnsi="ITC Avant Garde"/>
        </w:rPr>
        <w:t>c</w:t>
      </w:r>
      <w:r w:rsidR="00A72DB4" w:rsidRPr="00882F7B">
        <w:rPr>
          <w:rFonts w:ascii="ITC Avant Garde" w:hAnsi="ITC Avant Garde"/>
        </w:rPr>
        <w:t xml:space="preserve">oordenadas </w:t>
      </w:r>
      <w:r w:rsidR="00A72DB4">
        <w:rPr>
          <w:rFonts w:ascii="ITC Avant Garde" w:hAnsi="ITC Avant Garde"/>
        </w:rPr>
        <w:t>g</w:t>
      </w:r>
      <w:r w:rsidR="00A72DB4" w:rsidRPr="00882F7B">
        <w:rPr>
          <w:rFonts w:ascii="ITC Avant Garde" w:hAnsi="ITC Avant Garde"/>
        </w:rPr>
        <w:t>eográficas Latitud 18°55´41.5” N, Longitud 99°42´32.9</w:t>
      </w:r>
      <w:r w:rsidR="00A72DB4" w:rsidRPr="00882F7B">
        <w:rPr>
          <w:rFonts w:ascii="ITC Avant Garde" w:hAnsi="ITC Avant Garde" w:cs="Arial"/>
        </w:rPr>
        <w:t>” O</w:t>
      </w:r>
      <w:r w:rsidRPr="00402610">
        <w:rPr>
          <w:rFonts w:ascii="ITC Avant Garde" w:hAnsi="ITC Avant Garde"/>
          <w:b/>
          <w:caps/>
        </w:rPr>
        <w:t xml:space="preserve">, </w:t>
      </w:r>
      <w:r w:rsidRPr="00C5085B">
        <w:rPr>
          <w:rFonts w:ascii="ITC Avant Garde" w:hAnsi="ITC Avant Garde"/>
        </w:rPr>
        <w:t xml:space="preserve">(identificado para efectos de la presente resolución como el </w:t>
      </w:r>
      <w:r w:rsidRPr="00C5085B">
        <w:rPr>
          <w:rFonts w:ascii="ITC Avant Garde" w:hAnsi="ITC Avant Garde"/>
          <w:b/>
        </w:rPr>
        <w:t>PRESUNTO RESPONSABLE</w:t>
      </w:r>
      <w:r w:rsidRPr="00C5085B">
        <w:rPr>
          <w:rFonts w:ascii="ITC Avant Garde" w:hAnsi="ITC Avant Garde"/>
        </w:rPr>
        <w:t>) infringió lo dispuesto en el artículo 66 en relación con el artículo 75, ambos de la Ley Federal de Telecomunicaciones y Radiodifusión, al haberse detectado que se encontraba prestando servicio</w:t>
      </w:r>
      <w:r>
        <w:rPr>
          <w:rFonts w:ascii="ITC Avant Garde" w:hAnsi="ITC Avant Garde"/>
        </w:rPr>
        <w:t>s</w:t>
      </w:r>
      <w:r w:rsidRPr="00C5085B">
        <w:rPr>
          <w:rFonts w:ascii="ITC Avant Garde" w:hAnsi="ITC Avant Garde"/>
        </w:rPr>
        <w:t xml:space="preserve"> de radiodifusión a través de la frecuencia </w:t>
      </w:r>
      <w:r w:rsidR="00EF0112">
        <w:rPr>
          <w:rFonts w:ascii="ITC Avant Garde" w:hAnsi="ITC Avant Garde"/>
          <w:b/>
        </w:rPr>
        <w:t>10</w:t>
      </w:r>
      <w:r w:rsidR="00A72DB4">
        <w:rPr>
          <w:rFonts w:ascii="ITC Avant Garde" w:hAnsi="ITC Avant Garde"/>
          <w:b/>
        </w:rPr>
        <w:t>3.1</w:t>
      </w:r>
      <w:r w:rsidRPr="00C5085B">
        <w:rPr>
          <w:rFonts w:ascii="ITC Avant Garde" w:hAnsi="ITC Avant Garde"/>
          <w:b/>
        </w:rPr>
        <w:t xml:space="preserve"> MHz</w:t>
      </w:r>
      <w:r w:rsidRPr="00C5085B">
        <w:rPr>
          <w:rFonts w:ascii="ITC Avant Garde" w:hAnsi="ITC Avant Garde"/>
        </w:rPr>
        <w:t xml:space="preserve"> sin contar con concesión, permiso o autorización, no obstante lo cual, no se individualiza sanción alguna a este respecto, atendiendo a las </w:t>
      </w:r>
      <w:r w:rsidR="003854E2">
        <w:rPr>
          <w:rFonts w:ascii="ITC Avant Garde" w:hAnsi="ITC Avant Garde"/>
        </w:rPr>
        <w:t>razones expuestas</w:t>
      </w:r>
      <w:r w:rsidRPr="00C5085B">
        <w:rPr>
          <w:rFonts w:ascii="ITC Avant Garde" w:hAnsi="ITC Avant Garde"/>
        </w:rPr>
        <w:t xml:space="preserve"> en el Considerando S</w:t>
      </w:r>
      <w:r>
        <w:rPr>
          <w:rFonts w:ascii="ITC Avant Garde" w:hAnsi="ITC Avant Garde"/>
        </w:rPr>
        <w:t>éptimo</w:t>
      </w:r>
      <w:r w:rsidRPr="00C5085B">
        <w:rPr>
          <w:rFonts w:ascii="ITC Avant Garde" w:hAnsi="ITC Avant Garde"/>
        </w:rPr>
        <w:t xml:space="preserve"> de esta Resolución.</w:t>
      </w:r>
    </w:p>
    <w:p w14:paraId="5353E05E" w14:textId="2BEC9A18" w:rsidR="00492EF3" w:rsidRPr="00CE779D" w:rsidRDefault="00BE420B" w:rsidP="00983553">
      <w:pPr>
        <w:tabs>
          <w:tab w:val="left" w:pos="993"/>
        </w:tabs>
        <w:spacing w:after="240" w:line="360" w:lineRule="auto"/>
        <w:jc w:val="both"/>
        <w:rPr>
          <w:rFonts w:ascii="ITC Avant Garde" w:hAnsi="ITC Avant Garde"/>
        </w:rPr>
      </w:pPr>
      <w:r w:rsidRPr="00C5085B">
        <w:rPr>
          <w:rFonts w:ascii="ITC Avant Garde" w:eastAsia="Times New Roman" w:hAnsi="ITC Avant Garde"/>
          <w:b/>
          <w:lang w:eastAsia="es-MX"/>
        </w:rPr>
        <w:t xml:space="preserve">SEGUNDO. </w:t>
      </w:r>
      <w:r w:rsidRPr="00C5085B">
        <w:rPr>
          <w:rFonts w:ascii="ITC Avant Garde" w:eastAsia="Times New Roman" w:hAnsi="ITC Avant Garde"/>
          <w:lang w:eastAsia="es-MX"/>
        </w:rPr>
        <w:t>De conformidad con lo señalado en las Co</w:t>
      </w:r>
      <w:r w:rsidR="002C433A">
        <w:rPr>
          <w:rFonts w:ascii="ITC Avant Garde" w:eastAsia="Times New Roman" w:hAnsi="ITC Avant Garde"/>
          <w:lang w:eastAsia="es-MX"/>
        </w:rPr>
        <w:t xml:space="preserve">nsideraciones Tercera, Cuarta, </w:t>
      </w:r>
      <w:r w:rsidRPr="00C5085B">
        <w:rPr>
          <w:rFonts w:ascii="ITC Avant Garde" w:eastAsia="Times New Roman" w:hAnsi="ITC Avant Garde"/>
          <w:lang w:eastAsia="es-MX"/>
        </w:rPr>
        <w:t>Quinta</w:t>
      </w:r>
      <w:r w:rsidR="002C433A">
        <w:rPr>
          <w:rFonts w:ascii="ITC Avant Garde" w:eastAsia="Times New Roman" w:hAnsi="ITC Avant Garde"/>
          <w:lang w:eastAsia="es-MX"/>
        </w:rPr>
        <w:t xml:space="preserve"> y Sexta</w:t>
      </w:r>
      <w:r w:rsidRPr="00C5085B">
        <w:rPr>
          <w:rFonts w:ascii="ITC Avant Garde" w:eastAsia="Times New Roman" w:hAnsi="ITC Avant Garde"/>
          <w:lang w:eastAsia="es-MX"/>
        </w:rPr>
        <w:t xml:space="preserve"> de la presente Resolución, el </w:t>
      </w:r>
      <w:r w:rsidRPr="00C5085B">
        <w:rPr>
          <w:rFonts w:ascii="ITC Avant Garde" w:hAnsi="ITC Avant Garde"/>
          <w:b/>
        </w:rPr>
        <w:t>PRESUNTO RESPONSABLE</w:t>
      </w:r>
      <w:r w:rsidRPr="00C5085B">
        <w:rPr>
          <w:rFonts w:ascii="ITC Avant Garde" w:hAnsi="ITC Avant Garde"/>
        </w:rPr>
        <w:t xml:space="preserve"> </w:t>
      </w:r>
      <w:r w:rsidRPr="00C5085B">
        <w:rPr>
          <w:rFonts w:ascii="ITC Avant Garde" w:eastAsia="Times New Roman" w:hAnsi="ITC Avant Garde"/>
          <w:lang w:eastAsia="es-MX"/>
        </w:rPr>
        <w:t xml:space="preserve">se encontraba prestando servicios de radiodifusión </w:t>
      </w:r>
      <w:r w:rsidR="003854E2">
        <w:rPr>
          <w:rFonts w:ascii="ITC Avant Garde" w:eastAsia="Times New Roman" w:hAnsi="ITC Avant Garde"/>
          <w:lang w:eastAsia="es-MX"/>
        </w:rPr>
        <w:t>utilizando</w:t>
      </w:r>
      <w:r w:rsidRPr="00C5085B">
        <w:rPr>
          <w:rFonts w:ascii="ITC Avant Garde" w:eastAsia="Times New Roman" w:hAnsi="ITC Avant Garde"/>
          <w:lang w:eastAsia="es-MX"/>
        </w:rPr>
        <w:t xml:space="preserve"> la frecuencia </w:t>
      </w:r>
      <w:r w:rsidR="00A72DB4">
        <w:rPr>
          <w:rFonts w:ascii="ITC Avant Garde" w:eastAsia="Times New Roman" w:hAnsi="ITC Avant Garde"/>
          <w:b/>
          <w:lang w:eastAsia="es-MX"/>
        </w:rPr>
        <w:t>103.1</w:t>
      </w:r>
      <w:r w:rsidR="00EF0112" w:rsidRPr="00EF0112">
        <w:rPr>
          <w:rFonts w:ascii="ITC Avant Garde" w:eastAsia="Times New Roman" w:hAnsi="ITC Avant Garde"/>
          <w:b/>
          <w:lang w:eastAsia="es-MX"/>
        </w:rPr>
        <w:t xml:space="preserve"> </w:t>
      </w:r>
      <w:r w:rsidRPr="00EF0112">
        <w:rPr>
          <w:rFonts w:ascii="ITC Avant Garde" w:hAnsi="ITC Avant Garde"/>
          <w:b/>
        </w:rPr>
        <w:t>MHz</w:t>
      </w:r>
      <w:r w:rsidR="003854E2">
        <w:rPr>
          <w:rFonts w:ascii="ITC Avant Garde" w:hAnsi="ITC Avant Garde"/>
          <w:b/>
        </w:rPr>
        <w:t xml:space="preserve"> </w:t>
      </w:r>
      <w:r w:rsidR="003854E2">
        <w:rPr>
          <w:rFonts w:ascii="ITC Avant Garde" w:hAnsi="ITC Avant Garde"/>
        </w:rPr>
        <w:t xml:space="preserve"> sin contar con la respectiva concesión</w:t>
      </w:r>
      <w:r w:rsidRPr="003854E2">
        <w:rPr>
          <w:rFonts w:ascii="ITC Avant Garde" w:eastAsia="Times New Roman" w:hAnsi="ITC Avant Garde"/>
          <w:lang w:eastAsia="es-MX"/>
        </w:rPr>
        <w:t>,</w:t>
      </w:r>
      <w:r w:rsidRPr="00C5085B">
        <w:rPr>
          <w:rFonts w:ascii="ITC Avant Garde" w:eastAsia="Times New Roman" w:hAnsi="ITC Avant Garde"/>
          <w:lang w:eastAsia="es-MX"/>
        </w:rPr>
        <w:t xml:space="preserve"> y en consecuencia, con fundamento en el artículo 305 de la Ley Federal de Telecomunicaciones y Radiodifusión, se declara la pérdida en beneficio de la Nación de</w:t>
      </w:r>
      <w:r w:rsidR="003854E2">
        <w:rPr>
          <w:rFonts w:ascii="ITC Avant Garde" w:eastAsia="Times New Roman" w:hAnsi="ITC Avant Garde"/>
          <w:lang w:eastAsia="es-MX"/>
        </w:rPr>
        <w:t xml:space="preserve"> </w:t>
      </w:r>
      <w:r w:rsidRPr="00C5085B">
        <w:rPr>
          <w:rFonts w:ascii="ITC Avant Garde" w:eastAsia="Times New Roman" w:hAnsi="ITC Avant Garde"/>
          <w:lang w:eastAsia="es-MX"/>
        </w:rPr>
        <w:t>l</w:t>
      </w:r>
      <w:r w:rsidR="003854E2">
        <w:rPr>
          <w:rFonts w:ascii="ITC Avant Garde" w:eastAsia="Times New Roman" w:hAnsi="ITC Avant Garde"/>
          <w:lang w:eastAsia="es-MX"/>
        </w:rPr>
        <w:t>os</w:t>
      </w:r>
      <w:r w:rsidRPr="00C5085B">
        <w:rPr>
          <w:rFonts w:ascii="ITC Avant Garde" w:eastAsia="Times New Roman" w:hAnsi="ITC Avant Garde"/>
          <w:lang w:eastAsia="es-MX"/>
        </w:rPr>
        <w:t xml:space="preserve"> </w:t>
      </w:r>
      <w:r w:rsidRPr="00C5085B">
        <w:rPr>
          <w:rFonts w:ascii="ITC Avant Garde" w:eastAsia="Times New Roman" w:hAnsi="ITC Avant Garde"/>
          <w:bCs/>
          <w:color w:val="000000"/>
          <w:lang w:eastAsia="es-MX"/>
        </w:rPr>
        <w:t>equipo</w:t>
      </w:r>
      <w:r w:rsidR="003854E2">
        <w:rPr>
          <w:rFonts w:ascii="ITC Avant Garde" w:eastAsia="Times New Roman" w:hAnsi="ITC Avant Garde"/>
          <w:bCs/>
          <w:color w:val="000000"/>
          <w:lang w:eastAsia="es-MX"/>
        </w:rPr>
        <w:t>s</w:t>
      </w:r>
      <w:r w:rsidRPr="00C5085B">
        <w:rPr>
          <w:rFonts w:ascii="ITC Avant Garde" w:eastAsia="Times New Roman" w:hAnsi="ITC Avant Garde"/>
          <w:bCs/>
          <w:color w:val="000000"/>
          <w:lang w:eastAsia="es-MX"/>
        </w:rPr>
        <w:t xml:space="preserve"> empleado</w:t>
      </w:r>
      <w:r w:rsidR="003854E2">
        <w:rPr>
          <w:rFonts w:ascii="ITC Avant Garde" w:eastAsia="Times New Roman" w:hAnsi="ITC Avant Garde"/>
          <w:bCs/>
          <w:color w:val="000000"/>
          <w:lang w:eastAsia="es-MX"/>
        </w:rPr>
        <w:t>s</w:t>
      </w:r>
      <w:r w:rsidRPr="00C5085B">
        <w:rPr>
          <w:rFonts w:ascii="ITC Avant Garde" w:eastAsia="Times New Roman" w:hAnsi="ITC Avant Garde"/>
          <w:bCs/>
          <w:color w:val="000000"/>
          <w:lang w:eastAsia="es-MX"/>
        </w:rPr>
        <w:t xml:space="preserve"> en la comisión de dicha infracción consistente</w:t>
      </w:r>
      <w:r w:rsidR="003854E2">
        <w:rPr>
          <w:rFonts w:ascii="ITC Avant Garde" w:eastAsia="Times New Roman" w:hAnsi="ITC Avant Garde"/>
          <w:bCs/>
          <w:color w:val="000000"/>
          <w:lang w:eastAsia="es-MX"/>
        </w:rPr>
        <w:t>s</w:t>
      </w:r>
      <w:r w:rsidRPr="00C5085B">
        <w:rPr>
          <w:rFonts w:ascii="ITC Avant Garde" w:eastAsia="Times New Roman" w:hAnsi="ITC Avant Garde"/>
          <w:bCs/>
          <w:color w:val="000000"/>
          <w:lang w:eastAsia="es-MX"/>
        </w:rPr>
        <w:t xml:space="preserve"> en: </w:t>
      </w:r>
    </w:p>
    <w:tbl>
      <w:tblPr>
        <w:tblStyle w:val="Tablaconcuadrcula1"/>
        <w:tblW w:w="0" w:type="auto"/>
        <w:tblLook w:val="04A0" w:firstRow="1" w:lastRow="0" w:firstColumn="1" w:lastColumn="0" w:noHBand="0" w:noVBand="1"/>
        <w:tblCaption w:val="Equipos asegurados"/>
        <w:tblDescription w:val="Esta tabla muestra las caraterísticas de los equipos asegurados "/>
      </w:tblPr>
      <w:tblGrid>
        <w:gridCol w:w="2122"/>
        <w:gridCol w:w="1559"/>
        <w:gridCol w:w="1559"/>
        <w:gridCol w:w="1559"/>
        <w:gridCol w:w="2034"/>
      </w:tblGrid>
      <w:tr w:rsidR="00034132" w:rsidRPr="00CE779D" w14:paraId="4F8ABD1B" w14:textId="77777777" w:rsidTr="00983553">
        <w:trPr>
          <w:tblHeader/>
        </w:trPr>
        <w:tc>
          <w:tcPr>
            <w:tcW w:w="2122" w:type="dxa"/>
            <w:shd w:val="clear" w:color="auto" w:fill="BFBFBF" w:themeFill="background1" w:themeFillShade="BF"/>
          </w:tcPr>
          <w:p w14:paraId="3F9F80BE" w14:textId="77777777" w:rsidR="00034132" w:rsidRPr="00CE779D" w:rsidRDefault="00034132" w:rsidP="00983553">
            <w:pPr>
              <w:spacing w:after="240" w:line="360" w:lineRule="auto"/>
              <w:jc w:val="center"/>
              <w:rPr>
                <w:rFonts w:ascii="ITC Avant Garde" w:hAnsi="ITC Avant Garde" w:cs="Arial"/>
                <w:b/>
              </w:rPr>
            </w:pPr>
            <w:r w:rsidRPr="00CE779D">
              <w:rPr>
                <w:rFonts w:ascii="ITC Avant Garde" w:hAnsi="ITC Avant Garde" w:cs="Arial"/>
                <w:b/>
              </w:rPr>
              <w:t>Equipo</w:t>
            </w:r>
          </w:p>
        </w:tc>
        <w:tc>
          <w:tcPr>
            <w:tcW w:w="1559" w:type="dxa"/>
            <w:shd w:val="clear" w:color="auto" w:fill="BFBFBF" w:themeFill="background1" w:themeFillShade="BF"/>
          </w:tcPr>
          <w:p w14:paraId="651AC9B8" w14:textId="77777777" w:rsidR="00034132" w:rsidRPr="00CE779D" w:rsidRDefault="00034132" w:rsidP="00983553">
            <w:pPr>
              <w:spacing w:after="240" w:line="360" w:lineRule="auto"/>
              <w:jc w:val="center"/>
              <w:rPr>
                <w:rFonts w:ascii="ITC Avant Garde" w:hAnsi="ITC Avant Garde" w:cs="Arial"/>
                <w:b/>
              </w:rPr>
            </w:pPr>
            <w:r w:rsidRPr="00CE779D">
              <w:rPr>
                <w:rFonts w:ascii="ITC Avant Garde" w:hAnsi="ITC Avant Garde" w:cs="Arial"/>
                <w:b/>
              </w:rPr>
              <w:t>Marca</w:t>
            </w:r>
          </w:p>
        </w:tc>
        <w:tc>
          <w:tcPr>
            <w:tcW w:w="1559" w:type="dxa"/>
            <w:shd w:val="clear" w:color="auto" w:fill="BFBFBF" w:themeFill="background1" w:themeFillShade="BF"/>
          </w:tcPr>
          <w:p w14:paraId="4FB989BC" w14:textId="77777777" w:rsidR="00034132" w:rsidRPr="00CE779D" w:rsidRDefault="00034132" w:rsidP="00983553">
            <w:pPr>
              <w:spacing w:after="240" w:line="360" w:lineRule="auto"/>
              <w:jc w:val="center"/>
              <w:rPr>
                <w:rFonts w:ascii="ITC Avant Garde" w:hAnsi="ITC Avant Garde" w:cs="Arial"/>
                <w:b/>
              </w:rPr>
            </w:pPr>
            <w:r w:rsidRPr="00CE779D">
              <w:rPr>
                <w:rFonts w:ascii="ITC Avant Garde" w:hAnsi="ITC Avant Garde" w:cs="Arial"/>
                <w:b/>
              </w:rPr>
              <w:t>Modelo</w:t>
            </w:r>
          </w:p>
        </w:tc>
        <w:tc>
          <w:tcPr>
            <w:tcW w:w="1559" w:type="dxa"/>
            <w:shd w:val="clear" w:color="auto" w:fill="BFBFBF" w:themeFill="background1" w:themeFillShade="BF"/>
          </w:tcPr>
          <w:p w14:paraId="1BE5CEBC" w14:textId="77777777" w:rsidR="00034132" w:rsidRPr="00CE779D" w:rsidRDefault="00034132" w:rsidP="00983553">
            <w:pPr>
              <w:spacing w:after="240" w:line="360" w:lineRule="auto"/>
              <w:jc w:val="center"/>
              <w:rPr>
                <w:rFonts w:ascii="ITC Avant Garde" w:hAnsi="ITC Avant Garde" w:cs="Arial"/>
                <w:b/>
              </w:rPr>
            </w:pPr>
            <w:r w:rsidRPr="00CE779D">
              <w:rPr>
                <w:rFonts w:ascii="ITC Avant Garde" w:hAnsi="ITC Avant Garde" w:cs="Arial"/>
                <w:b/>
              </w:rPr>
              <w:t>Número de Serie</w:t>
            </w:r>
          </w:p>
        </w:tc>
        <w:tc>
          <w:tcPr>
            <w:tcW w:w="2034" w:type="dxa"/>
            <w:shd w:val="clear" w:color="auto" w:fill="BFBFBF" w:themeFill="background1" w:themeFillShade="BF"/>
          </w:tcPr>
          <w:p w14:paraId="5A38C92E" w14:textId="77777777" w:rsidR="00034132" w:rsidRPr="00CE779D" w:rsidRDefault="00034132" w:rsidP="00983553">
            <w:pPr>
              <w:spacing w:after="240" w:line="360" w:lineRule="auto"/>
              <w:jc w:val="center"/>
              <w:rPr>
                <w:rFonts w:ascii="ITC Avant Garde" w:hAnsi="ITC Avant Garde" w:cs="Arial"/>
                <w:b/>
              </w:rPr>
            </w:pPr>
            <w:r w:rsidRPr="00CE779D">
              <w:rPr>
                <w:rFonts w:ascii="ITC Avant Garde" w:hAnsi="ITC Avant Garde" w:cs="Arial"/>
                <w:b/>
              </w:rPr>
              <w:t>Sello de aseguramiento</w:t>
            </w:r>
          </w:p>
        </w:tc>
      </w:tr>
      <w:tr w:rsidR="00034132" w:rsidRPr="00A1072F" w14:paraId="4A8E039A" w14:textId="77777777" w:rsidTr="00983553">
        <w:trPr>
          <w:tblHeader/>
        </w:trPr>
        <w:tc>
          <w:tcPr>
            <w:tcW w:w="2122" w:type="dxa"/>
          </w:tcPr>
          <w:p w14:paraId="18859505" w14:textId="77777777" w:rsidR="00034132" w:rsidRPr="00A1072F" w:rsidRDefault="00034132" w:rsidP="00983553">
            <w:pPr>
              <w:spacing w:after="240" w:line="360" w:lineRule="auto"/>
              <w:jc w:val="center"/>
              <w:rPr>
                <w:rFonts w:ascii="ITC Avant Garde" w:hAnsi="ITC Avant Garde" w:cs="Arial"/>
              </w:rPr>
            </w:pPr>
            <w:r w:rsidRPr="00A1072F">
              <w:rPr>
                <w:rFonts w:ascii="ITC Avant Garde" w:hAnsi="ITC Avant Garde" w:cs="Arial"/>
              </w:rPr>
              <w:t>Transmisor</w:t>
            </w:r>
          </w:p>
        </w:tc>
        <w:tc>
          <w:tcPr>
            <w:tcW w:w="1559" w:type="dxa"/>
          </w:tcPr>
          <w:p w14:paraId="57B29CFC" w14:textId="77777777" w:rsidR="00034132" w:rsidRPr="00A1072F" w:rsidRDefault="00034132" w:rsidP="00983553">
            <w:pPr>
              <w:spacing w:after="240" w:line="360" w:lineRule="auto"/>
              <w:jc w:val="center"/>
              <w:rPr>
                <w:rFonts w:ascii="ITC Avant Garde" w:hAnsi="ITC Avant Garde" w:cs="Arial"/>
              </w:rPr>
            </w:pPr>
            <w:r w:rsidRPr="00A1072F">
              <w:rPr>
                <w:rFonts w:ascii="ITC Avant Garde" w:hAnsi="ITC Avant Garde" w:cs="Arial"/>
              </w:rPr>
              <w:t>Sin marca</w:t>
            </w:r>
          </w:p>
        </w:tc>
        <w:tc>
          <w:tcPr>
            <w:tcW w:w="1559" w:type="dxa"/>
          </w:tcPr>
          <w:p w14:paraId="7A3D43EA" w14:textId="77777777" w:rsidR="00034132" w:rsidRPr="00A1072F" w:rsidRDefault="00034132" w:rsidP="00983553">
            <w:pPr>
              <w:spacing w:after="240" w:line="360" w:lineRule="auto"/>
              <w:jc w:val="center"/>
              <w:rPr>
                <w:rFonts w:ascii="ITC Avant Garde" w:hAnsi="ITC Avant Garde" w:cs="Arial"/>
              </w:rPr>
            </w:pPr>
            <w:r w:rsidRPr="00A1072F">
              <w:rPr>
                <w:rFonts w:ascii="ITC Avant Garde" w:hAnsi="ITC Avant Garde" w:cs="Arial"/>
              </w:rPr>
              <w:t>Sin modelo</w:t>
            </w:r>
          </w:p>
        </w:tc>
        <w:tc>
          <w:tcPr>
            <w:tcW w:w="1559" w:type="dxa"/>
          </w:tcPr>
          <w:p w14:paraId="1B635614" w14:textId="77777777" w:rsidR="00034132" w:rsidRPr="00A1072F" w:rsidRDefault="00034132" w:rsidP="00983553">
            <w:pPr>
              <w:spacing w:after="240" w:line="360" w:lineRule="auto"/>
              <w:jc w:val="center"/>
              <w:rPr>
                <w:rFonts w:ascii="ITC Avant Garde" w:hAnsi="ITC Avant Garde" w:cs="Arial"/>
              </w:rPr>
            </w:pPr>
            <w:r w:rsidRPr="00A1072F">
              <w:rPr>
                <w:rFonts w:ascii="ITC Avant Garde" w:hAnsi="ITC Avant Garde" w:cs="Arial"/>
              </w:rPr>
              <w:t xml:space="preserve">Sin número </w:t>
            </w:r>
          </w:p>
        </w:tc>
        <w:tc>
          <w:tcPr>
            <w:tcW w:w="2034" w:type="dxa"/>
          </w:tcPr>
          <w:p w14:paraId="4CEA10A9" w14:textId="77777777" w:rsidR="00034132" w:rsidRPr="00A1072F" w:rsidRDefault="00034132" w:rsidP="00983553">
            <w:pPr>
              <w:spacing w:after="240" w:line="360" w:lineRule="auto"/>
              <w:jc w:val="center"/>
              <w:rPr>
                <w:rFonts w:ascii="ITC Avant Garde" w:hAnsi="ITC Avant Garde" w:cs="Arial"/>
              </w:rPr>
            </w:pPr>
            <w:r w:rsidRPr="00A1072F">
              <w:rPr>
                <w:rFonts w:ascii="ITC Avant Garde" w:hAnsi="ITC Avant Garde" w:cs="Arial"/>
              </w:rPr>
              <w:t>0303</w:t>
            </w:r>
          </w:p>
        </w:tc>
      </w:tr>
      <w:tr w:rsidR="00034132" w:rsidRPr="00A1072F" w14:paraId="7DC7BA1F" w14:textId="77777777" w:rsidTr="00983553">
        <w:trPr>
          <w:tblHeader/>
        </w:trPr>
        <w:tc>
          <w:tcPr>
            <w:tcW w:w="2122" w:type="dxa"/>
          </w:tcPr>
          <w:p w14:paraId="452D0D7A" w14:textId="77777777" w:rsidR="00034132" w:rsidRPr="00A1072F" w:rsidRDefault="00034132" w:rsidP="00983553">
            <w:pPr>
              <w:spacing w:after="240" w:line="360" w:lineRule="auto"/>
              <w:jc w:val="center"/>
              <w:rPr>
                <w:rFonts w:ascii="ITC Avant Garde" w:hAnsi="ITC Avant Garde" w:cs="Arial"/>
              </w:rPr>
            </w:pPr>
            <w:r w:rsidRPr="00A1072F">
              <w:rPr>
                <w:rFonts w:ascii="ITC Avant Garde" w:hAnsi="ITC Avant Garde" w:cs="Arial"/>
              </w:rPr>
              <w:t>CPU</w:t>
            </w:r>
          </w:p>
        </w:tc>
        <w:tc>
          <w:tcPr>
            <w:tcW w:w="1559" w:type="dxa"/>
          </w:tcPr>
          <w:p w14:paraId="6C6AD5B0" w14:textId="77777777" w:rsidR="00034132" w:rsidRPr="00A1072F" w:rsidRDefault="00034132" w:rsidP="00983553">
            <w:pPr>
              <w:spacing w:after="240" w:line="360" w:lineRule="auto"/>
              <w:jc w:val="center"/>
              <w:rPr>
                <w:rFonts w:ascii="ITC Avant Garde" w:hAnsi="ITC Avant Garde" w:cs="Arial"/>
              </w:rPr>
            </w:pPr>
            <w:r w:rsidRPr="00A1072F">
              <w:rPr>
                <w:rFonts w:ascii="ITC Avant Garde" w:hAnsi="ITC Avant Garde" w:cs="Arial"/>
              </w:rPr>
              <w:t>Sin marca</w:t>
            </w:r>
          </w:p>
        </w:tc>
        <w:tc>
          <w:tcPr>
            <w:tcW w:w="1559" w:type="dxa"/>
          </w:tcPr>
          <w:p w14:paraId="5994AF02" w14:textId="77777777" w:rsidR="00034132" w:rsidRPr="00A1072F" w:rsidRDefault="00034132" w:rsidP="00983553">
            <w:pPr>
              <w:spacing w:after="240" w:line="360" w:lineRule="auto"/>
              <w:jc w:val="center"/>
              <w:rPr>
                <w:rFonts w:ascii="ITC Avant Garde" w:hAnsi="ITC Avant Garde" w:cs="Arial"/>
              </w:rPr>
            </w:pPr>
            <w:r w:rsidRPr="00A1072F">
              <w:rPr>
                <w:rFonts w:ascii="ITC Avant Garde" w:hAnsi="ITC Avant Garde" w:cs="Arial"/>
              </w:rPr>
              <w:t>Sin modelo</w:t>
            </w:r>
          </w:p>
        </w:tc>
        <w:tc>
          <w:tcPr>
            <w:tcW w:w="1559" w:type="dxa"/>
          </w:tcPr>
          <w:p w14:paraId="380AB31F" w14:textId="77777777" w:rsidR="00034132" w:rsidRPr="00A1072F" w:rsidRDefault="00034132" w:rsidP="00983553">
            <w:pPr>
              <w:spacing w:after="240" w:line="360" w:lineRule="auto"/>
              <w:jc w:val="center"/>
              <w:rPr>
                <w:rFonts w:ascii="ITC Avant Garde" w:hAnsi="ITC Avant Garde" w:cs="Arial"/>
              </w:rPr>
            </w:pPr>
            <w:r w:rsidRPr="00A1072F">
              <w:rPr>
                <w:rFonts w:ascii="ITC Avant Garde" w:hAnsi="ITC Avant Garde" w:cs="Arial"/>
              </w:rPr>
              <w:t xml:space="preserve">Sin número </w:t>
            </w:r>
          </w:p>
        </w:tc>
        <w:tc>
          <w:tcPr>
            <w:tcW w:w="2034" w:type="dxa"/>
          </w:tcPr>
          <w:p w14:paraId="0D868C79" w14:textId="77777777" w:rsidR="00034132" w:rsidRPr="00A1072F" w:rsidRDefault="00034132" w:rsidP="00983553">
            <w:pPr>
              <w:spacing w:after="240" w:line="360" w:lineRule="auto"/>
              <w:jc w:val="center"/>
              <w:rPr>
                <w:rFonts w:ascii="ITC Avant Garde" w:hAnsi="ITC Avant Garde" w:cs="Arial"/>
              </w:rPr>
            </w:pPr>
            <w:r w:rsidRPr="00A1072F">
              <w:rPr>
                <w:rFonts w:ascii="ITC Avant Garde" w:hAnsi="ITC Avant Garde" w:cs="Arial"/>
              </w:rPr>
              <w:t>0310</w:t>
            </w:r>
          </w:p>
        </w:tc>
      </w:tr>
      <w:tr w:rsidR="00034132" w:rsidRPr="00A1072F" w14:paraId="2D1D9CF2" w14:textId="77777777" w:rsidTr="00983553">
        <w:trPr>
          <w:tblHeader/>
        </w:trPr>
        <w:tc>
          <w:tcPr>
            <w:tcW w:w="2122" w:type="dxa"/>
          </w:tcPr>
          <w:p w14:paraId="723C31FE" w14:textId="77777777" w:rsidR="00034132" w:rsidRPr="00A1072F" w:rsidRDefault="00034132" w:rsidP="00983553">
            <w:pPr>
              <w:spacing w:after="240" w:line="360" w:lineRule="auto"/>
              <w:jc w:val="center"/>
              <w:rPr>
                <w:rFonts w:ascii="ITC Avant Garde" w:hAnsi="ITC Avant Garde" w:cs="Arial"/>
              </w:rPr>
            </w:pPr>
            <w:r w:rsidRPr="00A1072F">
              <w:rPr>
                <w:rFonts w:ascii="ITC Avant Garde" w:hAnsi="ITC Avant Garde" w:cs="Arial"/>
              </w:rPr>
              <w:t>Antena Dipolo</w:t>
            </w:r>
          </w:p>
        </w:tc>
        <w:tc>
          <w:tcPr>
            <w:tcW w:w="1559" w:type="dxa"/>
          </w:tcPr>
          <w:p w14:paraId="0A56CB7F" w14:textId="77777777" w:rsidR="00034132" w:rsidRPr="00A1072F" w:rsidRDefault="00034132" w:rsidP="00983553">
            <w:pPr>
              <w:spacing w:after="240" w:line="360" w:lineRule="auto"/>
              <w:jc w:val="center"/>
              <w:rPr>
                <w:rFonts w:ascii="ITC Avant Garde" w:hAnsi="ITC Avant Garde" w:cs="Arial"/>
              </w:rPr>
            </w:pPr>
            <w:r w:rsidRPr="00A1072F">
              <w:rPr>
                <w:rFonts w:ascii="ITC Avant Garde" w:hAnsi="ITC Avant Garde" w:cs="Arial"/>
              </w:rPr>
              <w:t>Sin marca</w:t>
            </w:r>
          </w:p>
        </w:tc>
        <w:tc>
          <w:tcPr>
            <w:tcW w:w="1559" w:type="dxa"/>
          </w:tcPr>
          <w:p w14:paraId="3EC9821B" w14:textId="77777777" w:rsidR="00034132" w:rsidRPr="00A1072F" w:rsidRDefault="00034132" w:rsidP="00983553">
            <w:pPr>
              <w:spacing w:after="240" w:line="360" w:lineRule="auto"/>
              <w:jc w:val="center"/>
              <w:rPr>
                <w:rFonts w:ascii="ITC Avant Garde" w:hAnsi="ITC Avant Garde" w:cs="Arial"/>
              </w:rPr>
            </w:pPr>
            <w:r w:rsidRPr="00A1072F">
              <w:rPr>
                <w:rFonts w:ascii="ITC Avant Garde" w:hAnsi="ITC Avant Garde" w:cs="Arial"/>
              </w:rPr>
              <w:t>Sin modelo</w:t>
            </w:r>
          </w:p>
        </w:tc>
        <w:tc>
          <w:tcPr>
            <w:tcW w:w="1559" w:type="dxa"/>
          </w:tcPr>
          <w:p w14:paraId="53911DC6" w14:textId="77777777" w:rsidR="00034132" w:rsidRPr="00A1072F" w:rsidRDefault="00034132" w:rsidP="00983553">
            <w:pPr>
              <w:spacing w:after="240" w:line="360" w:lineRule="auto"/>
              <w:jc w:val="center"/>
              <w:rPr>
                <w:rFonts w:ascii="ITC Avant Garde" w:hAnsi="ITC Avant Garde" w:cs="Arial"/>
              </w:rPr>
            </w:pPr>
            <w:r w:rsidRPr="00A1072F">
              <w:rPr>
                <w:rFonts w:ascii="ITC Avant Garde" w:hAnsi="ITC Avant Garde" w:cs="Arial"/>
              </w:rPr>
              <w:t xml:space="preserve">Sin número </w:t>
            </w:r>
          </w:p>
        </w:tc>
        <w:tc>
          <w:tcPr>
            <w:tcW w:w="2034" w:type="dxa"/>
          </w:tcPr>
          <w:p w14:paraId="01301837" w14:textId="77777777" w:rsidR="00034132" w:rsidRPr="00A1072F" w:rsidRDefault="00034132" w:rsidP="00983553">
            <w:pPr>
              <w:spacing w:after="240" w:line="360" w:lineRule="auto"/>
              <w:jc w:val="center"/>
              <w:rPr>
                <w:rFonts w:ascii="ITC Avant Garde" w:hAnsi="ITC Avant Garde" w:cs="Arial"/>
              </w:rPr>
            </w:pPr>
            <w:r w:rsidRPr="00A1072F">
              <w:rPr>
                <w:rFonts w:ascii="ITC Avant Garde" w:hAnsi="ITC Avant Garde" w:cs="Arial"/>
              </w:rPr>
              <w:t>0311</w:t>
            </w:r>
          </w:p>
        </w:tc>
      </w:tr>
    </w:tbl>
    <w:p w14:paraId="36BE5C37" w14:textId="77777777" w:rsidR="00B91998" w:rsidRDefault="00BE420B" w:rsidP="00254EFA">
      <w:pPr>
        <w:spacing w:before="240" w:after="240" w:line="360" w:lineRule="auto"/>
        <w:jc w:val="both"/>
        <w:rPr>
          <w:rFonts w:ascii="ITC Avant Garde" w:eastAsia="Times New Roman" w:hAnsi="ITC Avant Garde"/>
          <w:bCs/>
          <w:color w:val="000000"/>
          <w:lang w:eastAsia="es-MX"/>
        </w:rPr>
      </w:pPr>
      <w:r w:rsidRPr="00C5085B">
        <w:rPr>
          <w:rFonts w:ascii="ITC Avant Garde" w:eastAsia="Times New Roman" w:hAnsi="ITC Avant Garde"/>
          <w:b/>
          <w:lang w:eastAsia="es-MX"/>
        </w:rPr>
        <w:t>TERCERO.</w:t>
      </w:r>
      <w:r w:rsidRPr="00C5085B">
        <w:rPr>
          <w:rFonts w:ascii="ITC Avant Garde" w:eastAsia="Times New Roman" w:hAnsi="ITC Avant Garde"/>
          <w:lang w:eastAsia="es-MX"/>
        </w:rPr>
        <w:t xml:space="preserve"> Se instruye a la Unidad de Cumplimiento, para que a través de la Dirección General de Verificación, comisione a personal adscrito a su cargo para hacer del </w:t>
      </w:r>
      <w:r w:rsidRPr="00C5085B">
        <w:rPr>
          <w:rFonts w:ascii="ITC Avant Garde" w:eastAsia="Times New Roman" w:hAnsi="ITC Avant Garde"/>
          <w:lang w:eastAsia="es-MX"/>
        </w:rPr>
        <w:lastRenderedPageBreak/>
        <w:t xml:space="preserve">conocimiento del interventor especial (depositario) la revocación de su nombramiento y en consecuencia ponga a disposición los bienes que pasan a poder de la Nación, </w:t>
      </w:r>
      <w:r w:rsidR="003854E2">
        <w:rPr>
          <w:rFonts w:ascii="ITC Avant Garde" w:eastAsia="Times New Roman" w:hAnsi="ITC Avant Garde"/>
          <w:lang w:eastAsia="es-MX"/>
        </w:rPr>
        <w:t xml:space="preserve">una vez realizada </w:t>
      </w:r>
      <w:r>
        <w:rPr>
          <w:rFonts w:ascii="ITC Avant Garde" w:eastAsia="Times New Roman" w:hAnsi="ITC Avant Garde"/>
          <w:lang w:eastAsia="es-MX"/>
        </w:rPr>
        <w:t>l</w:t>
      </w:r>
      <w:r w:rsidR="003854E2">
        <w:rPr>
          <w:rFonts w:ascii="ITC Avant Garde" w:eastAsia="Times New Roman" w:hAnsi="ITC Avant Garde"/>
          <w:lang w:eastAsia="es-MX"/>
        </w:rPr>
        <w:t>a</w:t>
      </w:r>
      <w:r w:rsidRPr="00C5085B">
        <w:rPr>
          <w:rFonts w:ascii="ITC Avant Garde" w:eastAsia="Times New Roman" w:hAnsi="ITC Avant Garde"/>
          <w:lang w:eastAsia="es-MX"/>
        </w:rPr>
        <w:t xml:space="preserve"> verificación de que los sellos de aseguramiento no han sido violados y </w:t>
      </w:r>
      <w:r>
        <w:rPr>
          <w:rFonts w:ascii="ITC Avant Garde" w:eastAsia="Times New Roman" w:hAnsi="ITC Avant Garde"/>
          <w:lang w:eastAsia="es-MX"/>
        </w:rPr>
        <w:t>previo</w:t>
      </w:r>
      <w:r w:rsidRPr="00C5085B">
        <w:rPr>
          <w:rFonts w:ascii="ITC Avant Garde" w:eastAsia="Times New Roman" w:hAnsi="ITC Avant Garde"/>
          <w:lang w:eastAsia="es-MX"/>
        </w:rPr>
        <w:t xml:space="preserve"> inventario pormenorizado de los citados bienes.</w:t>
      </w:r>
    </w:p>
    <w:p w14:paraId="39072A7A" w14:textId="77777777" w:rsidR="00B91998" w:rsidRDefault="00BE420B" w:rsidP="00983553">
      <w:pPr>
        <w:tabs>
          <w:tab w:val="left" w:pos="993"/>
        </w:tabs>
        <w:spacing w:after="240" w:line="360" w:lineRule="auto"/>
        <w:jc w:val="both"/>
        <w:rPr>
          <w:rFonts w:ascii="ITC Avant Garde" w:eastAsia="Times New Roman" w:hAnsi="ITC Avant Garde"/>
          <w:lang w:eastAsia="es-MX"/>
        </w:rPr>
      </w:pPr>
      <w:r w:rsidRPr="00C5085B">
        <w:rPr>
          <w:rFonts w:ascii="ITC Avant Garde" w:eastAsia="Times New Roman" w:hAnsi="ITC Avant Garde"/>
          <w:b/>
          <w:lang w:eastAsia="es-MX"/>
        </w:rPr>
        <w:t>CUARTO.</w:t>
      </w:r>
      <w:r w:rsidRPr="00C5085B">
        <w:rPr>
          <w:rFonts w:ascii="ITC Avant Garde" w:eastAsia="Times New Roman" w:hAnsi="ITC Avant Garde"/>
          <w:lang w:eastAsia="es-MX"/>
        </w:rPr>
        <w:t xml:space="preserve"> Con fundamento en el artículo 35, fracción I de la Ley Federal de Procedimiento Administrativo, se ordena que la presente Resolución se notifique al </w:t>
      </w:r>
      <w:r w:rsidRPr="00C5085B">
        <w:rPr>
          <w:rFonts w:ascii="ITC Avant Garde" w:eastAsia="Times New Roman" w:hAnsi="ITC Avant Garde"/>
          <w:b/>
          <w:caps/>
          <w:lang w:eastAsia="es-MX"/>
        </w:rPr>
        <w:t>presunto responsable</w:t>
      </w:r>
      <w:r w:rsidRPr="00C5085B">
        <w:rPr>
          <w:rFonts w:ascii="ITC Avant Garde" w:eastAsia="Times New Roman" w:hAnsi="ITC Avant Garde"/>
          <w:lang w:eastAsia="es-MX"/>
        </w:rPr>
        <w:t xml:space="preserve"> en el domicilio precisado en el proemio de la presente Resolución.</w:t>
      </w:r>
    </w:p>
    <w:p w14:paraId="78054D9C" w14:textId="77777777" w:rsidR="00B91998" w:rsidRDefault="00BE420B" w:rsidP="00983553">
      <w:pPr>
        <w:tabs>
          <w:tab w:val="left" w:pos="993"/>
        </w:tabs>
        <w:spacing w:after="240" w:line="360" w:lineRule="auto"/>
        <w:jc w:val="both"/>
        <w:rPr>
          <w:rFonts w:ascii="ITC Avant Garde" w:eastAsia="Times New Roman" w:hAnsi="ITC Avant Garde"/>
          <w:lang w:eastAsia="es-MX"/>
        </w:rPr>
      </w:pPr>
      <w:r w:rsidRPr="00C5085B">
        <w:rPr>
          <w:rFonts w:ascii="ITC Avant Garde" w:eastAsia="Times New Roman" w:hAnsi="ITC Avant Garde"/>
          <w:b/>
          <w:lang w:eastAsia="es-MX"/>
        </w:rPr>
        <w:t xml:space="preserve">QUINTO. </w:t>
      </w:r>
      <w:r w:rsidRPr="00C5085B">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al </w:t>
      </w:r>
      <w:r w:rsidRPr="00C5085B">
        <w:rPr>
          <w:rFonts w:ascii="ITC Avant Garde" w:eastAsia="Times New Roman" w:hAnsi="ITC Avant Garde"/>
          <w:b/>
          <w:caps/>
          <w:lang w:eastAsia="es-MX"/>
        </w:rPr>
        <w:t>presunto responsable</w:t>
      </w:r>
      <w:r w:rsidRPr="00C5085B">
        <w:rPr>
          <w:rFonts w:ascii="ITC Avant Garde" w:eastAsia="Times New Roman" w:hAnsi="ITC Avant Garde"/>
          <w:lang w:eastAsia="es-MX"/>
        </w:rPr>
        <w:t xml:space="preserve"> </w:t>
      </w:r>
      <w:r w:rsidRPr="00C5085B">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C5085B">
        <w:rPr>
          <w:rFonts w:ascii="ITC Avant Garde" w:hAnsi="ITC Avant Garde"/>
          <w:color w:val="000000"/>
        </w:rPr>
        <w:t>Avenida Insurgentes Sur número 838, cuarto piso, Colonia Del Valle, Delegación Benito Juárez, Ciudad de México, Código Postal 03100</w:t>
      </w:r>
      <w:r w:rsidRPr="00C5085B">
        <w:rPr>
          <w:rFonts w:ascii="ITC Avant Garde" w:eastAsia="Times New Roman" w:hAnsi="ITC Avant Garde"/>
          <w:bCs/>
          <w:color w:val="000000"/>
          <w:lang w:eastAsia="es-MX"/>
        </w:rPr>
        <w:t xml:space="preserve">, </w:t>
      </w:r>
      <w:r w:rsidRPr="00C5085B">
        <w:rPr>
          <w:rFonts w:ascii="ITC Avant Garde" w:eastAsia="Times New Roman" w:hAnsi="ITC Avant Garde"/>
          <w:lang w:eastAsia="es-MX"/>
        </w:rPr>
        <w:t xml:space="preserve">(Edificio Alterno  de este Instituto), </w:t>
      </w:r>
      <w:r w:rsidRPr="00C5085B">
        <w:rPr>
          <w:rFonts w:ascii="ITC Avant Garde" w:eastAsia="Times New Roman" w:hAnsi="ITC Avant Garde"/>
          <w:bCs/>
          <w:color w:val="000000"/>
          <w:lang w:eastAsia="es-MX"/>
        </w:rPr>
        <w:t>dentro del siguiente horario: de lunes a jueves de las 9:00 a las 18:30 horas y los viernes de las 9:00 a las 15:00 horas.</w:t>
      </w:r>
    </w:p>
    <w:p w14:paraId="773A5199" w14:textId="77777777" w:rsidR="00B91998" w:rsidRDefault="00BE420B" w:rsidP="00983553">
      <w:pPr>
        <w:tabs>
          <w:tab w:val="left" w:pos="993"/>
        </w:tabs>
        <w:spacing w:after="240" w:line="360" w:lineRule="auto"/>
        <w:jc w:val="both"/>
        <w:rPr>
          <w:rFonts w:ascii="ITC Avant Garde" w:eastAsia="Times New Roman" w:hAnsi="ITC Avant Garde"/>
          <w:bCs/>
          <w:lang w:eastAsia="es-MX"/>
        </w:rPr>
      </w:pPr>
      <w:r w:rsidRPr="00C5085B">
        <w:rPr>
          <w:rFonts w:ascii="ITC Avant Garde" w:eastAsia="Times New Roman" w:hAnsi="ITC Avant Garde"/>
          <w:b/>
          <w:lang w:eastAsia="es-MX"/>
        </w:rPr>
        <w:t>SEXTO.</w:t>
      </w:r>
      <w:r w:rsidRPr="00C5085B">
        <w:rPr>
          <w:rFonts w:ascii="ITC Avant Garde" w:eastAsia="Times New Roman" w:hAnsi="ITC Avant Garde"/>
          <w:bCs/>
          <w:lang w:eastAsia="es-MX"/>
        </w:rPr>
        <w:t xml:space="preserve"> En cumplimiento a lo dispuesto en los artículos 3, fracción XV y 39 de la Ley Federal de Procedimiento Administrativo, se hace del conocimiento del </w:t>
      </w:r>
      <w:r w:rsidRPr="00C5085B">
        <w:rPr>
          <w:rFonts w:ascii="ITC Avant Garde" w:eastAsia="Times New Roman" w:hAnsi="ITC Avant Garde"/>
          <w:b/>
          <w:caps/>
          <w:lang w:eastAsia="es-MX"/>
        </w:rPr>
        <w:t>presunto responsable</w:t>
      </w:r>
      <w:r w:rsidRPr="00C5085B">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Pr="00C5085B">
        <w:t xml:space="preserve"> </w:t>
      </w:r>
      <w:r w:rsidRPr="00C5085B">
        <w:rPr>
          <w:rFonts w:ascii="ITC Avant Garde" w:eastAsia="Times New Roman" w:hAnsi="ITC Avant Garde"/>
          <w:bCs/>
          <w:lang w:eastAsia="es-MX"/>
        </w:rPr>
        <w:t>de la Ley de Amparo, Reglamentaria de los artículos 103 y 107 de la Constitución Política de los Estados Unidos Mexicanos.</w:t>
      </w:r>
    </w:p>
    <w:p w14:paraId="027D7395" w14:textId="7E7F5DB1" w:rsidR="00B91998" w:rsidRDefault="00BE420B" w:rsidP="00983553">
      <w:pPr>
        <w:spacing w:after="240" w:line="360" w:lineRule="auto"/>
        <w:jc w:val="both"/>
        <w:rPr>
          <w:rFonts w:ascii="ITC Avant Garde" w:hAnsi="ITC Avant Garde"/>
          <w:color w:val="000000"/>
          <w:lang w:eastAsia="es-MX"/>
        </w:rPr>
      </w:pPr>
      <w:r w:rsidRPr="00C5085B">
        <w:rPr>
          <w:rFonts w:ascii="ITC Avant Garde" w:eastAsia="Times New Roman" w:hAnsi="ITC Avant Garde"/>
          <w:b/>
          <w:bCs/>
          <w:lang w:eastAsia="es-MX"/>
        </w:rPr>
        <w:lastRenderedPageBreak/>
        <w:t>SÉPTIMO.</w:t>
      </w:r>
      <w:r w:rsidRPr="00C5085B">
        <w:rPr>
          <w:rFonts w:ascii="ITC Avant Garde" w:eastAsia="Times New Roman" w:hAnsi="ITC Avant Garde"/>
          <w:bCs/>
          <w:lang w:eastAsia="es-MX"/>
        </w:rPr>
        <w:t xml:space="preserve"> </w:t>
      </w:r>
      <w:r w:rsidRPr="00C5085B">
        <w:rPr>
          <w:rFonts w:ascii="ITC Avant Garde" w:hAnsi="ITC Avant Garde"/>
          <w:color w:val="000000"/>
          <w:lang w:eastAsia="es-MX"/>
        </w:rPr>
        <w:t>Una vez que la presente resolución haya quedado firme, con fundamento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0B2B0C85" w14:textId="77777777" w:rsidR="00B91998" w:rsidRDefault="00BE420B" w:rsidP="00983553">
      <w:pPr>
        <w:spacing w:after="240" w:line="360" w:lineRule="auto"/>
        <w:jc w:val="both"/>
        <w:rPr>
          <w:rFonts w:ascii="ITC Avant Garde" w:hAnsi="ITC Avant Garde"/>
          <w:color w:val="000000"/>
          <w:lang w:eastAsia="es-MX"/>
        </w:rPr>
      </w:pPr>
      <w:r w:rsidRPr="00674CB3">
        <w:rPr>
          <w:rFonts w:ascii="ITC Avant Garde" w:eastAsia="Times New Roman" w:hAnsi="ITC Avant Garde"/>
          <w:b/>
          <w:bCs/>
          <w:lang w:eastAsia="es-MX"/>
        </w:rPr>
        <w:t>OCTAVO.</w:t>
      </w:r>
      <w:r w:rsidRPr="00674CB3">
        <w:rPr>
          <w:rFonts w:ascii="ITC Avant Garde" w:eastAsia="Times New Roman" w:hAnsi="ITC Avant Garde"/>
          <w:bCs/>
          <w:lang w:eastAsia="es-MX"/>
        </w:rPr>
        <w:t xml:space="preserve"> En su oportunidad archívese el expediente como asunto total y definitivamente concluido.</w:t>
      </w:r>
    </w:p>
    <w:p w14:paraId="467B7D82" w14:textId="21C7DB0B" w:rsidR="00BE420B" w:rsidRPr="00674CB3" w:rsidRDefault="00BE420B" w:rsidP="00983553">
      <w:pPr>
        <w:tabs>
          <w:tab w:val="left" w:pos="993"/>
        </w:tabs>
        <w:spacing w:after="240" w:line="360" w:lineRule="auto"/>
        <w:jc w:val="both"/>
        <w:rPr>
          <w:rFonts w:ascii="ITC Avant Garde" w:eastAsia="Times New Roman" w:hAnsi="ITC Avant Garde"/>
          <w:bCs/>
          <w:lang w:eastAsia="es-MX"/>
        </w:rPr>
      </w:pPr>
      <w:r w:rsidRPr="00674CB3">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14:paraId="4B1CA202" w14:textId="77777777" w:rsidR="00B91998" w:rsidRDefault="00B77DFD" w:rsidP="00DE24DC">
      <w:pPr>
        <w:spacing w:after="240"/>
        <w:jc w:val="both"/>
        <w:rPr>
          <w:rFonts w:ascii="ITC Avant Garde" w:hAnsi="ITC Avant Garde" w:cs="Calibri"/>
          <w:sz w:val="14"/>
          <w:lang w:eastAsia="es-MX"/>
        </w:rPr>
      </w:pPr>
      <w:r w:rsidRPr="00B77DFD">
        <w:rPr>
          <w:rFonts w:ascii="ITC Avant Garde" w:hAnsi="ITC Avant Garde" w:cs="Calibri"/>
          <w:sz w:val="14"/>
          <w:lang w:val="es-ES" w:eastAsia="es-ES"/>
        </w:rPr>
        <w:t xml:space="preserve">La presente Resolución fue aprobada por el Pleno del Instituto Federal de Telecomunicaciones en su XXIV Sesión Ordinaria celebrada el 8 de agosto de 2018, por </w:t>
      </w:r>
      <w:r w:rsidRPr="00B77DFD">
        <w:rPr>
          <w:rFonts w:ascii="ITC Avant Garde" w:hAnsi="ITC Avant Garde" w:cs="Calibri"/>
          <w:bCs/>
          <w:sz w:val="14"/>
          <w:lang w:val="es-ES" w:eastAsia="es-ES"/>
        </w:rPr>
        <w:t>unanimidad</w:t>
      </w:r>
      <w:r w:rsidRPr="00B77DFD">
        <w:rPr>
          <w:rFonts w:ascii="ITC Avant Garde" w:hAnsi="ITC Avant Garde" w:cs="Calibri"/>
          <w:sz w:val="14"/>
          <w:lang w:val="es-ES" w:eastAsia="es-ES"/>
        </w:rPr>
        <w:t xml:space="preserve"> de votos de los Comisionados Gabriel Oswaldo Contreras Saldívar, María Elena Estavillo Flores, </w:t>
      </w:r>
      <w:r w:rsidRPr="00B77DFD">
        <w:rPr>
          <w:rFonts w:ascii="ITC Avant Garde" w:hAnsi="ITC Avant Garde" w:cs="Calibri"/>
          <w:sz w:val="14"/>
          <w:lang w:eastAsia="es-MX"/>
        </w:rPr>
        <w:t>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w:t>
      </w:r>
      <w:bookmarkStart w:id="0" w:name="_GoBack"/>
      <w:bookmarkEnd w:id="0"/>
      <w:r w:rsidRPr="00B77DFD">
        <w:rPr>
          <w:rFonts w:ascii="ITC Avant Garde" w:hAnsi="ITC Avant Garde" w:cs="Calibri"/>
          <w:sz w:val="14"/>
          <w:lang w:eastAsia="es-MX"/>
        </w:rPr>
        <w:t>unicaciones y Radiodifusión; así como en los artículos 1, 7, 8 y 12 del Estatuto Orgánico del Instituto Federal de Telecomunicaciones, mediante Acuerdo P/IFT/080818/500.</w:t>
      </w:r>
    </w:p>
    <w:sectPr w:rsidR="00B91998" w:rsidSect="00B91998">
      <w:headerReference w:type="default" r:id="rId18"/>
      <w:pgSz w:w="12240" w:h="15840"/>
      <w:pgMar w:top="1985" w:right="1418" w:bottom="1418"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3F7AF" w14:textId="77777777" w:rsidR="002A7A23" w:rsidRDefault="002A7A23" w:rsidP="003B7118">
      <w:pPr>
        <w:spacing w:after="0" w:line="240" w:lineRule="auto"/>
      </w:pPr>
      <w:r>
        <w:separator/>
      </w:r>
    </w:p>
  </w:endnote>
  <w:endnote w:type="continuationSeparator" w:id="0">
    <w:p w14:paraId="092B7F02" w14:textId="77777777" w:rsidR="002A7A23" w:rsidRDefault="002A7A23" w:rsidP="003B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 Avant Garde">
    <w:altName w:val="Arial"/>
    <w:panose1 w:val="020B0402020203020304"/>
    <w:charset w:val="00"/>
    <w:family w:val="swiss"/>
    <w:pitch w:val="variable"/>
    <w:sig w:usb0="00000007" w:usb1="00000000" w:usb2="00000000" w:usb3="00000000" w:csb0="00000093"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3E3C" w14:textId="07E0C350" w:rsidR="00492EF3" w:rsidRDefault="00492EF3" w:rsidP="00B91998">
    <w:pPr>
      <w:pStyle w:val="Piedepgina"/>
      <w:jc w:val="center"/>
    </w:pPr>
    <w:r w:rsidRPr="004A5114">
      <w:rPr>
        <w:rFonts w:ascii="ITC Avant Garde" w:eastAsia="Times New Roman" w:hAnsi="ITC Avant Garde"/>
        <w:b/>
        <w:bCs/>
        <w:color w:val="000000"/>
        <w:lang w:eastAsia="es-MX"/>
      </w:rPr>
      <w:t xml:space="preserve">Página </w:t>
    </w:r>
    <w:r w:rsidRPr="004A5114">
      <w:rPr>
        <w:rFonts w:ascii="ITC Avant Garde" w:eastAsia="Times New Roman" w:hAnsi="ITC Avant Garde"/>
        <w:b/>
        <w:bCs/>
        <w:color w:val="000000"/>
        <w:lang w:eastAsia="es-MX"/>
      </w:rPr>
      <w:fldChar w:fldCharType="begin"/>
    </w:r>
    <w:r w:rsidRPr="004A5114">
      <w:rPr>
        <w:rFonts w:ascii="ITC Avant Garde" w:eastAsia="Times New Roman" w:hAnsi="ITC Avant Garde"/>
        <w:b/>
        <w:bCs/>
        <w:color w:val="000000"/>
        <w:lang w:eastAsia="es-MX"/>
      </w:rPr>
      <w:instrText>PAGE</w:instrText>
    </w:r>
    <w:r w:rsidRPr="004A5114">
      <w:rPr>
        <w:rFonts w:ascii="ITC Avant Garde" w:eastAsia="Times New Roman" w:hAnsi="ITC Avant Garde"/>
        <w:b/>
        <w:bCs/>
        <w:color w:val="000000"/>
        <w:lang w:eastAsia="es-MX"/>
      </w:rPr>
      <w:fldChar w:fldCharType="separate"/>
    </w:r>
    <w:r w:rsidR="00DE24DC">
      <w:rPr>
        <w:rFonts w:ascii="ITC Avant Garde" w:eastAsia="Times New Roman" w:hAnsi="ITC Avant Garde"/>
        <w:b/>
        <w:bCs/>
        <w:noProof/>
        <w:color w:val="000000"/>
        <w:lang w:eastAsia="es-MX"/>
      </w:rPr>
      <w:t>43</w:t>
    </w:r>
    <w:r w:rsidRPr="004A5114">
      <w:rPr>
        <w:rFonts w:ascii="ITC Avant Garde" w:eastAsia="Times New Roman" w:hAnsi="ITC Avant Garde"/>
        <w:b/>
        <w:bCs/>
        <w:color w:val="000000"/>
        <w:lang w:eastAsia="es-MX"/>
      </w:rPr>
      <w:fldChar w:fldCharType="end"/>
    </w:r>
    <w:r w:rsidRPr="004A5114">
      <w:rPr>
        <w:rFonts w:ascii="ITC Avant Garde" w:eastAsia="Times New Roman" w:hAnsi="ITC Avant Garde"/>
        <w:b/>
        <w:bCs/>
        <w:color w:val="000000"/>
        <w:lang w:eastAsia="es-MX"/>
      </w:rPr>
      <w:t xml:space="preserve"> de </w:t>
    </w:r>
    <w:r w:rsidRPr="004A5114">
      <w:rPr>
        <w:rFonts w:ascii="ITC Avant Garde" w:eastAsia="Times New Roman" w:hAnsi="ITC Avant Garde"/>
        <w:b/>
        <w:bCs/>
        <w:color w:val="000000"/>
        <w:lang w:eastAsia="es-MX"/>
      </w:rPr>
      <w:fldChar w:fldCharType="begin"/>
    </w:r>
    <w:r w:rsidRPr="004A5114">
      <w:rPr>
        <w:rFonts w:ascii="ITC Avant Garde" w:eastAsia="Times New Roman" w:hAnsi="ITC Avant Garde"/>
        <w:b/>
        <w:bCs/>
        <w:color w:val="000000"/>
        <w:lang w:eastAsia="es-MX"/>
      </w:rPr>
      <w:instrText>NUMPAGES</w:instrText>
    </w:r>
    <w:r w:rsidRPr="004A5114">
      <w:rPr>
        <w:rFonts w:ascii="ITC Avant Garde" w:eastAsia="Times New Roman" w:hAnsi="ITC Avant Garde"/>
        <w:b/>
        <w:bCs/>
        <w:color w:val="000000"/>
        <w:lang w:eastAsia="es-MX"/>
      </w:rPr>
      <w:fldChar w:fldCharType="separate"/>
    </w:r>
    <w:r w:rsidR="00DE24DC">
      <w:rPr>
        <w:rFonts w:ascii="ITC Avant Garde" w:eastAsia="Times New Roman" w:hAnsi="ITC Avant Garde"/>
        <w:b/>
        <w:bCs/>
        <w:noProof/>
        <w:color w:val="000000"/>
        <w:lang w:eastAsia="es-MX"/>
      </w:rPr>
      <w:t>43</w:t>
    </w:r>
    <w:r w:rsidRPr="004A5114">
      <w:rPr>
        <w:rFonts w:ascii="ITC Avant Garde" w:eastAsia="Times New Roman" w:hAnsi="ITC Avant Garde"/>
        <w:b/>
        <w:bCs/>
        <w:color w:val="000000"/>
        <w:lang w:eastAsia="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881C2" w14:textId="77777777" w:rsidR="002A7A23" w:rsidRDefault="002A7A23" w:rsidP="003B7118">
      <w:pPr>
        <w:spacing w:after="0" w:line="240" w:lineRule="auto"/>
      </w:pPr>
      <w:r>
        <w:separator/>
      </w:r>
    </w:p>
  </w:footnote>
  <w:footnote w:type="continuationSeparator" w:id="0">
    <w:p w14:paraId="35431427" w14:textId="77777777" w:rsidR="002A7A23" w:rsidRDefault="002A7A23" w:rsidP="003B7118">
      <w:pPr>
        <w:spacing w:after="0" w:line="240" w:lineRule="auto"/>
      </w:pPr>
      <w:r>
        <w:continuationSeparator/>
      </w:r>
    </w:p>
  </w:footnote>
  <w:footnote w:id="1">
    <w:p w14:paraId="55FA4325" w14:textId="77777777" w:rsidR="00492EF3" w:rsidRPr="00A23AB0" w:rsidRDefault="00492EF3" w:rsidP="00077BF7">
      <w:pPr>
        <w:spacing w:after="0" w:line="240" w:lineRule="auto"/>
        <w:jc w:val="both"/>
        <w:rPr>
          <w:rFonts w:ascii="ITC Avant Garde" w:hAnsi="ITC Avant Garde"/>
          <w:sz w:val="16"/>
          <w:szCs w:val="16"/>
        </w:rPr>
      </w:pPr>
      <w:r w:rsidRPr="00BC6B92">
        <w:rPr>
          <w:rFonts w:ascii="ITC Avant Garde" w:hAnsi="ITC Avant Garde"/>
          <w:sz w:val="20"/>
          <w:szCs w:val="20"/>
        </w:rPr>
        <w:footnoteRef/>
      </w:r>
      <w:r w:rsidRPr="00BC6B92">
        <w:rPr>
          <w:rFonts w:ascii="ITC Avant Garde" w:hAnsi="ITC Avant Garde"/>
          <w:sz w:val="20"/>
          <w:szCs w:val="20"/>
        </w:rPr>
        <w:t xml:space="preserve"> </w:t>
      </w:r>
      <w:r w:rsidRPr="00A23AB0">
        <w:rPr>
          <w:rFonts w:ascii="ITC Avant Garde" w:hAnsi="ITC Avant Garde"/>
          <w:sz w:val="16"/>
          <w:szCs w:val="16"/>
        </w:rPr>
        <w:t>Sobre el particular, obtuvieron grabaciones del audio de las trasmisiones, mismas que obran en el presente expediente.</w:t>
      </w:r>
    </w:p>
  </w:footnote>
  <w:footnote w:id="2">
    <w:p w14:paraId="7CEEB7C8" w14:textId="77777777" w:rsidR="00492EF3" w:rsidRDefault="00492EF3" w:rsidP="00BE420B">
      <w:pPr>
        <w:pStyle w:val="Textonotapie"/>
        <w:jc w:val="both"/>
        <w:rPr>
          <w:rFonts w:ascii="ITC Avant Garde" w:hAnsi="ITC Avant Garde"/>
          <w:sz w:val="18"/>
          <w:szCs w:val="18"/>
        </w:rPr>
      </w:pPr>
      <w:r>
        <w:rPr>
          <w:rStyle w:val="Refdenotaalpie"/>
          <w:rFonts w:ascii="ITC Avant Garde" w:hAnsi="ITC Avant Garde"/>
          <w:b/>
          <w:szCs w:val="18"/>
        </w:rPr>
        <w:footnoteRef/>
      </w:r>
      <w:r>
        <w:rPr>
          <w:rFonts w:ascii="ITC Avant Garde" w:hAnsi="ITC Avant Garde"/>
          <w:b/>
          <w:sz w:val="18"/>
          <w:szCs w:val="18"/>
        </w:rPr>
        <w:t xml:space="preserve"> </w:t>
      </w:r>
      <w:r>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6FFD" w14:textId="77777777" w:rsidR="00492EF3" w:rsidRDefault="002A7A23">
    <w:pPr>
      <w:pStyle w:val="Encabezado"/>
    </w:pPr>
    <w:r>
      <w:rPr>
        <w:noProof/>
        <w:lang w:eastAsia="es-MX"/>
      </w:rPr>
      <w:pict w14:anchorId="43AB7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6A7A" w14:textId="77777777" w:rsidR="00492EF3" w:rsidRDefault="002A7A23">
    <w:pPr>
      <w:pStyle w:val="Encabezado"/>
    </w:pPr>
    <w:r>
      <w:rPr>
        <w:noProof/>
        <w:lang w:eastAsia="es-MX"/>
      </w:rPr>
      <w:pict w14:anchorId="23DEC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46C6F" w14:textId="77777777" w:rsidR="002F5845" w:rsidRPr="00E13BCF" w:rsidRDefault="002F5845" w:rsidP="002F5845">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E5D0" w14:textId="30F93A2C" w:rsidR="002F5845" w:rsidRPr="002F5845" w:rsidRDefault="002F5845" w:rsidP="002F584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D809" w14:textId="77777777" w:rsidR="002F5845" w:rsidRPr="00E13BCF" w:rsidRDefault="002F5845" w:rsidP="002F5845">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96ED" w14:textId="71A22D9A" w:rsidR="002F5845" w:rsidRPr="002F5845" w:rsidRDefault="002F5845" w:rsidP="002F5845">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AF54" w14:textId="77777777" w:rsidR="002F5845" w:rsidRPr="00E13BCF" w:rsidRDefault="002F5845" w:rsidP="002F5845">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A219" w14:textId="7A3F0D90" w:rsidR="002F5845" w:rsidRPr="002F5845" w:rsidRDefault="002F5845" w:rsidP="002F58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C03"/>
    <w:multiLevelType w:val="hybridMultilevel"/>
    <w:tmpl w:val="5DF296FC"/>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20379A"/>
    <w:multiLevelType w:val="hybridMultilevel"/>
    <w:tmpl w:val="A0102198"/>
    <w:lvl w:ilvl="0" w:tplc="080A0003">
      <w:start w:val="1"/>
      <w:numFmt w:val="bullet"/>
      <w:lvlText w:val="o"/>
      <w:lvlJc w:val="left"/>
      <w:pPr>
        <w:ind w:left="1287" w:hanging="360"/>
      </w:pPr>
      <w:rPr>
        <w:rFonts w:ascii="Courier New" w:hAnsi="Courier New" w:cs="Courier New"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39720547"/>
    <w:multiLevelType w:val="hybridMultilevel"/>
    <w:tmpl w:val="48AC7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C556C5"/>
    <w:multiLevelType w:val="hybridMultilevel"/>
    <w:tmpl w:val="1AD851AC"/>
    <w:lvl w:ilvl="0" w:tplc="BC9679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B8074B"/>
    <w:multiLevelType w:val="hybridMultilevel"/>
    <w:tmpl w:val="EF703368"/>
    <w:lvl w:ilvl="0" w:tplc="080A0003">
      <w:start w:val="1"/>
      <w:numFmt w:val="bullet"/>
      <w:lvlText w:val="o"/>
      <w:lvlJc w:val="left"/>
      <w:pPr>
        <w:ind w:left="1287" w:hanging="360"/>
      </w:pPr>
      <w:rPr>
        <w:rFonts w:ascii="Courier New" w:hAnsi="Courier New" w:cs="Courier New"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4B471FBF"/>
    <w:multiLevelType w:val="hybridMultilevel"/>
    <w:tmpl w:val="C44E9F66"/>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1E5BE8"/>
    <w:multiLevelType w:val="hybridMultilevel"/>
    <w:tmpl w:val="00FC405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B20E18"/>
    <w:multiLevelType w:val="hybridMultilevel"/>
    <w:tmpl w:val="AADA0F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6"/>
  </w:num>
  <w:num w:numId="6">
    <w:abstractNumId w:val="0"/>
  </w:num>
  <w:num w:numId="7">
    <w:abstractNumId w:val="9"/>
  </w:num>
  <w:num w:numId="8">
    <w:abstractNumId w:val="3"/>
  </w:num>
  <w:num w:numId="9">
    <w:abstractNumId w:val="10"/>
  </w:num>
  <w:num w:numId="10">
    <w:abstractNumId w:val="5"/>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18"/>
    <w:rsid w:val="000001FF"/>
    <w:rsid w:val="00000392"/>
    <w:rsid w:val="0000225E"/>
    <w:rsid w:val="00002683"/>
    <w:rsid w:val="00002C0C"/>
    <w:rsid w:val="00003195"/>
    <w:rsid w:val="000034AE"/>
    <w:rsid w:val="000038C1"/>
    <w:rsid w:val="00003D44"/>
    <w:rsid w:val="00004977"/>
    <w:rsid w:val="00005785"/>
    <w:rsid w:val="00006508"/>
    <w:rsid w:val="00006522"/>
    <w:rsid w:val="000065E8"/>
    <w:rsid w:val="00007199"/>
    <w:rsid w:val="00010AD5"/>
    <w:rsid w:val="000131AE"/>
    <w:rsid w:val="00013851"/>
    <w:rsid w:val="00013899"/>
    <w:rsid w:val="000139F3"/>
    <w:rsid w:val="00013C9D"/>
    <w:rsid w:val="00013CAB"/>
    <w:rsid w:val="000143EB"/>
    <w:rsid w:val="000152E7"/>
    <w:rsid w:val="000153AC"/>
    <w:rsid w:val="00016A3D"/>
    <w:rsid w:val="00016EAA"/>
    <w:rsid w:val="000174F8"/>
    <w:rsid w:val="00017897"/>
    <w:rsid w:val="000206EE"/>
    <w:rsid w:val="00022190"/>
    <w:rsid w:val="000228AB"/>
    <w:rsid w:val="0002471D"/>
    <w:rsid w:val="00026D9C"/>
    <w:rsid w:val="0002750C"/>
    <w:rsid w:val="00027A0F"/>
    <w:rsid w:val="00027EAF"/>
    <w:rsid w:val="000330DD"/>
    <w:rsid w:val="0003371C"/>
    <w:rsid w:val="00034132"/>
    <w:rsid w:val="000341A3"/>
    <w:rsid w:val="00034AD0"/>
    <w:rsid w:val="000351E1"/>
    <w:rsid w:val="00035982"/>
    <w:rsid w:val="00037741"/>
    <w:rsid w:val="00040E3C"/>
    <w:rsid w:val="000421AC"/>
    <w:rsid w:val="00042418"/>
    <w:rsid w:val="0004374E"/>
    <w:rsid w:val="00043C93"/>
    <w:rsid w:val="000444FF"/>
    <w:rsid w:val="00044FFD"/>
    <w:rsid w:val="000457AF"/>
    <w:rsid w:val="0004585D"/>
    <w:rsid w:val="00046C26"/>
    <w:rsid w:val="00047B7A"/>
    <w:rsid w:val="0005019A"/>
    <w:rsid w:val="00050506"/>
    <w:rsid w:val="00051AFD"/>
    <w:rsid w:val="00051CC8"/>
    <w:rsid w:val="00052BF1"/>
    <w:rsid w:val="000546E7"/>
    <w:rsid w:val="00054D55"/>
    <w:rsid w:val="00055830"/>
    <w:rsid w:val="00056CF3"/>
    <w:rsid w:val="00056F3E"/>
    <w:rsid w:val="00056F6A"/>
    <w:rsid w:val="00057DED"/>
    <w:rsid w:val="000612FE"/>
    <w:rsid w:val="0006160D"/>
    <w:rsid w:val="00062437"/>
    <w:rsid w:val="00062C0C"/>
    <w:rsid w:val="00063361"/>
    <w:rsid w:val="00064213"/>
    <w:rsid w:val="00065274"/>
    <w:rsid w:val="000656FA"/>
    <w:rsid w:val="000659B8"/>
    <w:rsid w:val="00066FD3"/>
    <w:rsid w:val="000676A4"/>
    <w:rsid w:val="00070059"/>
    <w:rsid w:val="00070B6E"/>
    <w:rsid w:val="00070EA8"/>
    <w:rsid w:val="0007161D"/>
    <w:rsid w:val="0007271F"/>
    <w:rsid w:val="00072969"/>
    <w:rsid w:val="000736FC"/>
    <w:rsid w:val="0007527A"/>
    <w:rsid w:val="00075C13"/>
    <w:rsid w:val="00076523"/>
    <w:rsid w:val="000774FD"/>
    <w:rsid w:val="00077810"/>
    <w:rsid w:val="00077BF7"/>
    <w:rsid w:val="00077F77"/>
    <w:rsid w:val="000803F2"/>
    <w:rsid w:val="00080FCA"/>
    <w:rsid w:val="00081DA8"/>
    <w:rsid w:val="000823DB"/>
    <w:rsid w:val="00082CEB"/>
    <w:rsid w:val="00084505"/>
    <w:rsid w:val="0008485F"/>
    <w:rsid w:val="0008501A"/>
    <w:rsid w:val="00085E56"/>
    <w:rsid w:val="00085EC8"/>
    <w:rsid w:val="0008675C"/>
    <w:rsid w:val="00086AE1"/>
    <w:rsid w:val="00086D5E"/>
    <w:rsid w:val="00087653"/>
    <w:rsid w:val="00087EE5"/>
    <w:rsid w:val="000903DE"/>
    <w:rsid w:val="000921A0"/>
    <w:rsid w:val="000926F5"/>
    <w:rsid w:val="00092F0F"/>
    <w:rsid w:val="00093326"/>
    <w:rsid w:val="00093962"/>
    <w:rsid w:val="00093A80"/>
    <w:rsid w:val="00093D80"/>
    <w:rsid w:val="00093E81"/>
    <w:rsid w:val="000941E5"/>
    <w:rsid w:val="0009426C"/>
    <w:rsid w:val="000943FE"/>
    <w:rsid w:val="00094B9A"/>
    <w:rsid w:val="00094DE8"/>
    <w:rsid w:val="000951ED"/>
    <w:rsid w:val="00095861"/>
    <w:rsid w:val="00095D28"/>
    <w:rsid w:val="000965FD"/>
    <w:rsid w:val="000967ED"/>
    <w:rsid w:val="000968E3"/>
    <w:rsid w:val="000A0231"/>
    <w:rsid w:val="000A05C0"/>
    <w:rsid w:val="000A19DD"/>
    <w:rsid w:val="000A1A59"/>
    <w:rsid w:val="000A2B42"/>
    <w:rsid w:val="000A2C1D"/>
    <w:rsid w:val="000A2C6D"/>
    <w:rsid w:val="000A2EB8"/>
    <w:rsid w:val="000A37CE"/>
    <w:rsid w:val="000A3854"/>
    <w:rsid w:val="000A4868"/>
    <w:rsid w:val="000A4CAB"/>
    <w:rsid w:val="000A5C44"/>
    <w:rsid w:val="000A60AE"/>
    <w:rsid w:val="000A66A7"/>
    <w:rsid w:val="000A6B45"/>
    <w:rsid w:val="000B07CF"/>
    <w:rsid w:val="000B1D78"/>
    <w:rsid w:val="000B3888"/>
    <w:rsid w:val="000B3A11"/>
    <w:rsid w:val="000B3DE8"/>
    <w:rsid w:val="000B46DA"/>
    <w:rsid w:val="000B5AB4"/>
    <w:rsid w:val="000B5D17"/>
    <w:rsid w:val="000B61BB"/>
    <w:rsid w:val="000B68D0"/>
    <w:rsid w:val="000B7240"/>
    <w:rsid w:val="000B774F"/>
    <w:rsid w:val="000C05B9"/>
    <w:rsid w:val="000C1222"/>
    <w:rsid w:val="000C2A22"/>
    <w:rsid w:val="000C3137"/>
    <w:rsid w:val="000C3634"/>
    <w:rsid w:val="000C38A7"/>
    <w:rsid w:val="000C44C7"/>
    <w:rsid w:val="000C4779"/>
    <w:rsid w:val="000C64DD"/>
    <w:rsid w:val="000C6EA8"/>
    <w:rsid w:val="000C7415"/>
    <w:rsid w:val="000C7DB9"/>
    <w:rsid w:val="000D1124"/>
    <w:rsid w:val="000D20C1"/>
    <w:rsid w:val="000D3FDD"/>
    <w:rsid w:val="000D4B90"/>
    <w:rsid w:val="000D6657"/>
    <w:rsid w:val="000D6747"/>
    <w:rsid w:val="000D797F"/>
    <w:rsid w:val="000E24AB"/>
    <w:rsid w:val="000E2E38"/>
    <w:rsid w:val="000E3104"/>
    <w:rsid w:val="000E3B94"/>
    <w:rsid w:val="000E3D55"/>
    <w:rsid w:val="000E4D57"/>
    <w:rsid w:val="000E60D7"/>
    <w:rsid w:val="000E6D6C"/>
    <w:rsid w:val="000E72D9"/>
    <w:rsid w:val="000E752B"/>
    <w:rsid w:val="000F10EC"/>
    <w:rsid w:val="000F1776"/>
    <w:rsid w:val="000F310D"/>
    <w:rsid w:val="000F33CB"/>
    <w:rsid w:val="000F5550"/>
    <w:rsid w:val="000F597D"/>
    <w:rsid w:val="000F6324"/>
    <w:rsid w:val="000F7278"/>
    <w:rsid w:val="000F7B51"/>
    <w:rsid w:val="00101396"/>
    <w:rsid w:val="00102482"/>
    <w:rsid w:val="001027FA"/>
    <w:rsid w:val="001030C9"/>
    <w:rsid w:val="00103C46"/>
    <w:rsid w:val="00104767"/>
    <w:rsid w:val="00110ACE"/>
    <w:rsid w:val="00111505"/>
    <w:rsid w:val="00112FA9"/>
    <w:rsid w:val="00113856"/>
    <w:rsid w:val="00114430"/>
    <w:rsid w:val="00114638"/>
    <w:rsid w:val="00114BF0"/>
    <w:rsid w:val="00114CF3"/>
    <w:rsid w:val="001156FD"/>
    <w:rsid w:val="001157EA"/>
    <w:rsid w:val="001160C4"/>
    <w:rsid w:val="0011628E"/>
    <w:rsid w:val="00116B72"/>
    <w:rsid w:val="00117DFC"/>
    <w:rsid w:val="0012153A"/>
    <w:rsid w:val="0012163F"/>
    <w:rsid w:val="001219C9"/>
    <w:rsid w:val="00121ECE"/>
    <w:rsid w:val="00121F22"/>
    <w:rsid w:val="00122226"/>
    <w:rsid w:val="0012233F"/>
    <w:rsid w:val="00122A11"/>
    <w:rsid w:val="001236E7"/>
    <w:rsid w:val="001241BC"/>
    <w:rsid w:val="00124BCE"/>
    <w:rsid w:val="00126359"/>
    <w:rsid w:val="0012676B"/>
    <w:rsid w:val="001271EC"/>
    <w:rsid w:val="00127D05"/>
    <w:rsid w:val="001311E0"/>
    <w:rsid w:val="00131A7D"/>
    <w:rsid w:val="00132698"/>
    <w:rsid w:val="001329C9"/>
    <w:rsid w:val="0013395D"/>
    <w:rsid w:val="00133F22"/>
    <w:rsid w:val="0013404F"/>
    <w:rsid w:val="00134111"/>
    <w:rsid w:val="001341C6"/>
    <w:rsid w:val="001352D8"/>
    <w:rsid w:val="0013610B"/>
    <w:rsid w:val="001363A2"/>
    <w:rsid w:val="001378BC"/>
    <w:rsid w:val="00137FEB"/>
    <w:rsid w:val="00140106"/>
    <w:rsid w:val="0014299A"/>
    <w:rsid w:val="0014352B"/>
    <w:rsid w:val="00143F44"/>
    <w:rsid w:val="00146053"/>
    <w:rsid w:val="00146322"/>
    <w:rsid w:val="00146564"/>
    <w:rsid w:val="0014742A"/>
    <w:rsid w:val="00147720"/>
    <w:rsid w:val="00150262"/>
    <w:rsid w:val="00150CAB"/>
    <w:rsid w:val="00150CD0"/>
    <w:rsid w:val="001528D9"/>
    <w:rsid w:val="001535C2"/>
    <w:rsid w:val="0015396F"/>
    <w:rsid w:val="00156E7A"/>
    <w:rsid w:val="0015742C"/>
    <w:rsid w:val="00157917"/>
    <w:rsid w:val="001602ED"/>
    <w:rsid w:val="00160C06"/>
    <w:rsid w:val="00160C56"/>
    <w:rsid w:val="00160D82"/>
    <w:rsid w:val="00163306"/>
    <w:rsid w:val="001662C4"/>
    <w:rsid w:val="00166BA0"/>
    <w:rsid w:val="00170547"/>
    <w:rsid w:val="00170E5B"/>
    <w:rsid w:val="001710D4"/>
    <w:rsid w:val="00172360"/>
    <w:rsid w:val="00172535"/>
    <w:rsid w:val="0017270A"/>
    <w:rsid w:val="00173136"/>
    <w:rsid w:val="001735AE"/>
    <w:rsid w:val="001738EC"/>
    <w:rsid w:val="00173933"/>
    <w:rsid w:val="001741C1"/>
    <w:rsid w:val="001753E2"/>
    <w:rsid w:val="001769BA"/>
    <w:rsid w:val="001774FB"/>
    <w:rsid w:val="001803A7"/>
    <w:rsid w:val="001806A6"/>
    <w:rsid w:val="00182931"/>
    <w:rsid w:val="001851D6"/>
    <w:rsid w:val="00186F10"/>
    <w:rsid w:val="00187028"/>
    <w:rsid w:val="00190AF2"/>
    <w:rsid w:val="00190BDC"/>
    <w:rsid w:val="00192E30"/>
    <w:rsid w:val="00193774"/>
    <w:rsid w:val="00194815"/>
    <w:rsid w:val="00195C0E"/>
    <w:rsid w:val="001965A7"/>
    <w:rsid w:val="001A009C"/>
    <w:rsid w:val="001A044A"/>
    <w:rsid w:val="001A07E3"/>
    <w:rsid w:val="001A0EFE"/>
    <w:rsid w:val="001A0F04"/>
    <w:rsid w:val="001A1A4C"/>
    <w:rsid w:val="001A245C"/>
    <w:rsid w:val="001A3338"/>
    <w:rsid w:val="001A3DAD"/>
    <w:rsid w:val="001A4741"/>
    <w:rsid w:val="001A50CC"/>
    <w:rsid w:val="001A513C"/>
    <w:rsid w:val="001A58F1"/>
    <w:rsid w:val="001A66B0"/>
    <w:rsid w:val="001A67FF"/>
    <w:rsid w:val="001A6ACE"/>
    <w:rsid w:val="001A786B"/>
    <w:rsid w:val="001B118E"/>
    <w:rsid w:val="001B1E6F"/>
    <w:rsid w:val="001B2E2D"/>
    <w:rsid w:val="001B30DC"/>
    <w:rsid w:val="001B48A7"/>
    <w:rsid w:val="001B4927"/>
    <w:rsid w:val="001B4C6D"/>
    <w:rsid w:val="001B4DE9"/>
    <w:rsid w:val="001B5BFB"/>
    <w:rsid w:val="001B6083"/>
    <w:rsid w:val="001B6707"/>
    <w:rsid w:val="001B69A8"/>
    <w:rsid w:val="001C05EB"/>
    <w:rsid w:val="001C1B72"/>
    <w:rsid w:val="001C2DC6"/>
    <w:rsid w:val="001C2E6A"/>
    <w:rsid w:val="001C34EA"/>
    <w:rsid w:val="001C4493"/>
    <w:rsid w:val="001C530E"/>
    <w:rsid w:val="001C59B0"/>
    <w:rsid w:val="001C617B"/>
    <w:rsid w:val="001C6ED9"/>
    <w:rsid w:val="001C7C79"/>
    <w:rsid w:val="001D149A"/>
    <w:rsid w:val="001D1767"/>
    <w:rsid w:val="001D1CD0"/>
    <w:rsid w:val="001D2356"/>
    <w:rsid w:val="001D4B9A"/>
    <w:rsid w:val="001D6677"/>
    <w:rsid w:val="001D730C"/>
    <w:rsid w:val="001E0D0E"/>
    <w:rsid w:val="001E24D0"/>
    <w:rsid w:val="001E29AF"/>
    <w:rsid w:val="001E3358"/>
    <w:rsid w:val="001E4F4E"/>
    <w:rsid w:val="001E56B3"/>
    <w:rsid w:val="001E57F1"/>
    <w:rsid w:val="001E62A9"/>
    <w:rsid w:val="001E6573"/>
    <w:rsid w:val="001E6D93"/>
    <w:rsid w:val="001E78AB"/>
    <w:rsid w:val="001E7C84"/>
    <w:rsid w:val="001F0D9A"/>
    <w:rsid w:val="001F1582"/>
    <w:rsid w:val="001F1907"/>
    <w:rsid w:val="001F2953"/>
    <w:rsid w:val="001F2E63"/>
    <w:rsid w:val="001F4601"/>
    <w:rsid w:val="001F561F"/>
    <w:rsid w:val="001F5717"/>
    <w:rsid w:val="001F6D39"/>
    <w:rsid w:val="0020096F"/>
    <w:rsid w:val="00201CB4"/>
    <w:rsid w:val="002022A3"/>
    <w:rsid w:val="00202A3C"/>
    <w:rsid w:val="00204C57"/>
    <w:rsid w:val="002101F7"/>
    <w:rsid w:val="0021034B"/>
    <w:rsid w:val="002105C0"/>
    <w:rsid w:val="00210C38"/>
    <w:rsid w:val="00211004"/>
    <w:rsid w:val="00211D74"/>
    <w:rsid w:val="00215DF9"/>
    <w:rsid w:val="00215F6F"/>
    <w:rsid w:val="002172A0"/>
    <w:rsid w:val="00217538"/>
    <w:rsid w:val="002209FF"/>
    <w:rsid w:val="00220A06"/>
    <w:rsid w:val="00220BB5"/>
    <w:rsid w:val="00224296"/>
    <w:rsid w:val="00224603"/>
    <w:rsid w:val="00224CFD"/>
    <w:rsid w:val="002263BE"/>
    <w:rsid w:val="002265F4"/>
    <w:rsid w:val="00227068"/>
    <w:rsid w:val="0022716D"/>
    <w:rsid w:val="002276AF"/>
    <w:rsid w:val="002278C8"/>
    <w:rsid w:val="002279B7"/>
    <w:rsid w:val="00230B0E"/>
    <w:rsid w:val="002314D1"/>
    <w:rsid w:val="00231C5E"/>
    <w:rsid w:val="00231E76"/>
    <w:rsid w:val="00232649"/>
    <w:rsid w:val="00232FF3"/>
    <w:rsid w:val="00233AE5"/>
    <w:rsid w:val="002341B8"/>
    <w:rsid w:val="00234914"/>
    <w:rsid w:val="00240B67"/>
    <w:rsid w:val="00240F16"/>
    <w:rsid w:val="00243BA2"/>
    <w:rsid w:val="00244732"/>
    <w:rsid w:val="0024609F"/>
    <w:rsid w:val="0025090D"/>
    <w:rsid w:val="00251155"/>
    <w:rsid w:val="00252154"/>
    <w:rsid w:val="0025232A"/>
    <w:rsid w:val="0025275A"/>
    <w:rsid w:val="002531E2"/>
    <w:rsid w:val="00254EFA"/>
    <w:rsid w:val="002552D2"/>
    <w:rsid w:val="002557A3"/>
    <w:rsid w:val="002567B6"/>
    <w:rsid w:val="0025688A"/>
    <w:rsid w:val="00257005"/>
    <w:rsid w:val="00257794"/>
    <w:rsid w:val="0025789F"/>
    <w:rsid w:val="00260B9E"/>
    <w:rsid w:val="002612DB"/>
    <w:rsid w:val="00261D58"/>
    <w:rsid w:val="00262E7E"/>
    <w:rsid w:val="00263E2F"/>
    <w:rsid w:val="00263F66"/>
    <w:rsid w:val="002661F9"/>
    <w:rsid w:val="002665C1"/>
    <w:rsid w:val="00267221"/>
    <w:rsid w:val="00267350"/>
    <w:rsid w:val="0026765B"/>
    <w:rsid w:val="00267A1A"/>
    <w:rsid w:val="00270AEC"/>
    <w:rsid w:val="00270B4E"/>
    <w:rsid w:val="00271CF2"/>
    <w:rsid w:val="00273360"/>
    <w:rsid w:val="00273F3D"/>
    <w:rsid w:val="00274A14"/>
    <w:rsid w:val="00276121"/>
    <w:rsid w:val="002762AF"/>
    <w:rsid w:val="002765BA"/>
    <w:rsid w:val="002768FD"/>
    <w:rsid w:val="00276B0C"/>
    <w:rsid w:val="00276C11"/>
    <w:rsid w:val="00277786"/>
    <w:rsid w:val="002777FE"/>
    <w:rsid w:val="002807BA"/>
    <w:rsid w:val="00280C19"/>
    <w:rsid w:val="00281133"/>
    <w:rsid w:val="00281501"/>
    <w:rsid w:val="002815A2"/>
    <w:rsid w:val="002819DD"/>
    <w:rsid w:val="0028371F"/>
    <w:rsid w:val="00284411"/>
    <w:rsid w:val="00284D68"/>
    <w:rsid w:val="0028531A"/>
    <w:rsid w:val="00285475"/>
    <w:rsid w:val="002862B0"/>
    <w:rsid w:val="002864D4"/>
    <w:rsid w:val="00286BD0"/>
    <w:rsid w:val="00286E03"/>
    <w:rsid w:val="00286E72"/>
    <w:rsid w:val="00290269"/>
    <w:rsid w:val="00290C9B"/>
    <w:rsid w:val="002911CF"/>
    <w:rsid w:val="0029127B"/>
    <w:rsid w:val="00291A11"/>
    <w:rsid w:val="0029201F"/>
    <w:rsid w:val="0029243C"/>
    <w:rsid w:val="00294296"/>
    <w:rsid w:val="00294794"/>
    <w:rsid w:val="00294E64"/>
    <w:rsid w:val="002954DA"/>
    <w:rsid w:val="002977A8"/>
    <w:rsid w:val="00297AFF"/>
    <w:rsid w:val="002A184B"/>
    <w:rsid w:val="002A2733"/>
    <w:rsid w:val="002A2DEC"/>
    <w:rsid w:val="002A3378"/>
    <w:rsid w:val="002A34FE"/>
    <w:rsid w:val="002A3C23"/>
    <w:rsid w:val="002A3CA0"/>
    <w:rsid w:val="002A3DB2"/>
    <w:rsid w:val="002A4631"/>
    <w:rsid w:val="002A4A32"/>
    <w:rsid w:val="002A4B88"/>
    <w:rsid w:val="002A51C9"/>
    <w:rsid w:val="002A543D"/>
    <w:rsid w:val="002A5446"/>
    <w:rsid w:val="002A5523"/>
    <w:rsid w:val="002A5D33"/>
    <w:rsid w:val="002A6696"/>
    <w:rsid w:val="002A6C7D"/>
    <w:rsid w:val="002A72BE"/>
    <w:rsid w:val="002A7A23"/>
    <w:rsid w:val="002A7BFB"/>
    <w:rsid w:val="002B02CE"/>
    <w:rsid w:val="002B18E0"/>
    <w:rsid w:val="002B492D"/>
    <w:rsid w:val="002B4A00"/>
    <w:rsid w:val="002B53D3"/>
    <w:rsid w:val="002B673E"/>
    <w:rsid w:val="002B7D44"/>
    <w:rsid w:val="002C023E"/>
    <w:rsid w:val="002C0C5F"/>
    <w:rsid w:val="002C1C81"/>
    <w:rsid w:val="002C225B"/>
    <w:rsid w:val="002C24ED"/>
    <w:rsid w:val="002C3660"/>
    <w:rsid w:val="002C36B4"/>
    <w:rsid w:val="002C3DB1"/>
    <w:rsid w:val="002C3E39"/>
    <w:rsid w:val="002C3E6C"/>
    <w:rsid w:val="002C433A"/>
    <w:rsid w:val="002C4424"/>
    <w:rsid w:val="002C4AEF"/>
    <w:rsid w:val="002C4E4F"/>
    <w:rsid w:val="002C5067"/>
    <w:rsid w:val="002C552A"/>
    <w:rsid w:val="002C5D6B"/>
    <w:rsid w:val="002C7E28"/>
    <w:rsid w:val="002D03CE"/>
    <w:rsid w:val="002D199B"/>
    <w:rsid w:val="002D2246"/>
    <w:rsid w:val="002D2BF8"/>
    <w:rsid w:val="002D3B07"/>
    <w:rsid w:val="002D42A0"/>
    <w:rsid w:val="002D50CD"/>
    <w:rsid w:val="002D600C"/>
    <w:rsid w:val="002D6063"/>
    <w:rsid w:val="002D6345"/>
    <w:rsid w:val="002E015B"/>
    <w:rsid w:val="002E10E1"/>
    <w:rsid w:val="002E1264"/>
    <w:rsid w:val="002E1399"/>
    <w:rsid w:val="002E1DA8"/>
    <w:rsid w:val="002E1FA6"/>
    <w:rsid w:val="002E40C4"/>
    <w:rsid w:val="002E466C"/>
    <w:rsid w:val="002E6558"/>
    <w:rsid w:val="002E67C0"/>
    <w:rsid w:val="002E6E02"/>
    <w:rsid w:val="002F068E"/>
    <w:rsid w:val="002F1662"/>
    <w:rsid w:val="002F1A76"/>
    <w:rsid w:val="002F43D6"/>
    <w:rsid w:val="002F475F"/>
    <w:rsid w:val="002F5845"/>
    <w:rsid w:val="002F6369"/>
    <w:rsid w:val="002F67B0"/>
    <w:rsid w:val="002F6CB5"/>
    <w:rsid w:val="002F7734"/>
    <w:rsid w:val="002F7943"/>
    <w:rsid w:val="002F7CD3"/>
    <w:rsid w:val="00301992"/>
    <w:rsid w:val="00301D55"/>
    <w:rsid w:val="003021BB"/>
    <w:rsid w:val="00302FA3"/>
    <w:rsid w:val="00305572"/>
    <w:rsid w:val="00307A24"/>
    <w:rsid w:val="00307CB1"/>
    <w:rsid w:val="00307FD9"/>
    <w:rsid w:val="0031027D"/>
    <w:rsid w:val="00310D66"/>
    <w:rsid w:val="003117DD"/>
    <w:rsid w:val="00312B54"/>
    <w:rsid w:val="00313C71"/>
    <w:rsid w:val="003144C3"/>
    <w:rsid w:val="00314C4E"/>
    <w:rsid w:val="003166F4"/>
    <w:rsid w:val="0031750F"/>
    <w:rsid w:val="0032044B"/>
    <w:rsid w:val="003210BA"/>
    <w:rsid w:val="00321D65"/>
    <w:rsid w:val="00323725"/>
    <w:rsid w:val="0032432D"/>
    <w:rsid w:val="00324CD4"/>
    <w:rsid w:val="00324ED2"/>
    <w:rsid w:val="003264E2"/>
    <w:rsid w:val="00330471"/>
    <w:rsid w:val="00330B16"/>
    <w:rsid w:val="0033184B"/>
    <w:rsid w:val="00331BAC"/>
    <w:rsid w:val="003333AC"/>
    <w:rsid w:val="003335C1"/>
    <w:rsid w:val="00335974"/>
    <w:rsid w:val="0033626A"/>
    <w:rsid w:val="00336589"/>
    <w:rsid w:val="0033690B"/>
    <w:rsid w:val="00336A8E"/>
    <w:rsid w:val="00336F75"/>
    <w:rsid w:val="00343E0B"/>
    <w:rsid w:val="00343F59"/>
    <w:rsid w:val="00344F84"/>
    <w:rsid w:val="00345B47"/>
    <w:rsid w:val="00346509"/>
    <w:rsid w:val="00347E80"/>
    <w:rsid w:val="0035042F"/>
    <w:rsid w:val="00350F88"/>
    <w:rsid w:val="00351D93"/>
    <w:rsid w:val="00351EF8"/>
    <w:rsid w:val="00351F20"/>
    <w:rsid w:val="0035217E"/>
    <w:rsid w:val="003528DE"/>
    <w:rsid w:val="00352FAF"/>
    <w:rsid w:val="00353445"/>
    <w:rsid w:val="00353645"/>
    <w:rsid w:val="00353EE0"/>
    <w:rsid w:val="00354A84"/>
    <w:rsid w:val="00354C27"/>
    <w:rsid w:val="00357E03"/>
    <w:rsid w:val="0036080D"/>
    <w:rsid w:val="0036091B"/>
    <w:rsid w:val="00360D97"/>
    <w:rsid w:val="003633A5"/>
    <w:rsid w:val="0036352F"/>
    <w:rsid w:val="00365264"/>
    <w:rsid w:val="00365784"/>
    <w:rsid w:val="00365AD7"/>
    <w:rsid w:val="003665F9"/>
    <w:rsid w:val="0036673D"/>
    <w:rsid w:val="00366B6C"/>
    <w:rsid w:val="003671CD"/>
    <w:rsid w:val="00370114"/>
    <w:rsid w:val="0037127D"/>
    <w:rsid w:val="00373C17"/>
    <w:rsid w:val="003750CC"/>
    <w:rsid w:val="00377025"/>
    <w:rsid w:val="0037799B"/>
    <w:rsid w:val="00377B2D"/>
    <w:rsid w:val="0038017B"/>
    <w:rsid w:val="003805B5"/>
    <w:rsid w:val="00381200"/>
    <w:rsid w:val="0038159C"/>
    <w:rsid w:val="00381899"/>
    <w:rsid w:val="0038224E"/>
    <w:rsid w:val="003830CB"/>
    <w:rsid w:val="00383A06"/>
    <w:rsid w:val="003854E2"/>
    <w:rsid w:val="003856B0"/>
    <w:rsid w:val="00385BDA"/>
    <w:rsid w:val="00385FFC"/>
    <w:rsid w:val="00386005"/>
    <w:rsid w:val="00387078"/>
    <w:rsid w:val="003872B2"/>
    <w:rsid w:val="0039018B"/>
    <w:rsid w:val="00390245"/>
    <w:rsid w:val="00390BFB"/>
    <w:rsid w:val="003916E6"/>
    <w:rsid w:val="00391A0F"/>
    <w:rsid w:val="00392B64"/>
    <w:rsid w:val="003930C2"/>
    <w:rsid w:val="0039455B"/>
    <w:rsid w:val="003947AE"/>
    <w:rsid w:val="003954F5"/>
    <w:rsid w:val="00395808"/>
    <w:rsid w:val="00396028"/>
    <w:rsid w:val="00396DB1"/>
    <w:rsid w:val="00396E08"/>
    <w:rsid w:val="00397E7A"/>
    <w:rsid w:val="003A0EC9"/>
    <w:rsid w:val="003A163D"/>
    <w:rsid w:val="003A187B"/>
    <w:rsid w:val="003A2780"/>
    <w:rsid w:val="003A564C"/>
    <w:rsid w:val="003A589E"/>
    <w:rsid w:val="003A6388"/>
    <w:rsid w:val="003A65FF"/>
    <w:rsid w:val="003B04A8"/>
    <w:rsid w:val="003B2486"/>
    <w:rsid w:val="003B2695"/>
    <w:rsid w:val="003B29E8"/>
    <w:rsid w:val="003B3BF1"/>
    <w:rsid w:val="003B3CEA"/>
    <w:rsid w:val="003B52C0"/>
    <w:rsid w:val="003B59D5"/>
    <w:rsid w:val="003B5E12"/>
    <w:rsid w:val="003B6719"/>
    <w:rsid w:val="003B7118"/>
    <w:rsid w:val="003C0C55"/>
    <w:rsid w:val="003C3063"/>
    <w:rsid w:val="003C4DE4"/>
    <w:rsid w:val="003C4EBD"/>
    <w:rsid w:val="003C53B5"/>
    <w:rsid w:val="003C54B3"/>
    <w:rsid w:val="003C6674"/>
    <w:rsid w:val="003C6C12"/>
    <w:rsid w:val="003C7544"/>
    <w:rsid w:val="003C7552"/>
    <w:rsid w:val="003D0F9A"/>
    <w:rsid w:val="003D1036"/>
    <w:rsid w:val="003D1177"/>
    <w:rsid w:val="003D14AC"/>
    <w:rsid w:val="003D15D9"/>
    <w:rsid w:val="003D1667"/>
    <w:rsid w:val="003D1CC2"/>
    <w:rsid w:val="003D1CD7"/>
    <w:rsid w:val="003D21BF"/>
    <w:rsid w:val="003D3500"/>
    <w:rsid w:val="003D3931"/>
    <w:rsid w:val="003D3D93"/>
    <w:rsid w:val="003D3ECC"/>
    <w:rsid w:val="003D51F6"/>
    <w:rsid w:val="003D5E86"/>
    <w:rsid w:val="003D5FD8"/>
    <w:rsid w:val="003D609A"/>
    <w:rsid w:val="003D6663"/>
    <w:rsid w:val="003D7F3B"/>
    <w:rsid w:val="003E20B6"/>
    <w:rsid w:val="003E3414"/>
    <w:rsid w:val="003E4442"/>
    <w:rsid w:val="003E4B2D"/>
    <w:rsid w:val="003E556E"/>
    <w:rsid w:val="003E6787"/>
    <w:rsid w:val="003E728D"/>
    <w:rsid w:val="003F039E"/>
    <w:rsid w:val="003F03AC"/>
    <w:rsid w:val="003F0430"/>
    <w:rsid w:val="003F0A57"/>
    <w:rsid w:val="003F14DC"/>
    <w:rsid w:val="003F1BE5"/>
    <w:rsid w:val="003F1C98"/>
    <w:rsid w:val="003F382B"/>
    <w:rsid w:val="003F42EE"/>
    <w:rsid w:val="003F4FAE"/>
    <w:rsid w:val="003F50B7"/>
    <w:rsid w:val="003F5DB4"/>
    <w:rsid w:val="003F6209"/>
    <w:rsid w:val="003F6E4D"/>
    <w:rsid w:val="003F7A8D"/>
    <w:rsid w:val="003F7ED3"/>
    <w:rsid w:val="00400628"/>
    <w:rsid w:val="00400BEC"/>
    <w:rsid w:val="00402B35"/>
    <w:rsid w:val="00402DAF"/>
    <w:rsid w:val="00402FC2"/>
    <w:rsid w:val="004063F8"/>
    <w:rsid w:val="00406B0D"/>
    <w:rsid w:val="00407CFB"/>
    <w:rsid w:val="004101A9"/>
    <w:rsid w:val="00410579"/>
    <w:rsid w:val="00410C10"/>
    <w:rsid w:val="0041110B"/>
    <w:rsid w:val="004112D8"/>
    <w:rsid w:val="0041151C"/>
    <w:rsid w:val="004132FB"/>
    <w:rsid w:val="0041380F"/>
    <w:rsid w:val="004141B2"/>
    <w:rsid w:val="00414775"/>
    <w:rsid w:val="00414B52"/>
    <w:rsid w:val="004154B9"/>
    <w:rsid w:val="00415C00"/>
    <w:rsid w:val="0041608C"/>
    <w:rsid w:val="0041656E"/>
    <w:rsid w:val="004167CB"/>
    <w:rsid w:val="0041695D"/>
    <w:rsid w:val="0041712B"/>
    <w:rsid w:val="00417339"/>
    <w:rsid w:val="00420049"/>
    <w:rsid w:val="0042092E"/>
    <w:rsid w:val="0042221B"/>
    <w:rsid w:val="00422894"/>
    <w:rsid w:val="00422E03"/>
    <w:rsid w:val="00423927"/>
    <w:rsid w:val="004242A9"/>
    <w:rsid w:val="0042437F"/>
    <w:rsid w:val="0042481D"/>
    <w:rsid w:val="004249B5"/>
    <w:rsid w:val="00424E5C"/>
    <w:rsid w:val="00424E69"/>
    <w:rsid w:val="00426533"/>
    <w:rsid w:val="0043015D"/>
    <w:rsid w:val="004318BB"/>
    <w:rsid w:val="00433A29"/>
    <w:rsid w:val="00433BD9"/>
    <w:rsid w:val="00433D05"/>
    <w:rsid w:val="00435820"/>
    <w:rsid w:val="0043624D"/>
    <w:rsid w:val="00437F06"/>
    <w:rsid w:val="00440A7A"/>
    <w:rsid w:val="00440CEF"/>
    <w:rsid w:val="0044177A"/>
    <w:rsid w:val="00443783"/>
    <w:rsid w:val="00444347"/>
    <w:rsid w:val="004446F5"/>
    <w:rsid w:val="004451D7"/>
    <w:rsid w:val="00446065"/>
    <w:rsid w:val="00447D2A"/>
    <w:rsid w:val="00450650"/>
    <w:rsid w:val="00450FA3"/>
    <w:rsid w:val="004518BC"/>
    <w:rsid w:val="00451FBE"/>
    <w:rsid w:val="0045204F"/>
    <w:rsid w:val="00452160"/>
    <w:rsid w:val="0045249F"/>
    <w:rsid w:val="00452775"/>
    <w:rsid w:val="004527AE"/>
    <w:rsid w:val="00452B06"/>
    <w:rsid w:val="00453E46"/>
    <w:rsid w:val="00454AA9"/>
    <w:rsid w:val="00454FD8"/>
    <w:rsid w:val="00455C4F"/>
    <w:rsid w:val="004570F0"/>
    <w:rsid w:val="004571EC"/>
    <w:rsid w:val="00460655"/>
    <w:rsid w:val="00461883"/>
    <w:rsid w:val="00461A08"/>
    <w:rsid w:val="00461ED0"/>
    <w:rsid w:val="004623A0"/>
    <w:rsid w:val="00462745"/>
    <w:rsid w:val="00462B65"/>
    <w:rsid w:val="00462BE9"/>
    <w:rsid w:val="00462C30"/>
    <w:rsid w:val="00462E24"/>
    <w:rsid w:val="004650DF"/>
    <w:rsid w:val="004661B4"/>
    <w:rsid w:val="00467243"/>
    <w:rsid w:val="00470A75"/>
    <w:rsid w:val="004712DF"/>
    <w:rsid w:val="0047214E"/>
    <w:rsid w:val="00472788"/>
    <w:rsid w:val="0047375D"/>
    <w:rsid w:val="00473798"/>
    <w:rsid w:val="00474ECF"/>
    <w:rsid w:val="00475326"/>
    <w:rsid w:val="00475743"/>
    <w:rsid w:val="004758A1"/>
    <w:rsid w:val="00476642"/>
    <w:rsid w:val="00480990"/>
    <w:rsid w:val="004809E4"/>
    <w:rsid w:val="00483902"/>
    <w:rsid w:val="00483961"/>
    <w:rsid w:val="0048425C"/>
    <w:rsid w:val="00485EBA"/>
    <w:rsid w:val="00485FE1"/>
    <w:rsid w:val="004878C4"/>
    <w:rsid w:val="00490422"/>
    <w:rsid w:val="00491124"/>
    <w:rsid w:val="0049156F"/>
    <w:rsid w:val="00491D34"/>
    <w:rsid w:val="00492EF3"/>
    <w:rsid w:val="0049431E"/>
    <w:rsid w:val="0049504C"/>
    <w:rsid w:val="00496C44"/>
    <w:rsid w:val="00497D5D"/>
    <w:rsid w:val="004A02A4"/>
    <w:rsid w:val="004A0328"/>
    <w:rsid w:val="004A09C4"/>
    <w:rsid w:val="004A0B97"/>
    <w:rsid w:val="004A13FF"/>
    <w:rsid w:val="004A3021"/>
    <w:rsid w:val="004A6D8F"/>
    <w:rsid w:val="004A725A"/>
    <w:rsid w:val="004A7B11"/>
    <w:rsid w:val="004A7CF0"/>
    <w:rsid w:val="004B03A3"/>
    <w:rsid w:val="004B1081"/>
    <w:rsid w:val="004B18FD"/>
    <w:rsid w:val="004B26D0"/>
    <w:rsid w:val="004B444E"/>
    <w:rsid w:val="004B4DA2"/>
    <w:rsid w:val="004B5765"/>
    <w:rsid w:val="004B5A0F"/>
    <w:rsid w:val="004B6135"/>
    <w:rsid w:val="004B7034"/>
    <w:rsid w:val="004C0913"/>
    <w:rsid w:val="004C10D3"/>
    <w:rsid w:val="004C10D8"/>
    <w:rsid w:val="004C1296"/>
    <w:rsid w:val="004C12B1"/>
    <w:rsid w:val="004C1EE2"/>
    <w:rsid w:val="004C2074"/>
    <w:rsid w:val="004C365C"/>
    <w:rsid w:val="004C395B"/>
    <w:rsid w:val="004C4755"/>
    <w:rsid w:val="004C4B66"/>
    <w:rsid w:val="004C4DE7"/>
    <w:rsid w:val="004C54D6"/>
    <w:rsid w:val="004C5619"/>
    <w:rsid w:val="004C5BC6"/>
    <w:rsid w:val="004C5C2D"/>
    <w:rsid w:val="004C6477"/>
    <w:rsid w:val="004C69BE"/>
    <w:rsid w:val="004C6B12"/>
    <w:rsid w:val="004C6D9B"/>
    <w:rsid w:val="004C7127"/>
    <w:rsid w:val="004C7842"/>
    <w:rsid w:val="004C7D65"/>
    <w:rsid w:val="004D014C"/>
    <w:rsid w:val="004D0F75"/>
    <w:rsid w:val="004D1B84"/>
    <w:rsid w:val="004D27ED"/>
    <w:rsid w:val="004D2951"/>
    <w:rsid w:val="004D37B9"/>
    <w:rsid w:val="004D3F30"/>
    <w:rsid w:val="004D42B4"/>
    <w:rsid w:val="004D47D5"/>
    <w:rsid w:val="004D5485"/>
    <w:rsid w:val="004D5529"/>
    <w:rsid w:val="004D600F"/>
    <w:rsid w:val="004D62B5"/>
    <w:rsid w:val="004D69B7"/>
    <w:rsid w:val="004D6AB9"/>
    <w:rsid w:val="004E02F6"/>
    <w:rsid w:val="004E10E9"/>
    <w:rsid w:val="004E1615"/>
    <w:rsid w:val="004E2439"/>
    <w:rsid w:val="004E2CFE"/>
    <w:rsid w:val="004E31A4"/>
    <w:rsid w:val="004E337D"/>
    <w:rsid w:val="004E4072"/>
    <w:rsid w:val="004E4247"/>
    <w:rsid w:val="004E4ADB"/>
    <w:rsid w:val="004E4B91"/>
    <w:rsid w:val="004E57A7"/>
    <w:rsid w:val="004E5CDB"/>
    <w:rsid w:val="004E71CF"/>
    <w:rsid w:val="004E7285"/>
    <w:rsid w:val="004F06C5"/>
    <w:rsid w:val="004F099D"/>
    <w:rsid w:val="004F17AE"/>
    <w:rsid w:val="004F2CCA"/>
    <w:rsid w:val="004F2FEA"/>
    <w:rsid w:val="004F3A6F"/>
    <w:rsid w:val="004F4329"/>
    <w:rsid w:val="004F569D"/>
    <w:rsid w:val="004F5C88"/>
    <w:rsid w:val="004F5E37"/>
    <w:rsid w:val="004F6C4C"/>
    <w:rsid w:val="004F6FCC"/>
    <w:rsid w:val="004F748C"/>
    <w:rsid w:val="004F7BF3"/>
    <w:rsid w:val="00500130"/>
    <w:rsid w:val="00500D17"/>
    <w:rsid w:val="0050310D"/>
    <w:rsid w:val="0050319B"/>
    <w:rsid w:val="005035B7"/>
    <w:rsid w:val="0050382C"/>
    <w:rsid w:val="005048B2"/>
    <w:rsid w:val="00504A7E"/>
    <w:rsid w:val="00506264"/>
    <w:rsid w:val="0050670A"/>
    <w:rsid w:val="005069AE"/>
    <w:rsid w:val="005114E8"/>
    <w:rsid w:val="005114FD"/>
    <w:rsid w:val="005116B6"/>
    <w:rsid w:val="00511D02"/>
    <w:rsid w:val="005123D3"/>
    <w:rsid w:val="0051253F"/>
    <w:rsid w:val="0051274B"/>
    <w:rsid w:val="00512F83"/>
    <w:rsid w:val="005142AA"/>
    <w:rsid w:val="00515A04"/>
    <w:rsid w:val="005166D8"/>
    <w:rsid w:val="00520A0D"/>
    <w:rsid w:val="005214C7"/>
    <w:rsid w:val="005239CA"/>
    <w:rsid w:val="005245EC"/>
    <w:rsid w:val="0052498A"/>
    <w:rsid w:val="0052633A"/>
    <w:rsid w:val="005269E5"/>
    <w:rsid w:val="00527601"/>
    <w:rsid w:val="00527E32"/>
    <w:rsid w:val="005313B1"/>
    <w:rsid w:val="00531C9F"/>
    <w:rsid w:val="00531E14"/>
    <w:rsid w:val="00534012"/>
    <w:rsid w:val="0053464D"/>
    <w:rsid w:val="00534BAF"/>
    <w:rsid w:val="005372CC"/>
    <w:rsid w:val="00537BFA"/>
    <w:rsid w:val="00540435"/>
    <w:rsid w:val="00540CB1"/>
    <w:rsid w:val="00540CF5"/>
    <w:rsid w:val="00541974"/>
    <w:rsid w:val="00541AF0"/>
    <w:rsid w:val="00544A40"/>
    <w:rsid w:val="00544D4D"/>
    <w:rsid w:val="00547608"/>
    <w:rsid w:val="00551226"/>
    <w:rsid w:val="00551A3D"/>
    <w:rsid w:val="00551E21"/>
    <w:rsid w:val="00552114"/>
    <w:rsid w:val="0055333E"/>
    <w:rsid w:val="005534BB"/>
    <w:rsid w:val="00553A45"/>
    <w:rsid w:val="0055428C"/>
    <w:rsid w:val="00554857"/>
    <w:rsid w:val="0055538C"/>
    <w:rsid w:val="00555554"/>
    <w:rsid w:val="00555C54"/>
    <w:rsid w:val="005570D4"/>
    <w:rsid w:val="005575FE"/>
    <w:rsid w:val="005608CF"/>
    <w:rsid w:val="00561CC9"/>
    <w:rsid w:val="00564CB4"/>
    <w:rsid w:val="00565008"/>
    <w:rsid w:val="0056582B"/>
    <w:rsid w:val="00566BB1"/>
    <w:rsid w:val="0056706E"/>
    <w:rsid w:val="00567537"/>
    <w:rsid w:val="0057060A"/>
    <w:rsid w:val="00570F9F"/>
    <w:rsid w:val="00574457"/>
    <w:rsid w:val="00574A51"/>
    <w:rsid w:val="005752CB"/>
    <w:rsid w:val="005765CB"/>
    <w:rsid w:val="00576C9D"/>
    <w:rsid w:val="00576D21"/>
    <w:rsid w:val="00576D2E"/>
    <w:rsid w:val="005773F2"/>
    <w:rsid w:val="00577535"/>
    <w:rsid w:val="00577955"/>
    <w:rsid w:val="00577F36"/>
    <w:rsid w:val="005816C6"/>
    <w:rsid w:val="005825A3"/>
    <w:rsid w:val="005836E3"/>
    <w:rsid w:val="005839EB"/>
    <w:rsid w:val="005839EE"/>
    <w:rsid w:val="00583D98"/>
    <w:rsid w:val="0058411D"/>
    <w:rsid w:val="0058445E"/>
    <w:rsid w:val="00584594"/>
    <w:rsid w:val="00584E72"/>
    <w:rsid w:val="00585597"/>
    <w:rsid w:val="00585941"/>
    <w:rsid w:val="00587356"/>
    <w:rsid w:val="005875F7"/>
    <w:rsid w:val="00587A46"/>
    <w:rsid w:val="00587D72"/>
    <w:rsid w:val="005916A7"/>
    <w:rsid w:val="00592006"/>
    <w:rsid w:val="00592C49"/>
    <w:rsid w:val="00592C4A"/>
    <w:rsid w:val="0059349B"/>
    <w:rsid w:val="0059388E"/>
    <w:rsid w:val="00593C03"/>
    <w:rsid w:val="00593E55"/>
    <w:rsid w:val="005947F8"/>
    <w:rsid w:val="00594F23"/>
    <w:rsid w:val="005952B9"/>
    <w:rsid w:val="00596574"/>
    <w:rsid w:val="00596B52"/>
    <w:rsid w:val="00596C02"/>
    <w:rsid w:val="005A0CC0"/>
    <w:rsid w:val="005A0F64"/>
    <w:rsid w:val="005A116E"/>
    <w:rsid w:val="005A1E77"/>
    <w:rsid w:val="005A3668"/>
    <w:rsid w:val="005A3D0F"/>
    <w:rsid w:val="005A404E"/>
    <w:rsid w:val="005A4A12"/>
    <w:rsid w:val="005A4B5C"/>
    <w:rsid w:val="005A4F34"/>
    <w:rsid w:val="005A69B4"/>
    <w:rsid w:val="005A7A45"/>
    <w:rsid w:val="005A7B2A"/>
    <w:rsid w:val="005A7F03"/>
    <w:rsid w:val="005B1ED9"/>
    <w:rsid w:val="005B2BB1"/>
    <w:rsid w:val="005B2F62"/>
    <w:rsid w:val="005B300F"/>
    <w:rsid w:val="005B34F0"/>
    <w:rsid w:val="005B4AFC"/>
    <w:rsid w:val="005B56DB"/>
    <w:rsid w:val="005B606D"/>
    <w:rsid w:val="005B6116"/>
    <w:rsid w:val="005B6363"/>
    <w:rsid w:val="005C05C1"/>
    <w:rsid w:val="005C0EAF"/>
    <w:rsid w:val="005C14A9"/>
    <w:rsid w:val="005C272B"/>
    <w:rsid w:val="005C35C5"/>
    <w:rsid w:val="005C40C0"/>
    <w:rsid w:val="005C468D"/>
    <w:rsid w:val="005C46AC"/>
    <w:rsid w:val="005C4C25"/>
    <w:rsid w:val="005C561C"/>
    <w:rsid w:val="005C6453"/>
    <w:rsid w:val="005C686B"/>
    <w:rsid w:val="005D0159"/>
    <w:rsid w:val="005D05D2"/>
    <w:rsid w:val="005D0783"/>
    <w:rsid w:val="005D09B9"/>
    <w:rsid w:val="005D0EC6"/>
    <w:rsid w:val="005D0F37"/>
    <w:rsid w:val="005D19D8"/>
    <w:rsid w:val="005D1BB7"/>
    <w:rsid w:val="005D319F"/>
    <w:rsid w:val="005D331B"/>
    <w:rsid w:val="005D3D21"/>
    <w:rsid w:val="005D4097"/>
    <w:rsid w:val="005D45FC"/>
    <w:rsid w:val="005D4F3D"/>
    <w:rsid w:val="005D5748"/>
    <w:rsid w:val="005D5A9C"/>
    <w:rsid w:val="005D6FCD"/>
    <w:rsid w:val="005D713B"/>
    <w:rsid w:val="005D713E"/>
    <w:rsid w:val="005D7154"/>
    <w:rsid w:val="005D71F0"/>
    <w:rsid w:val="005D74A1"/>
    <w:rsid w:val="005E01DE"/>
    <w:rsid w:val="005E0430"/>
    <w:rsid w:val="005E38DB"/>
    <w:rsid w:val="005E4F55"/>
    <w:rsid w:val="005E5623"/>
    <w:rsid w:val="005E5D02"/>
    <w:rsid w:val="005E5D69"/>
    <w:rsid w:val="005E61D5"/>
    <w:rsid w:val="005E64DE"/>
    <w:rsid w:val="005E6DDE"/>
    <w:rsid w:val="005E6E7D"/>
    <w:rsid w:val="005E7652"/>
    <w:rsid w:val="005F0C9A"/>
    <w:rsid w:val="005F136D"/>
    <w:rsid w:val="005F3264"/>
    <w:rsid w:val="005F32E8"/>
    <w:rsid w:val="005F3641"/>
    <w:rsid w:val="005F42B5"/>
    <w:rsid w:val="005F47C3"/>
    <w:rsid w:val="005F4D32"/>
    <w:rsid w:val="005F500A"/>
    <w:rsid w:val="005F52F9"/>
    <w:rsid w:val="005F674F"/>
    <w:rsid w:val="005F6B90"/>
    <w:rsid w:val="005F6BCD"/>
    <w:rsid w:val="005F7788"/>
    <w:rsid w:val="006006EE"/>
    <w:rsid w:val="00600845"/>
    <w:rsid w:val="006016BC"/>
    <w:rsid w:val="006017CC"/>
    <w:rsid w:val="00602208"/>
    <w:rsid w:val="00602B32"/>
    <w:rsid w:val="00603322"/>
    <w:rsid w:val="00603AB9"/>
    <w:rsid w:val="00603AF3"/>
    <w:rsid w:val="006052FE"/>
    <w:rsid w:val="006066C7"/>
    <w:rsid w:val="00606C33"/>
    <w:rsid w:val="00606E19"/>
    <w:rsid w:val="00607BB9"/>
    <w:rsid w:val="00607D85"/>
    <w:rsid w:val="00610BE3"/>
    <w:rsid w:val="00610D35"/>
    <w:rsid w:val="00611C86"/>
    <w:rsid w:val="00613BEB"/>
    <w:rsid w:val="00614074"/>
    <w:rsid w:val="00614A69"/>
    <w:rsid w:val="0061545F"/>
    <w:rsid w:val="006168AB"/>
    <w:rsid w:val="00616A3B"/>
    <w:rsid w:val="00617DD1"/>
    <w:rsid w:val="0062002D"/>
    <w:rsid w:val="00620545"/>
    <w:rsid w:val="00620F59"/>
    <w:rsid w:val="006212D8"/>
    <w:rsid w:val="006222DD"/>
    <w:rsid w:val="00622836"/>
    <w:rsid w:val="00622BB1"/>
    <w:rsid w:val="00622E67"/>
    <w:rsid w:val="006233AC"/>
    <w:rsid w:val="00624725"/>
    <w:rsid w:val="006258DD"/>
    <w:rsid w:val="00625DF9"/>
    <w:rsid w:val="00626640"/>
    <w:rsid w:val="00626F90"/>
    <w:rsid w:val="00627EA2"/>
    <w:rsid w:val="0063045B"/>
    <w:rsid w:val="006309C1"/>
    <w:rsid w:val="0063196E"/>
    <w:rsid w:val="0063234C"/>
    <w:rsid w:val="00632DB8"/>
    <w:rsid w:val="00632FB2"/>
    <w:rsid w:val="00634F35"/>
    <w:rsid w:val="0063612D"/>
    <w:rsid w:val="006369B8"/>
    <w:rsid w:val="00640959"/>
    <w:rsid w:val="00641FDC"/>
    <w:rsid w:val="00642D08"/>
    <w:rsid w:val="00643604"/>
    <w:rsid w:val="00644F5B"/>
    <w:rsid w:val="00645B91"/>
    <w:rsid w:val="006469B1"/>
    <w:rsid w:val="00647A45"/>
    <w:rsid w:val="00647DE7"/>
    <w:rsid w:val="00650095"/>
    <w:rsid w:val="00650BD6"/>
    <w:rsid w:val="00651036"/>
    <w:rsid w:val="0065126C"/>
    <w:rsid w:val="006513B9"/>
    <w:rsid w:val="006515C4"/>
    <w:rsid w:val="006521AC"/>
    <w:rsid w:val="006523B0"/>
    <w:rsid w:val="0065243F"/>
    <w:rsid w:val="00652727"/>
    <w:rsid w:val="00653A2E"/>
    <w:rsid w:val="00653E0A"/>
    <w:rsid w:val="006541B5"/>
    <w:rsid w:val="00654A0B"/>
    <w:rsid w:val="00654E0E"/>
    <w:rsid w:val="00657A69"/>
    <w:rsid w:val="00660686"/>
    <w:rsid w:val="00660C2C"/>
    <w:rsid w:val="00660CB9"/>
    <w:rsid w:val="0066128D"/>
    <w:rsid w:val="006623FF"/>
    <w:rsid w:val="006628D1"/>
    <w:rsid w:val="00662EB1"/>
    <w:rsid w:val="006632BB"/>
    <w:rsid w:val="00663502"/>
    <w:rsid w:val="006635DE"/>
    <w:rsid w:val="0066392B"/>
    <w:rsid w:val="00663D60"/>
    <w:rsid w:val="00664CB1"/>
    <w:rsid w:val="00666AB0"/>
    <w:rsid w:val="00666C1F"/>
    <w:rsid w:val="00666F24"/>
    <w:rsid w:val="006679C3"/>
    <w:rsid w:val="00667D1C"/>
    <w:rsid w:val="00671489"/>
    <w:rsid w:val="00672043"/>
    <w:rsid w:val="00673681"/>
    <w:rsid w:val="00673F2E"/>
    <w:rsid w:val="0067586F"/>
    <w:rsid w:val="006762CB"/>
    <w:rsid w:val="00676989"/>
    <w:rsid w:val="00676DD7"/>
    <w:rsid w:val="006770E3"/>
    <w:rsid w:val="0067779A"/>
    <w:rsid w:val="006801D6"/>
    <w:rsid w:val="006811DE"/>
    <w:rsid w:val="00681385"/>
    <w:rsid w:val="00682FDF"/>
    <w:rsid w:val="00683AB8"/>
    <w:rsid w:val="00683ECD"/>
    <w:rsid w:val="00684182"/>
    <w:rsid w:val="0068495A"/>
    <w:rsid w:val="00684A53"/>
    <w:rsid w:val="00684AFB"/>
    <w:rsid w:val="006856E3"/>
    <w:rsid w:val="00685AF6"/>
    <w:rsid w:val="00690858"/>
    <w:rsid w:val="00691DBE"/>
    <w:rsid w:val="00692097"/>
    <w:rsid w:val="00692102"/>
    <w:rsid w:val="006928F1"/>
    <w:rsid w:val="00692FBE"/>
    <w:rsid w:val="00693045"/>
    <w:rsid w:val="00693223"/>
    <w:rsid w:val="00693744"/>
    <w:rsid w:val="0069376E"/>
    <w:rsid w:val="00694771"/>
    <w:rsid w:val="00695617"/>
    <w:rsid w:val="0069578B"/>
    <w:rsid w:val="0069615A"/>
    <w:rsid w:val="006968D9"/>
    <w:rsid w:val="00697782"/>
    <w:rsid w:val="006A03EC"/>
    <w:rsid w:val="006A07BB"/>
    <w:rsid w:val="006A1AFB"/>
    <w:rsid w:val="006A2711"/>
    <w:rsid w:val="006A29AF"/>
    <w:rsid w:val="006A33A6"/>
    <w:rsid w:val="006A3EAD"/>
    <w:rsid w:val="006A473D"/>
    <w:rsid w:val="006A48D1"/>
    <w:rsid w:val="006A5034"/>
    <w:rsid w:val="006A5FB8"/>
    <w:rsid w:val="006A6B00"/>
    <w:rsid w:val="006B0923"/>
    <w:rsid w:val="006B12D4"/>
    <w:rsid w:val="006B2162"/>
    <w:rsid w:val="006B2D0D"/>
    <w:rsid w:val="006B39C1"/>
    <w:rsid w:val="006B3B16"/>
    <w:rsid w:val="006B5453"/>
    <w:rsid w:val="006B59EE"/>
    <w:rsid w:val="006B5F79"/>
    <w:rsid w:val="006B6671"/>
    <w:rsid w:val="006B783F"/>
    <w:rsid w:val="006C13ED"/>
    <w:rsid w:val="006C1CD1"/>
    <w:rsid w:val="006C1DD0"/>
    <w:rsid w:val="006C1FDE"/>
    <w:rsid w:val="006C3278"/>
    <w:rsid w:val="006C5083"/>
    <w:rsid w:val="006C5C88"/>
    <w:rsid w:val="006C6FD0"/>
    <w:rsid w:val="006D0300"/>
    <w:rsid w:val="006D055A"/>
    <w:rsid w:val="006D0704"/>
    <w:rsid w:val="006D1762"/>
    <w:rsid w:val="006D2F92"/>
    <w:rsid w:val="006D32A4"/>
    <w:rsid w:val="006D4C26"/>
    <w:rsid w:val="006D56EF"/>
    <w:rsid w:val="006D6402"/>
    <w:rsid w:val="006D6506"/>
    <w:rsid w:val="006E01E3"/>
    <w:rsid w:val="006E15B9"/>
    <w:rsid w:val="006E1F04"/>
    <w:rsid w:val="006E2549"/>
    <w:rsid w:val="006E38F5"/>
    <w:rsid w:val="006E3E12"/>
    <w:rsid w:val="006E43E9"/>
    <w:rsid w:val="006E4DB1"/>
    <w:rsid w:val="006E56D4"/>
    <w:rsid w:val="006E5912"/>
    <w:rsid w:val="006E6335"/>
    <w:rsid w:val="006E65CA"/>
    <w:rsid w:val="006E6E23"/>
    <w:rsid w:val="006E716E"/>
    <w:rsid w:val="006E73A8"/>
    <w:rsid w:val="006F0095"/>
    <w:rsid w:val="006F0309"/>
    <w:rsid w:val="006F16CE"/>
    <w:rsid w:val="006F27E6"/>
    <w:rsid w:val="006F2908"/>
    <w:rsid w:val="006F2C5B"/>
    <w:rsid w:val="006F2D5F"/>
    <w:rsid w:val="006F37BD"/>
    <w:rsid w:val="006F5CDF"/>
    <w:rsid w:val="006F6F4C"/>
    <w:rsid w:val="0070031D"/>
    <w:rsid w:val="00700634"/>
    <w:rsid w:val="00700A3A"/>
    <w:rsid w:val="00701352"/>
    <w:rsid w:val="007019B0"/>
    <w:rsid w:val="007028ED"/>
    <w:rsid w:val="00704C40"/>
    <w:rsid w:val="00705805"/>
    <w:rsid w:val="00705D42"/>
    <w:rsid w:val="00706658"/>
    <w:rsid w:val="00706769"/>
    <w:rsid w:val="00706A54"/>
    <w:rsid w:val="00706E63"/>
    <w:rsid w:val="0070747A"/>
    <w:rsid w:val="00710A6D"/>
    <w:rsid w:val="007121C5"/>
    <w:rsid w:val="007138AF"/>
    <w:rsid w:val="00713A59"/>
    <w:rsid w:val="00713EA6"/>
    <w:rsid w:val="00713F69"/>
    <w:rsid w:val="007143A3"/>
    <w:rsid w:val="00714D32"/>
    <w:rsid w:val="00715068"/>
    <w:rsid w:val="00716606"/>
    <w:rsid w:val="00716762"/>
    <w:rsid w:val="00716CC6"/>
    <w:rsid w:val="007170BE"/>
    <w:rsid w:val="007171D9"/>
    <w:rsid w:val="00717988"/>
    <w:rsid w:val="00717A54"/>
    <w:rsid w:val="00720EDF"/>
    <w:rsid w:val="00722BCF"/>
    <w:rsid w:val="00723BA2"/>
    <w:rsid w:val="00724A32"/>
    <w:rsid w:val="00725FFC"/>
    <w:rsid w:val="00730140"/>
    <w:rsid w:val="0073025C"/>
    <w:rsid w:val="00731841"/>
    <w:rsid w:val="00733730"/>
    <w:rsid w:val="007339CB"/>
    <w:rsid w:val="00734040"/>
    <w:rsid w:val="007346DB"/>
    <w:rsid w:val="00734984"/>
    <w:rsid w:val="00734B13"/>
    <w:rsid w:val="00736B5D"/>
    <w:rsid w:val="00736B7A"/>
    <w:rsid w:val="0073796D"/>
    <w:rsid w:val="00737F96"/>
    <w:rsid w:val="00737FAC"/>
    <w:rsid w:val="00741611"/>
    <w:rsid w:val="00741E8A"/>
    <w:rsid w:val="00744BC9"/>
    <w:rsid w:val="00744EAC"/>
    <w:rsid w:val="00745D6E"/>
    <w:rsid w:val="00745E96"/>
    <w:rsid w:val="00746145"/>
    <w:rsid w:val="00746A64"/>
    <w:rsid w:val="0074744C"/>
    <w:rsid w:val="00747B68"/>
    <w:rsid w:val="00747E3B"/>
    <w:rsid w:val="00750248"/>
    <w:rsid w:val="007516E3"/>
    <w:rsid w:val="00751751"/>
    <w:rsid w:val="007524EC"/>
    <w:rsid w:val="00752F3E"/>
    <w:rsid w:val="00753699"/>
    <w:rsid w:val="0075451D"/>
    <w:rsid w:val="00754BB5"/>
    <w:rsid w:val="0075557B"/>
    <w:rsid w:val="00756005"/>
    <w:rsid w:val="007576CD"/>
    <w:rsid w:val="007579DA"/>
    <w:rsid w:val="00757B7D"/>
    <w:rsid w:val="00757DB7"/>
    <w:rsid w:val="0076084E"/>
    <w:rsid w:val="00760F09"/>
    <w:rsid w:val="00761F65"/>
    <w:rsid w:val="00762130"/>
    <w:rsid w:val="00762BD0"/>
    <w:rsid w:val="00764028"/>
    <w:rsid w:val="0076480B"/>
    <w:rsid w:val="007653ED"/>
    <w:rsid w:val="00765C77"/>
    <w:rsid w:val="007704E6"/>
    <w:rsid w:val="00770E31"/>
    <w:rsid w:val="00772102"/>
    <w:rsid w:val="00772F2F"/>
    <w:rsid w:val="00774132"/>
    <w:rsid w:val="00774317"/>
    <w:rsid w:val="00774382"/>
    <w:rsid w:val="00775E18"/>
    <w:rsid w:val="00776B87"/>
    <w:rsid w:val="00776D60"/>
    <w:rsid w:val="00777E55"/>
    <w:rsid w:val="007801D4"/>
    <w:rsid w:val="00780B4F"/>
    <w:rsid w:val="00781612"/>
    <w:rsid w:val="0078241B"/>
    <w:rsid w:val="007831AA"/>
    <w:rsid w:val="00783677"/>
    <w:rsid w:val="00787A51"/>
    <w:rsid w:val="00787A80"/>
    <w:rsid w:val="00787BDE"/>
    <w:rsid w:val="007908D6"/>
    <w:rsid w:val="00790A00"/>
    <w:rsid w:val="00790F3B"/>
    <w:rsid w:val="00791E02"/>
    <w:rsid w:val="00791FFF"/>
    <w:rsid w:val="00792C09"/>
    <w:rsid w:val="0079364D"/>
    <w:rsid w:val="00793665"/>
    <w:rsid w:val="007939DC"/>
    <w:rsid w:val="007958B0"/>
    <w:rsid w:val="007959AB"/>
    <w:rsid w:val="007964D9"/>
    <w:rsid w:val="007967E6"/>
    <w:rsid w:val="007971D4"/>
    <w:rsid w:val="00797D16"/>
    <w:rsid w:val="00797F8B"/>
    <w:rsid w:val="007A01E5"/>
    <w:rsid w:val="007A028A"/>
    <w:rsid w:val="007A08C2"/>
    <w:rsid w:val="007A0A94"/>
    <w:rsid w:val="007A0F4F"/>
    <w:rsid w:val="007A11BA"/>
    <w:rsid w:val="007A15F9"/>
    <w:rsid w:val="007A16FC"/>
    <w:rsid w:val="007A1AAE"/>
    <w:rsid w:val="007A3401"/>
    <w:rsid w:val="007A36D0"/>
    <w:rsid w:val="007A39A7"/>
    <w:rsid w:val="007A3E7F"/>
    <w:rsid w:val="007A4227"/>
    <w:rsid w:val="007A5BAE"/>
    <w:rsid w:val="007A5D29"/>
    <w:rsid w:val="007A6463"/>
    <w:rsid w:val="007A6B65"/>
    <w:rsid w:val="007B185B"/>
    <w:rsid w:val="007B29D7"/>
    <w:rsid w:val="007B35E3"/>
    <w:rsid w:val="007B5300"/>
    <w:rsid w:val="007B6002"/>
    <w:rsid w:val="007B6C21"/>
    <w:rsid w:val="007B7456"/>
    <w:rsid w:val="007B79E0"/>
    <w:rsid w:val="007C0359"/>
    <w:rsid w:val="007C0905"/>
    <w:rsid w:val="007C2A78"/>
    <w:rsid w:val="007C4356"/>
    <w:rsid w:val="007C45C1"/>
    <w:rsid w:val="007C512E"/>
    <w:rsid w:val="007C54D4"/>
    <w:rsid w:val="007C702B"/>
    <w:rsid w:val="007C78C9"/>
    <w:rsid w:val="007D0349"/>
    <w:rsid w:val="007D20A3"/>
    <w:rsid w:val="007D243B"/>
    <w:rsid w:val="007D2607"/>
    <w:rsid w:val="007D3E90"/>
    <w:rsid w:val="007D4D44"/>
    <w:rsid w:val="007D4D96"/>
    <w:rsid w:val="007D5485"/>
    <w:rsid w:val="007D657C"/>
    <w:rsid w:val="007D6C21"/>
    <w:rsid w:val="007D7144"/>
    <w:rsid w:val="007D7663"/>
    <w:rsid w:val="007E0182"/>
    <w:rsid w:val="007E0AEB"/>
    <w:rsid w:val="007E322D"/>
    <w:rsid w:val="007E33AD"/>
    <w:rsid w:val="007E3987"/>
    <w:rsid w:val="007E478D"/>
    <w:rsid w:val="007E66B7"/>
    <w:rsid w:val="007E68DA"/>
    <w:rsid w:val="007F1144"/>
    <w:rsid w:val="007F1B45"/>
    <w:rsid w:val="007F2062"/>
    <w:rsid w:val="007F3012"/>
    <w:rsid w:val="007F336A"/>
    <w:rsid w:val="007F4221"/>
    <w:rsid w:val="007F4D07"/>
    <w:rsid w:val="007F4D7C"/>
    <w:rsid w:val="007F5182"/>
    <w:rsid w:val="007F5367"/>
    <w:rsid w:val="007F5A06"/>
    <w:rsid w:val="007F600E"/>
    <w:rsid w:val="007F6CB7"/>
    <w:rsid w:val="007F7023"/>
    <w:rsid w:val="007F7565"/>
    <w:rsid w:val="007F764C"/>
    <w:rsid w:val="007F7825"/>
    <w:rsid w:val="007F79FC"/>
    <w:rsid w:val="00802512"/>
    <w:rsid w:val="00803593"/>
    <w:rsid w:val="008035E6"/>
    <w:rsid w:val="008037B8"/>
    <w:rsid w:val="0080431E"/>
    <w:rsid w:val="008046D2"/>
    <w:rsid w:val="0080480A"/>
    <w:rsid w:val="00804818"/>
    <w:rsid w:val="00804AB6"/>
    <w:rsid w:val="00805164"/>
    <w:rsid w:val="008054FD"/>
    <w:rsid w:val="0080574E"/>
    <w:rsid w:val="0080674B"/>
    <w:rsid w:val="00806C9C"/>
    <w:rsid w:val="00812D3F"/>
    <w:rsid w:val="00813446"/>
    <w:rsid w:val="00813F1E"/>
    <w:rsid w:val="00814166"/>
    <w:rsid w:val="008145B3"/>
    <w:rsid w:val="00817C2C"/>
    <w:rsid w:val="00820EAA"/>
    <w:rsid w:val="00821AAF"/>
    <w:rsid w:val="00821C46"/>
    <w:rsid w:val="008228FC"/>
    <w:rsid w:val="008232AB"/>
    <w:rsid w:val="00823BBC"/>
    <w:rsid w:val="008248D3"/>
    <w:rsid w:val="008250DC"/>
    <w:rsid w:val="00825F1D"/>
    <w:rsid w:val="00826D9B"/>
    <w:rsid w:val="00827154"/>
    <w:rsid w:val="00827B7B"/>
    <w:rsid w:val="00830EB8"/>
    <w:rsid w:val="00831516"/>
    <w:rsid w:val="00831A2A"/>
    <w:rsid w:val="008338A4"/>
    <w:rsid w:val="00833C87"/>
    <w:rsid w:val="00833DDE"/>
    <w:rsid w:val="00833E48"/>
    <w:rsid w:val="00834C87"/>
    <w:rsid w:val="00834FF4"/>
    <w:rsid w:val="00835077"/>
    <w:rsid w:val="008353D5"/>
    <w:rsid w:val="00835C52"/>
    <w:rsid w:val="00835D7B"/>
    <w:rsid w:val="008364BB"/>
    <w:rsid w:val="00836ABA"/>
    <w:rsid w:val="00837D84"/>
    <w:rsid w:val="0084052B"/>
    <w:rsid w:val="008407C8"/>
    <w:rsid w:val="00841B80"/>
    <w:rsid w:val="00841F7B"/>
    <w:rsid w:val="00843E00"/>
    <w:rsid w:val="00844499"/>
    <w:rsid w:val="008453FB"/>
    <w:rsid w:val="00845521"/>
    <w:rsid w:val="008459DC"/>
    <w:rsid w:val="00850616"/>
    <w:rsid w:val="00850650"/>
    <w:rsid w:val="008518E7"/>
    <w:rsid w:val="00852790"/>
    <w:rsid w:val="00852F90"/>
    <w:rsid w:val="0085310E"/>
    <w:rsid w:val="00853138"/>
    <w:rsid w:val="008546BD"/>
    <w:rsid w:val="008553B3"/>
    <w:rsid w:val="00856A6A"/>
    <w:rsid w:val="008573B8"/>
    <w:rsid w:val="008602C6"/>
    <w:rsid w:val="00861876"/>
    <w:rsid w:val="00862150"/>
    <w:rsid w:val="00862C5A"/>
    <w:rsid w:val="00863A62"/>
    <w:rsid w:val="00864755"/>
    <w:rsid w:val="00867577"/>
    <w:rsid w:val="00871050"/>
    <w:rsid w:val="00872412"/>
    <w:rsid w:val="00872D5E"/>
    <w:rsid w:val="00873367"/>
    <w:rsid w:val="0087383B"/>
    <w:rsid w:val="00873B18"/>
    <w:rsid w:val="008750E0"/>
    <w:rsid w:val="008757D3"/>
    <w:rsid w:val="0087666F"/>
    <w:rsid w:val="00876FD4"/>
    <w:rsid w:val="00880E1B"/>
    <w:rsid w:val="008814AA"/>
    <w:rsid w:val="00882434"/>
    <w:rsid w:val="0088257F"/>
    <w:rsid w:val="008829A1"/>
    <w:rsid w:val="00883736"/>
    <w:rsid w:val="00883960"/>
    <w:rsid w:val="00884D5D"/>
    <w:rsid w:val="008855B0"/>
    <w:rsid w:val="00885E56"/>
    <w:rsid w:val="00886082"/>
    <w:rsid w:val="008860BA"/>
    <w:rsid w:val="008879B3"/>
    <w:rsid w:val="008905A7"/>
    <w:rsid w:val="0089066C"/>
    <w:rsid w:val="0089087F"/>
    <w:rsid w:val="00891202"/>
    <w:rsid w:val="008912D8"/>
    <w:rsid w:val="0089161D"/>
    <w:rsid w:val="00892DD6"/>
    <w:rsid w:val="00893966"/>
    <w:rsid w:val="00893A3D"/>
    <w:rsid w:val="00893FA1"/>
    <w:rsid w:val="008941B6"/>
    <w:rsid w:val="008942EB"/>
    <w:rsid w:val="00894ADD"/>
    <w:rsid w:val="008951CD"/>
    <w:rsid w:val="00896FF4"/>
    <w:rsid w:val="00897F51"/>
    <w:rsid w:val="008A068F"/>
    <w:rsid w:val="008A0AF3"/>
    <w:rsid w:val="008A153B"/>
    <w:rsid w:val="008A1B3A"/>
    <w:rsid w:val="008A2007"/>
    <w:rsid w:val="008A2F62"/>
    <w:rsid w:val="008A3171"/>
    <w:rsid w:val="008A5530"/>
    <w:rsid w:val="008A7E99"/>
    <w:rsid w:val="008B0BAC"/>
    <w:rsid w:val="008B1630"/>
    <w:rsid w:val="008B2364"/>
    <w:rsid w:val="008B2ACA"/>
    <w:rsid w:val="008B3CF2"/>
    <w:rsid w:val="008B466B"/>
    <w:rsid w:val="008B482C"/>
    <w:rsid w:val="008B4BA3"/>
    <w:rsid w:val="008B534B"/>
    <w:rsid w:val="008B5516"/>
    <w:rsid w:val="008B5E44"/>
    <w:rsid w:val="008B7BB6"/>
    <w:rsid w:val="008C0EF6"/>
    <w:rsid w:val="008C1F59"/>
    <w:rsid w:val="008C20B2"/>
    <w:rsid w:val="008C2A94"/>
    <w:rsid w:val="008C2E00"/>
    <w:rsid w:val="008C2EA0"/>
    <w:rsid w:val="008C2F4A"/>
    <w:rsid w:val="008C3F6E"/>
    <w:rsid w:val="008C3FD2"/>
    <w:rsid w:val="008C45DB"/>
    <w:rsid w:val="008C460A"/>
    <w:rsid w:val="008C4848"/>
    <w:rsid w:val="008C605D"/>
    <w:rsid w:val="008C6087"/>
    <w:rsid w:val="008C6240"/>
    <w:rsid w:val="008C6539"/>
    <w:rsid w:val="008C6F05"/>
    <w:rsid w:val="008C7D2C"/>
    <w:rsid w:val="008D2189"/>
    <w:rsid w:val="008D32A0"/>
    <w:rsid w:val="008D41DB"/>
    <w:rsid w:val="008D431D"/>
    <w:rsid w:val="008D4889"/>
    <w:rsid w:val="008D6445"/>
    <w:rsid w:val="008D6754"/>
    <w:rsid w:val="008D6BAF"/>
    <w:rsid w:val="008D6C8D"/>
    <w:rsid w:val="008D74B4"/>
    <w:rsid w:val="008E0E61"/>
    <w:rsid w:val="008E1987"/>
    <w:rsid w:val="008E2301"/>
    <w:rsid w:val="008E3DEF"/>
    <w:rsid w:val="008E4A34"/>
    <w:rsid w:val="008E4F80"/>
    <w:rsid w:val="008E5656"/>
    <w:rsid w:val="008E578D"/>
    <w:rsid w:val="008E6366"/>
    <w:rsid w:val="008E6B86"/>
    <w:rsid w:val="008E6F53"/>
    <w:rsid w:val="008E73EA"/>
    <w:rsid w:val="008E7D36"/>
    <w:rsid w:val="008E7EF5"/>
    <w:rsid w:val="008F037B"/>
    <w:rsid w:val="008F0A52"/>
    <w:rsid w:val="008F1B78"/>
    <w:rsid w:val="008F240D"/>
    <w:rsid w:val="008F2931"/>
    <w:rsid w:val="008F2A68"/>
    <w:rsid w:val="008F2C79"/>
    <w:rsid w:val="008F2EAE"/>
    <w:rsid w:val="008F34FA"/>
    <w:rsid w:val="008F5673"/>
    <w:rsid w:val="008F5E0A"/>
    <w:rsid w:val="008F6A46"/>
    <w:rsid w:val="00900510"/>
    <w:rsid w:val="009005BE"/>
    <w:rsid w:val="009007A9"/>
    <w:rsid w:val="009012A2"/>
    <w:rsid w:val="00902086"/>
    <w:rsid w:val="0090257C"/>
    <w:rsid w:val="0090362A"/>
    <w:rsid w:val="00903726"/>
    <w:rsid w:val="0090457A"/>
    <w:rsid w:val="0090494B"/>
    <w:rsid w:val="00905F40"/>
    <w:rsid w:val="009078F9"/>
    <w:rsid w:val="00910BD4"/>
    <w:rsid w:val="0091111E"/>
    <w:rsid w:val="009111F1"/>
    <w:rsid w:val="00911A0B"/>
    <w:rsid w:val="00912153"/>
    <w:rsid w:val="0091246F"/>
    <w:rsid w:val="009138CF"/>
    <w:rsid w:val="0091522C"/>
    <w:rsid w:val="0091552D"/>
    <w:rsid w:val="00917BD5"/>
    <w:rsid w:val="00920D98"/>
    <w:rsid w:val="00921142"/>
    <w:rsid w:val="00922C9A"/>
    <w:rsid w:val="00923504"/>
    <w:rsid w:val="00923EC4"/>
    <w:rsid w:val="00924A45"/>
    <w:rsid w:val="009251A4"/>
    <w:rsid w:val="0092588B"/>
    <w:rsid w:val="0092626E"/>
    <w:rsid w:val="00926503"/>
    <w:rsid w:val="009269FF"/>
    <w:rsid w:val="00926D0B"/>
    <w:rsid w:val="0092737B"/>
    <w:rsid w:val="00927629"/>
    <w:rsid w:val="0093109F"/>
    <w:rsid w:val="0093189A"/>
    <w:rsid w:val="00931B58"/>
    <w:rsid w:val="00931D93"/>
    <w:rsid w:val="00932997"/>
    <w:rsid w:val="00932E25"/>
    <w:rsid w:val="00933665"/>
    <w:rsid w:val="00933822"/>
    <w:rsid w:val="00933E78"/>
    <w:rsid w:val="009340E3"/>
    <w:rsid w:val="009345A0"/>
    <w:rsid w:val="009357A5"/>
    <w:rsid w:val="00935A5D"/>
    <w:rsid w:val="00936C72"/>
    <w:rsid w:val="00936E9A"/>
    <w:rsid w:val="00942E14"/>
    <w:rsid w:val="00942FDF"/>
    <w:rsid w:val="009439F6"/>
    <w:rsid w:val="00943EFD"/>
    <w:rsid w:val="00943F94"/>
    <w:rsid w:val="009447FB"/>
    <w:rsid w:val="00944EC7"/>
    <w:rsid w:val="00945B4D"/>
    <w:rsid w:val="009462DB"/>
    <w:rsid w:val="009471BD"/>
    <w:rsid w:val="00950BA6"/>
    <w:rsid w:val="009515A9"/>
    <w:rsid w:val="00953ADA"/>
    <w:rsid w:val="009548DB"/>
    <w:rsid w:val="009551D5"/>
    <w:rsid w:val="009569DE"/>
    <w:rsid w:val="00956E1C"/>
    <w:rsid w:val="00957269"/>
    <w:rsid w:val="00960723"/>
    <w:rsid w:val="00961960"/>
    <w:rsid w:val="00961EC8"/>
    <w:rsid w:val="00963FFB"/>
    <w:rsid w:val="00964C66"/>
    <w:rsid w:val="00965151"/>
    <w:rsid w:val="00966C58"/>
    <w:rsid w:val="00966F32"/>
    <w:rsid w:val="009671A1"/>
    <w:rsid w:val="00967D3B"/>
    <w:rsid w:val="009704D5"/>
    <w:rsid w:val="00971933"/>
    <w:rsid w:val="00972D7C"/>
    <w:rsid w:val="009741BE"/>
    <w:rsid w:val="00974581"/>
    <w:rsid w:val="0097466C"/>
    <w:rsid w:val="0097565B"/>
    <w:rsid w:val="00975825"/>
    <w:rsid w:val="00975D1F"/>
    <w:rsid w:val="00976A9C"/>
    <w:rsid w:val="009806BF"/>
    <w:rsid w:val="0098124D"/>
    <w:rsid w:val="00981993"/>
    <w:rsid w:val="00982AC0"/>
    <w:rsid w:val="00982B30"/>
    <w:rsid w:val="00983553"/>
    <w:rsid w:val="00983CFC"/>
    <w:rsid w:val="00983DE9"/>
    <w:rsid w:val="0098522E"/>
    <w:rsid w:val="00985899"/>
    <w:rsid w:val="0098680D"/>
    <w:rsid w:val="00987612"/>
    <w:rsid w:val="00990BBA"/>
    <w:rsid w:val="009912E7"/>
    <w:rsid w:val="00991F96"/>
    <w:rsid w:val="009926F0"/>
    <w:rsid w:val="00992930"/>
    <w:rsid w:val="00992D8E"/>
    <w:rsid w:val="00993084"/>
    <w:rsid w:val="00993089"/>
    <w:rsid w:val="009932DF"/>
    <w:rsid w:val="009934F5"/>
    <w:rsid w:val="00994B6F"/>
    <w:rsid w:val="00996689"/>
    <w:rsid w:val="009970A9"/>
    <w:rsid w:val="0099786E"/>
    <w:rsid w:val="00997F34"/>
    <w:rsid w:val="009A06BD"/>
    <w:rsid w:val="009A2638"/>
    <w:rsid w:val="009A3320"/>
    <w:rsid w:val="009A4B3D"/>
    <w:rsid w:val="009A4D4B"/>
    <w:rsid w:val="009A79CC"/>
    <w:rsid w:val="009B0B7E"/>
    <w:rsid w:val="009B0E6D"/>
    <w:rsid w:val="009B170D"/>
    <w:rsid w:val="009B1888"/>
    <w:rsid w:val="009B3A44"/>
    <w:rsid w:val="009B43B2"/>
    <w:rsid w:val="009B46B0"/>
    <w:rsid w:val="009B4CAE"/>
    <w:rsid w:val="009B531F"/>
    <w:rsid w:val="009B6020"/>
    <w:rsid w:val="009B7206"/>
    <w:rsid w:val="009C0925"/>
    <w:rsid w:val="009C1656"/>
    <w:rsid w:val="009C16AA"/>
    <w:rsid w:val="009C21D6"/>
    <w:rsid w:val="009C2287"/>
    <w:rsid w:val="009C2DC3"/>
    <w:rsid w:val="009C3F7A"/>
    <w:rsid w:val="009C421C"/>
    <w:rsid w:val="009C5142"/>
    <w:rsid w:val="009C6948"/>
    <w:rsid w:val="009D11BC"/>
    <w:rsid w:val="009D1249"/>
    <w:rsid w:val="009D1679"/>
    <w:rsid w:val="009D1D97"/>
    <w:rsid w:val="009D26B4"/>
    <w:rsid w:val="009D2A66"/>
    <w:rsid w:val="009D37D8"/>
    <w:rsid w:val="009D49D1"/>
    <w:rsid w:val="009D50F5"/>
    <w:rsid w:val="009D559A"/>
    <w:rsid w:val="009D605E"/>
    <w:rsid w:val="009D60A5"/>
    <w:rsid w:val="009D614F"/>
    <w:rsid w:val="009D63B3"/>
    <w:rsid w:val="009D6B21"/>
    <w:rsid w:val="009D7CCA"/>
    <w:rsid w:val="009D7CE9"/>
    <w:rsid w:val="009D7D2F"/>
    <w:rsid w:val="009E01F2"/>
    <w:rsid w:val="009E0452"/>
    <w:rsid w:val="009E27C4"/>
    <w:rsid w:val="009E3087"/>
    <w:rsid w:val="009E643D"/>
    <w:rsid w:val="009E6890"/>
    <w:rsid w:val="009E6ECD"/>
    <w:rsid w:val="009E7B1A"/>
    <w:rsid w:val="009F0AEE"/>
    <w:rsid w:val="009F0B27"/>
    <w:rsid w:val="009F0C15"/>
    <w:rsid w:val="009F0F1C"/>
    <w:rsid w:val="009F1340"/>
    <w:rsid w:val="009F1A42"/>
    <w:rsid w:val="009F1DC1"/>
    <w:rsid w:val="009F1E03"/>
    <w:rsid w:val="009F363D"/>
    <w:rsid w:val="009F46EF"/>
    <w:rsid w:val="009F4724"/>
    <w:rsid w:val="009F4948"/>
    <w:rsid w:val="009F4C26"/>
    <w:rsid w:val="009F4E08"/>
    <w:rsid w:val="009F56E6"/>
    <w:rsid w:val="009F7474"/>
    <w:rsid w:val="009F7ED9"/>
    <w:rsid w:val="00A004E4"/>
    <w:rsid w:val="00A013B6"/>
    <w:rsid w:val="00A027F0"/>
    <w:rsid w:val="00A02DE5"/>
    <w:rsid w:val="00A02E8D"/>
    <w:rsid w:val="00A04113"/>
    <w:rsid w:val="00A04257"/>
    <w:rsid w:val="00A042FA"/>
    <w:rsid w:val="00A046FA"/>
    <w:rsid w:val="00A04A22"/>
    <w:rsid w:val="00A055F0"/>
    <w:rsid w:val="00A0571A"/>
    <w:rsid w:val="00A05ADF"/>
    <w:rsid w:val="00A0640A"/>
    <w:rsid w:val="00A06977"/>
    <w:rsid w:val="00A1072F"/>
    <w:rsid w:val="00A10904"/>
    <w:rsid w:val="00A11471"/>
    <w:rsid w:val="00A12A43"/>
    <w:rsid w:val="00A12E27"/>
    <w:rsid w:val="00A14BAF"/>
    <w:rsid w:val="00A15D8D"/>
    <w:rsid w:val="00A16379"/>
    <w:rsid w:val="00A16DEE"/>
    <w:rsid w:val="00A20077"/>
    <w:rsid w:val="00A216F6"/>
    <w:rsid w:val="00A21E0C"/>
    <w:rsid w:val="00A2334B"/>
    <w:rsid w:val="00A23AB0"/>
    <w:rsid w:val="00A23FB8"/>
    <w:rsid w:val="00A2403D"/>
    <w:rsid w:val="00A254C7"/>
    <w:rsid w:val="00A25ECF"/>
    <w:rsid w:val="00A26F6D"/>
    <w:rsid w:val="00A3117C"/>
    <w:rsid w:val="00A31AE7"/>
    <w:rsid w:val="00A32233"/>
    <w:rsid w:val="00A327F2"/>
    <w:rsid w:val="00A33100"/>
    <w:rsid w:val="00A33399"/>
    <w:rsid w:val="00A339F1"/>
    <w:rsid w:val="00A33AC5"/>
    <w:rsid w:val="00A33BC1"/>
    <w:rsid w:val="00A34A02"/>
    <w:rsid w:val="00A35479"/>
    <w:rsid w:val="00A3560A"/>
    <w:rsid w:val="00A35785"/>
    <w:rsid w:val="00A360BE"/>
    <w:rsid w:val="00A36FBA"/>
    <w:rsid w:val="00A411BB"/>
    <w:rsid w:val="00A41E59"/>
    <w:rsid w:val="00A4370B"/>
    <w:rsid w:val="00A43896"/>
    <w:rsid w:val="00A4462A"/>
    <w:rsid w:val="00A448EF"/>
    <w:rsid w:val="00A46651"/>
    <w:rsid w:val="00A4670E"/>
    <w:rsid w:val="00A469D1"/>
    <w:rsid w:val="00A47FAF"/>
    <w:rsid w:val="00A501EB"/>
    <w:rsid w:val="00A5042F"/>
    <w:rsid w:val="00A506F0"/>
    <w:rsid w:val="00A50E7D"/>
    <w:rsid w:val="00A51234"/>
    <w:rsid w:val="00A52B36"/>
    <w:rsid w:val="00A53087"/>
    <w:rsid w:val="00A533F3"/>
    <w:rsid w:val="00A534DF"/>
    <w:rsid w:val="00A5362E"/>
    <w:rsid w:val="00A545A3"/>
    <w:rsid w:val="00A56298"/>
    <w:rsid w:val="00A5630B"/>
    <w:rsid w:val="00A6162F"/>
    <w:rsid w:val="00A61B98"/>
    <w:rsid w:val="00A62063"/>
    <w:rsid w:val="00A624EC"/>
    <w:rsid w:val="00A62FC8"/>
    <w:rsid w:val="00A6394E"/>
    <w:rsid w:val="00A63A24"/>
    <w:rsid w:val="00A64B64"/>
    <w:rsid w:val="00A64F9E"/>
    <w:rsid w:val="00A65479"/>
    <w:rsid w:val="00A65C5B"/>
    <w:rsid w:val="00A662DD"/>
    <w:rsid w:val="00A66EC8"/>
    <w:rsid w:val="00A67350"/>
    <w:rsid w:val="00A6745B"/>
    <w:rsid w:val="00A70376"/>
    <w:rsid w:val="00A70B4D"/>
    <w:rsid w:val="00A710D6"/>
    <w:rsid w:val="00A713CB"/>
    <w:rsid w:val="00A716C5"/>
    <w:rsid w:val="00A72DB4"/>
    <w:rsid w:val="00A73886"/>
    <w:rsid w:val="00A73FC8"/>
    <w:rsid w:val="00A74146"/>
    <w:rsid w:val="00A74247"/>
    <w:rsid w:val="00A749AC"/>
    <w:rsid w:val="00A74F03"/>
    <w:rsid w:val="00A75A39"/>
    <w:rsid w:val="00A77335"/>
    <w:rsid w:val="00A802EB"/>
    <w:rsid w:val="00A80E89"/>
    <w:rsid w:val="00A81878"/>
    <w:rsid w:val="00A8390A"/>
    <w:rsid w:val="00A83A31"/>
    <w:rsid w:val="00A83ABB"/>
    <w:rsid w:val="00A8422A"/>
    <w:rsid w:val="00A84323"/>
    <w:rsid w:val="00A843C6"/>
    <w:rsid w:val="00A84417"/>
    <w:rsid w:val="00A85F46"/>
    <w:rsid w:val="00A86545"/>
    <w:rsid w:val="00A867C3"/>
    <w:rsid w:val="00A86DBA"/>
    <w:rsid w:val="00A8751D"/>
    <w:rsid w:val="00A87CD8"/>
    <w:rsid w:val="00A87DB1"/>
    <w:rsid w:val="00A90666"/>
    <w:rsid w:val="00A911A6"/>
    <w:rsid w:val="00A91B4A"/>
    <w:rsid w:val="00A92098"/>
    <w:rsid w:val="00A92C72"/>
    <w:rsid w:val="00A92CD8"/>
    <w:rsid w:val="00A92EB3"/>
    <w:rsid w:val="00A9360E"/>
    <w:rsid w:val="00A954C2"/>
    <w:rsid w:val="00A95842"/>
    <w:rsid w:val="00A95A83"/>
    <w:rsid w:val="00A96043"/>
    <w:rsid w:val="00A965A8"/>
    <w:rsid w:val="00A96DC2"/>
    <w:rsid w:val="00AA0DA0"/>
    <w:rsid w:val="00AA10FA"/>
    <w:rsid w:val="00AA1C93"/>
    <w:rsid w:val="00AA2E26"/>
    <w:rsid w:val="00AA429B"/>
    <w:rsid w:val="00AA4369"/>
    <w:rsid w:val="00AA43A6"/>
    <w:rsid w:val="00AA5A5F"/>
    <w:rsid w:val="00AA5AEC"/>
    <w:rsid w:val="00AA5F42"/>
    <w:rsid w:val="00AA64C3"/>
    <w:rsid w:val="00AA666D"/>
    <w:rsid w:val="00AA69ED"/>
    <w:rsid w:val="00AB0E1F"/>
    <w:rsid w:val="00AB2352"/>
    <w:rsid w:val="00AB282A"/>
    <w:rsid w:val="00AB30C5"/>
    <w:rsid w:val="00AB339F"/>
    <w:rsid w:val="00AB6105"/>
    <w:rsid w:val="00AC0663"/>
    <w:rsid w:val="00AC08C1"/>
    <w:rsid w:val="00AC0A6E"/>
    <w:rsid w:val="00AC1FE4"/>
    <w:rsid w:val="00AC216B"/>
    <w:rsid w:val="00AC2B08"/>
    <w:rsid w:val="00AC3F48"/>
    <w:rsid w:val="00AC45C0"/>
    <w:rsid w:val="00AC4952"/>
    <w:rsid w:val="00AC5AB0"/>
    <w:rsid w:val="00AC75F1"/>
    <w:rsid w:val="00AC7DD5"/>
    <w:rsid w:val="00AD0434"/>
    <w:rsid w:val="00AD15BA"/>
    <w:rsid w:val="00AD16A1"/>
    <w:rsid w:val="00AD16F6"/>
    <w:rsid w:val="00AD1BBA"/>
    <w:rsid w:val="00AD259D"/>
    <w:rsid w:val="00AD2CBC"/>
    <w:rsid w:val="00AD4D87"/>
    <w:rsid w:val="00AD6266"/>
    <w:rsid w:val="00AD6C1B"/>
    <w:rsid w:val="00AE0223"/>
    <w:rsid w:val="00AE26B3"/>
    <w:rsid w:val="00AE2DC7"/>
    <w:rsid w:val="00AE3F03"/>
    <w:rsid w:val="00AE43AC"/>
    <w:rsid w:val="00AE485A"/>
    <w:rsid w:val="00AE4C33"/>
    <w:rsid w:val="00AE542F"/>
    <w:rsid w:val="00AE5617"/>
    <w:rsid w:val="00AE5D79"/>
    <w:rsid w:val="00AF030A"/>
    <w:rsid w:val="00AF0320"/>
    <w:rsid w:val="00AF1156"/>
    <w:rsid w:val="00AF2131"/>
    <w:rsid w:val="00AF2290"/>
    <w:rsid w:val="00AF264B"/>
    <w:rsid w:val="00AF33AB"/>
    <w:rsid w:val="00AF348D"/>
    <w:rsid w:val="00AF39A4"/>
    <w:rsid w:val="00AF52A1"/>
    <w:rsid w:val="00AF545C"/>
    <w:rsid w:val="00AF6072"/>
    <w:rsid w:val="00AF615D"/>
    <w:rsid w:val="00AF744B"/>
    <w:rsid w:val="00B011FA"/>
    <w:rsid w:val="00B01213"/>
    <w:rsid w:val="00B015EF"/>
    <w:rsid w:val="00B015F2"/>
    <w:rsid w:val="00B02543"/>
    <w:rsid w:val="00B0307A"/>
    <w:rsid w:val="00B04CC0"/>
    <w:rsid w:val="00B057E9"/>
    <w:rsid w:val="00B05863"/>
    <w:rsid w:val="00B069E4"/>
    <w:rsid w:val="00B078E1"/>
    <w:rsid w:val="00B1016A"/>
    <w:rsid w:val="00B107AC"/>
    <w:rsid w:val="00B118AC"/>
    <w:rsid w:val="00B13980"/>
    <w:rsid w:val="00B14EF0"/>
    <w:rsid w:val="00B15037"/>
    <w:rsid w:val="00B15AB4"/>
    <w:rsid w:val="00B1653F"/>
    <w:rsid w:val="00B1660A"/>
    <w:rsid w:val="00B1775E"/>
    <w:rsid w:val="00B205D3"/>
    <w:rsid w:val="00B21C2A"/>
    <w:rsid w:val="00B21D95"/>
    <w:rsid w:val="00B22249"/>
    <w:rsid w:val="00B2243B"/>
    <w:rsid w:val="00B22DA4"/>
    <w:rsid w:val="00B22E77"/>
    <w:rsid w:val="00B2578D"/>
    <w:rsid w:val="00B30261"/>
    <w:rsid w:val="00B3030C"/>
    <w:rsid w:val="00B30D5D"/>
    <w:rsid w:val="00B3137E"/>
    <w:rsid w:val="00B35643"/>
    <w:rsid w:val="00B35ACC"/>
    <w:rsid w:val="00B411DF"/>
    <w:rsid w:val="00B418F1"/>
    <w:rsid w:val="00B41ED8"/>
    <w:rsid w:val="00B442E2"/>
    <w:rsid w:val="00B4443B"/>
    <w:rsid w:val="00B44C6E"/>
    <w:rsid w:val="00B45068"/>
    <w:rsid w:val="00B45CFB"/>
    <w:rsid w:val="00B468B1"/>
    <w:rsid w:val="00B477B3"/>
    <w:rsid w:val="00B47935"/>
    <w:rsid w:val="00B50818"/>
    <w:rsid w:val="00B50A9E"/>
    <w:rsid w:val="00B528C0"/>
    <w:rsid w:val="00B534DC"/>
    <w:rsid w:val="00B53E21"/>
    <w:rsid w:val="00B53F32"/>
    <w:rsid w:val="00B54E02"/>
    <w:rsid w:val="00B557CD"/>
    <w:rsid w:val="00B55D9A"/>
    <w:rsid w:val="00B5639E"/>
    <w:rsid w:val="00B56870"/>
    <w:rsid w:val="00B57AFD"/>
    <w:rsid w:val="00B57E98"/>
    <w:rsid w:val="00B60653"/>
    <w:rsid w:val="00B608DA"/>
    <w:rsid w:val="00B61965"/>
    <w:rsid w:val="00B62AE8"/>
    <w:rsid w:val="00B63650"/>
    <w:rsid w:val="00B65A9E"/>
    <w:rsid w:val="00B668FC"/>
    <w:rsid w:val="00B669EA"/>
    <w:rsid w:val="00B66AEB"/>
    <w:rsid w:val="00B671AC"/>
    <w:rsid w:val="00B70BDF"/>
    <w:rsid w:val="00B712CB"/>
    <w:rsid w:val="00B71E53"/>
    <w:rsid w:val="00B723BD"/>
    <w:rsid w:val="00B73241"/>
    <w:rsid w:val="00B73B72"/>
    <w:rsid w:val="00B74429"/>
    <w:rsid w:val="00B747A7"/>
    <w:rsid w:val="00B75FBA"/>
    <w:rsid w:val="00B76AFD"/>
    <w:rsid w:val="00B76D68"/>
    <w:rsid w:val="00B775A8"/>
    <w:rsid w:val="00B77C65"/>
    <w:rsid w:val="00B77DFD"/>
    <w:rsid w:val="00B823A7"/>
    <w:rsid w:val="00B828B7"/>
    <w:rsid w:val="00B83EC8"/>
    <w:rsid w:val="00B842E4"/>
    <w:rsid w:val="00B8479A"/>
    <w:rsid w:val="00B84F2E"/>
    <w:rsid w:val="00B85167"/>
    <w:rsid w:val="00B85DF3"/>
    <w:rsid w:val="00B86ACF"/>
    <w:rsid w:val="00B90D6E"/>
    <w:rsid w:val="00B90E22"/>
    <w:rsid w:val="00B91998"/>
    <w:rsid w:val="00B93D81"/>
    <w:rsid w:val="00B93FEA"/>
    <w:rsid w:val="00B941F3"/>
    <w:rsid w:val="00B9467A"/>
    <w:rsid w:val="00B94A22"/>
    <w:rsid w:val="00B94AF0"/>
    <w:rsid w:val="00B94C41"/>
    <w:rsid w:val="00B9523D"/>
    <w:rsid w:val="00B95C12"/>
    <w:rsid w:val="00B95C8F"/>
    <w:rsid w:val="00B976D8"/>
    <w:rsid w:val="00B97D3E"/>
    <w:rsid w:val="00BA13A1"/>
    <w:rsid w:val="00BA2AC4"/>
    <w:rsid w:val="00BA35AE"/>
    <w:rsid w:val="00BA3859"/>
    <w:rsid w:val="00BA3D00"/>
    <w:rsid w:val="00BA4A1B"/>
    <w:rsid w:val="00BA580E"/>
    <w:rsid w:val="00BA68CC"/>
    <w:rsid w:val="00BB001A"/>
    <w:rsid w:val="00BB08F5"/>
    <w:rsid w:val="00BB0923"/>
    <w:rsid w:val="00BB0B8A"/>
    <w:rsid w:val="00BB31A3"/>
    <w:rsid w:val="00BB3929"/>
    <w:rsid w:val="00BB53BE"/>
    <w:rsid w:val="00BB5772"/>
    <w:rsid w:val="00BB5CAA"/>
    <w:rsid w:val="00BB6B5E"/>
    <w:rsid w:val="00BB6BDF"/>
    <w:rsid w:val="00BB78E7"/>
    <w:rsid w:val="00BC27E2"/>
    <w:rsid w:val="00BC2BC8"/>
    <w:rsid w:val="00BC2E15"/>
    <w:rsid w:val="00BC424F"/>
    <w:rsid w:val="00BC4D46"/>
    <w:rsid w:val="00BC5B1D"/>
    <w:rsid w:val="00BC5ED9"/>
    <w:rsid w:val="00BC7601"/>
    <w:rsid w:val="00BC7DEA"/>
    <w:rsid w:val="00BC7E5F"/>
    <w:rsid w:val="00BD15DB"/>
    <w:rsid w:val="00BD1CEE"/>
    <w:rsid w:val="00BD1E81"/>
    <w:rsid w:val="00BD2402"/>
    <w:rsid w:val="00BD2BD6"/>
    <w:rsid w:val="00BD35FF"/>
    <w:rsid w:val="00BD3750"/>
    <w:rsid w:val="00BD3DE9"/>
    <w:rsid w:val="00BD4670"/>
    <w:rsid w:val="00BD469F"/>
    <w:rsid w:val="00BD534B"/>
    <w:rsid w:val="00BD673D"/>
    <w:rsid w:val="00BD6D5F"/>
    <w:rsid w:val="00BD6DB1"/>
    <w:rsid w:val="00BE0049"/>
    <w:rsid w:val="00BE12F6"/>
    <w:rsid w:val="00BE22FA"/>
    <w:rsid w:val="00BE3CB0"/>
    <w:rsid w:val="00BE401A"/>
    <w:rsid w:val="00BE420B"/>
    <w:rsid w:val="00BE427E"/>
    <w:rsid w:val="00BE451E"/>
    <w:rsid w:val="00BE483C"/>
    <w:rsid w:val="00BE5ACD"/>
    <w:rsid w:val="00BE5D7F"/>
    <w:rsid w:val="00BE6CBB"/>
    <w:rsid w:val="00BE728E"/>
    <w:rsid w:val="00BE7360"/>
    <w:rsid w:val="00BE76D6"/>
    <w:rsid w:val="00BE776D"/>
    <w:rsid w:val="00BE78DE"/>
    <w:rsid w:val="00BE7CC3"/>
    <w:rsid w:val="00BF0A70"/>
    <w:rsid w:val="00BF1755"/>
    <w:rsid w:val="00BF2315"/>
    <w:rsid w:val="00BF24AF"/>
    <w:rsid w:val="00BF27D4"/>
    <w:rsid w:val="00BF2CA1"/>
    <w:rsid w:val="00BF4B09"/>
    <w:rsid w:val="00BF5DFD"/>
    <w:rsid w:val="00BF6032"/>
    <w:rsid w:val="00BF67C0"/>
    <w:rsid w:val="00BF682D"/>
    <w:rsid w:val="00BF74DE"/>
    <w:rsid w:val="00C00D33"/>
    <w:rsid w:val="00C00E11"/>
    <w:rsid w:val="00C0186F"/>
    <w:rsid w:val="00C01AB2"/>
    <w:rsid w:val="00C024C2"/>
    <w:rsid w:val="00C02C12"/>
    <w:rsid w:val="00C03949"/>
    <w:rsid w:val="00C04416"/>
    <w:rsid w:val="00C046BF"/>
    <w:rsid w:val="00C04905"/>
    <w:rsid w:val="00C059CA"/>
    <w:rsid w:val="00C06593"/>
    <w:rsid w:val="00C06A59"/>
    <w:rsid w:val="00C06CAA"/>
    <w:rsid w:val="00C076BE"/>
    <w:rsid w:val="00C07B65"/>
    <w:rsid w:val="00C11D7F"/>
    <w:rsid w:val="00C12636"/>
    <w:rsid w:val="00C12E2E"/>
    <w:rsid w:val="00C12F0D"/>
    <w:rsid w:val="00C1343D"/>
    <w:rsid w:val="00C13B5E"/>
    <w:rsid w:val="00C1404B"/>
    <w:rsid w:val="00C146AC"/>
    <w:rsid w:val="00C147F4"/>
    <w:rsid w:val="00C14B77"/>
    <w:rsid w:val="00C14DB5"/>
    <w:rsid w:val="00C16D8B"/>
    <w:rsid w:val="00C17AE1"/>
    <w:rsid w:val="00C17D3B"/>
    <w:rsid w:val="00C17FE6"/>
    <w:rsid w:val="00C20246"/>
    <w:rsid w:val="00C204AF"/>
    <w:rsid w:val="00C212E0"/>
    <w:rsid w:val="00C2283B"/>
    <w:rsid w:val="00C22FDB"/>
    <w:rsid w:val="00C2358A"/>
    <w:rsid w:val="00C25236"/>
    <w:rsid w:val="00C260CA"/>
    <w:rsid w:val="00C262C1"/>
    <w:rsid w:val="00C27739"/>
    <w:rsid w:val="00C3032C"/>
    <w:rsid w:val="00C30B91"/>
    <w:rsid w:val="00C3194A"/>
    <w:rsid w:val="00C31ECC"/>
    <w:rsid w:val="00C32456"/>
    <w:rsid w:val="00C32B22"/>
    <w:rsid w:val="00C33EF9"/>
    <w:rsid w:val="00C34137"/>
    <w:rsid w:val="00C341C1"/>
    <w:rsid w:val="00C342D9"/>
    <w:rsid w:val="00C35A54"/>
    <w:rsid w:val="00C371F6"/>
    <w:rsid w:val="00C37B76"/>
    <w:rsid w:val="00C37D1C"/>
    <w:rsid w:val="00C403B6"/>
    <w:rsid w:val="00C41134"/>
    <w:rsid w:val="00C42A8C"/>
    <w:rsid w:val="00C43A1B"/>
    <w:rsid w:val="00C43D43"/>
    <w:rsid w:val="00C44644"/>
    <w:rsid w:val="00C4563E"/>
    <w:rsid w:val="00C45CB9"/>
    <w:rsid w:val="00C45DEC"/>
    <w:rsid w:val="00C45E61"/>
    <w:rsid w:val="00C46CAB"/>
    <w:rsid w:val="00C46DCA"/>
    <w:rsid w:val="00C4717C"/>
    <w:rsid w:val="00C5027B"/>
    <w:rsid w:val="00C5189B"/>
    <w:rsid w:val="00C5244E"/>
    <w:rsid w:val="00C524F4"/>
    <w:rsid w:val="00C53AA8"/>
    <w:rsid w:val="00C54810"/>
    <w:rsid w:val="00C54D5E"/>
    <w:rsid w:val="00C566D9"/>
    <w:rsid w:val="00C56921"/>
    <w:rsid w:val="00C56AF6"/>
    <w:rsid w:val="00C60333"/>
    <w:rsid w:val="00C6042C"/>
    <w:rsid w:val="00C60977"/>
    <w:rsid w:val="00C60B8F"/>
    <w:rsid w:val="00C61DD8"/>
    <w:rsid w:val="00C61F6B"/>
    <w:rsid w:val="00C631FA"/>
    <w:rsid w:val="00C634F7"/>
    <w:rsid w:val="00C63525"/>
    <w:rsid w:val="00C642A3"/>
    <w:rsid w:val="00C65F01"/>
    <w:rsid w:val="00C66309"/>
    <w:rsid w:val="00C66653"/>
    <w:rsid w:val="00C676DA"/>
    <w:rsid w:val="00C70D20"/>
    <w:rsid w:val="00C71EE8"/>
    <w:rsid w:val="00C75C39"/>
    <w:rsid w:val="00C77F2C"/>
    <w:rsid w:val="00C801A6"/>
    <w:rsid w:val="00C809D8"/>
    <w:rsid w:val="00C80AD1"/>
    <w:rsid w:val="00C81354"/>
    <w:rsid w:val="00C82D20"/>
    <w:rsid w:val="00C85930"/>
    <w:rsid w:val="00C86274"/>
    <w:rsid w:val="00C862D9"/>
    <w:rsid w:val="00C87113"/>
    <w:rsid w:val="00C87E0A"/>
    <w:rsid w:val="00C87E63"/>
    <w:rsid w:val="00C90155"/>
    <w:rsid w:val="00C901D8"/>
    <w:rsid w:val="00C90463"/>
    <w:rsid w:val="00C90A7D"/>
    <w:rsid w:val="00C9231B"/>
    <w:rsid w:val="00C93120"/>
    <w:rsid w:val="00C9329D"/>
    <w:rsid w:val="00C94E37"/>
    <w:rsid w:val="00C95493"/>
    <w:rsid w:val="00C96BE2"/>
    <w:rsid w:val="00C97319"/>
    <w:rsid w:val="00C9749A"/>
    <w:rsid w:val="00CA079F"/>
    <w:rsid w:val="00CA0DCF"/>
    <w:rsid w:val="00CA1580"/>
    <w:rsid w:val="00CA19AC"/>
    <w:rsid w:val="00CA2AF0"/>
    <w:rsid w:val="00CA2B56"/>
    <w:rsid w:val="00CA3200"/>
    <w:rsid w:val="00CA4865"/>
    <w:rsid w:val="00CA4AE8"/>
    <w:rsid w:val="00CA557C"/>
    <w:rsid w:val="00CA694A"/>
    <w:rsid w:val="00CA6ECE"/>
    <w:rsid w:val="00CA767F"/>
    <w:rsid w:val="00CB046B"/>
    <w:rsid w:val="00CB1C19"/>
    <w:rsid w:val="00CB1D8A"/>
    <w:rsid w:val="00CB2453"/>
    <w:rsid w:val="00CB2553"/>
    <w:rsid w:val="00CB29DD"/>
    <w:rsid w:val="00CB33C5"/>
    <w:rsid w:val="00CB419B"/>
    <w:rsid w:val="00CB4E1E"/>
    <w:rsid w:val="00CB5741"/>
    <w:rsid w:val="00CB63F9"/>
    <w:rsid w:val="00CB6621"/>
    <w:rsid w:val="00CB7056"/>
    <w:rsid w:val="00CB76F5"/>
    <w:rsid w:val="00CB7A5B"/>
    <w:rsid w:val="00CB7E6B"/>
    <w:rsid w:val="00CC0BA2"/>
    <w:rsid w:val="00CC0FE6"/>
    <w:rsid w:val="00CC1DCB"/>
    <w:rsid w:val="00CC2D9A"/>
    <w:rsid w:val="00CC337A"/>
    <w:rsid w:val="00CC4FC4"/>
    <w:rsid w:val="00CC57CF"/>
    <w:rsid w:val="00CC6495"/>
    <w:rsid w:val="00CC7473"/>
    <w:rsid w:val="00CC791D"/>
    <w:rsid w:val="00CD05C6"/>
    <w:rsid w:val="00CD0C1E"/>
    <w:rsid w:val="00CD0C2C"/>
    <w:rsid w:val="00CD13AC"/>
    <w:rsid w:val="00CD2147"/>
    <w:rsid w:val="00CD2B24"/>
    <w:rsid w:val="00CD3CD2"/>
    <w:rsid w:val="00CD5586"/>
    <w:rsid w:val="00CD6B17"/>
    <w:rsid w:val="00CD7E4E"/>
    <w:rsid w:val="00CD7F03"/>
    <w:rsid w:val="00CE0831"/>
    <w:rsid w:val="00CE100F"/>
    <w:rsid w:val="00CE127B"/>
    <w:rsid w:val="00CE27E8"/>
    <w:rsid w:val="00CE2C3E"/>
    <w:rsid w:val="00CE2F60"/>
    <w:rsid w:val="00CE2F6D"/>
    <w:rsid w:val="00CE32DA"/>
    <w:rsid w:val="00CE481D"/>
    <w:rsid w:val="00CE5E8F"/>
    <w:rsid w:val="00CE71A9"/>
    <w:rsid w:val="00CE7314"/>
    <w:rsid w:val="00CE779D"/>
    <w:rsid w:val="00CF0BE7"/>
    <w:rsid w:val="00CF0F48"/>
    <w:rsid w:val="00CF1080"/>
    <w:rsid w:val="00CF14D1"/>
    <w:rsid w:val="00CF2516"/>
    <w:rsid w:val="00CF2660"/>
    <w:rsid w:val="00CF3D4E"/>
    <w:rsid w:val="00CF532B"/>
    <w:rsid w:val="00CF6370"/>
    <w:rsid w:val="00CF6B35"/>
    <w:rsid w:val="00D000A5"/>
    <w:rsid w:val="00D00168"/>
    <w:rsid w:val="00D003EF"/>
    <w:rsid w:val="00D011D9"/>
    <w:rsid w:val="00D020AB"/>
    <w:rsid w:val="00D03937"/>
    <w:rsid w:val="00D03AB2"/>
    <w:rsid w:val="00D03BDA"/>
    <w:rsid w:val="00D04F45"/>
    <w:rsid w:val="00D05172"/>
    <w:rsid w:val="00D06532"/>
    <w:rsid w:val="00D07553"/>
    <w:rsid w:val="00D07E77"/>
    <w:rsid w:val="00D1003E"/>
    <w:rsid w:val="00D10380"/>
    <w:rsid w:val="00D10540"/>
    <w:rsid w:val="00D111B2"/>
    <w:rsid w:val="00D11C75"/>
    <w:rsid w:val="00D11E15"/>
    <w:rsid w:val="00D12CDA"/>
    <w:rsid w:val="00D14E15"/>
    <w:rsid w:val="00D159E8"/>
    <w:rsid w:val="00D1699B"/>
    <w:rsid w:val="00D17D2F"/>
    <w:rsid w:val="00D20006"/>
    <w:rsid w:val="00D20A6A"/>
    <w:rsid w:val="00D20B30"/>
    <w:rsid w:val="00D21B9C"/>
    <w:rsid w:val="00D21F46"/>
    <w:rsid w:val="00D245F9"/>
    <w:rsid w:val="00D24B73"/>
    <w:rsid w:val="00D25FEF"/>
    <w:rsid w:val="00D268CB"/>
    <w:rsid w:val="00D306F0"/>
    <w:rsid w:val="00D30CC9"/>
    <w:rsid w:val="00D30FA7"/>
    <w:rsid w:val="00D31932"/>
    <w:rsid w:val="00D32D3D"/>
    <w:rsid w:val="00D348A4"/>
    <w:rsid w:val="00D349D6"/>
    <w:rsid w:val="00D351BF"/>
    <w:rsid w:val="00D352A9"/>
    <w:rsid w:val="00D3551C"/>
    <w:rsid w:val="00D35B80"/>
    <w:rsid w:val="00D376EA"/>
    <w:rsid w:val="00D37C56"/>
    <w:rsid w:val="00D37DA0"/>
    <w:rsid w:val="00D406E4"/>
    <w:rsid w:val="00D412C8"/>
    <w:rsid w:val="00D422D3"/>
    <w:rsid w:val="00D436DE"/>
    <w:rsid w:val="00D439E5"/>
    <w:rsid w:val="00D45422"/>
    <w:rsid w:val="00D45BBA"/>
    <w:rsid w:val="00D460E4"/>
    <w:rsid w:val="00D46984"/>
    <w:rsid w:val="00D5051F"/>
    <w:rsid w:val="00D50BAD"/>
    <w:rsid w:val="00D519FF"/>
    <w:rsid w:val="00D51B47"/>
    <w:rsid w:val="00D51B68"/>
    <w:rsid w:val="00D51D52"/>
    <w:rsid w:val="00D52622"/>
    <w:rsid w:val="00D53450"/>
    <w:rsid w:val="00D5360D"/>
    <w:rsid w:val="00D53AFA"/>
    <w:rsid w:val="00D54D60"/>
    <w:rsid w:val="00D5637B"/>
    <w:rsid w:val="00D56788"/>
    <w:rsid w:val="00D575D1"/>
    <w:rsid w:val="00D57C0E"/>
    <w:rsid w:val="00D62903"/>
    <w:rsid w:val="00D639B4"/>
    <w:rsid w:val="00D64DAE"/>
    <w:rsid w:val="00D65245"/>
    <w:rsid w:val="00D663EE"/>
    <w:rsid w:val="00D66CCA"/>
    <w:rsid w:val="00D672F1"/>
    <w:rsid w:val="00D705F1"/>
    <w:rsid w:val="00D71728"/>
    <w:rsid w:val="00D730FB"/>
    <w:rsid w:val="00D7332F"/>
    <w:rsid w:val="00D7428C"/>
    <w:rsid w:val="00D74310"/>
    <w:rsid w:val="00D74C9A"/>
    <w:rsid w:val="00D7564F"/>
    <w:rsid w:val="00D75AFC"/>
    <w:rsid w:val="00D76040"/>
    <w:rsid w:val="00D7681A"/>
    <w:rsid w:val="00D76E06"/>
    <w:rsid w:val="00D77B66"/>
    <w:rsid w:val="00D81094"/>
    <w:rsid w:val="00D8337B"/>
    <w:rsid w:val="00D83F18"/>
    <w:rsid w:val="00D856D9"/>
    <w:rsid w:val="00D85BD1"/>
    <w:rsid w:val="00D85E78"/>
    <w:rsid w:val="00D871F5"/>
    <w:rsid w:val="00D87341"/>
    <w:rsid w:val="00D87EF2"/>
    <w:rsid w:val="00D9004A"/>
    <w:rsid w:val="00D9143F"/>
    <w:rsid w:val="00D91800"/>
    <w:rsid w:val="00D91AF5"/>
    <w:rsid w:val="00D91B63"/>
    <w:rsid w:val="00D9242B"/>
    <w:rsid w:val="00D9249B"/>
    <w:rsid w:val="00D92759"/>
    <w:rsid w:val="00D9349A"/>
    <w:rsid w:val="00D944CC"/>
    <w:rsid w:val="00D94BF1"/>
    <w:rsid w:val="00D957EC"/>
    <w:rsid w:val="00DA0243"/>
    <w:rsid w:val="00DA3B3B"/>
    <w:rsid w:val="00DA5C49"/>
    <w:rsid w:val="00DA6D15"/>
    <w:rsid w:val="00DA749C"/>
    <w:rsid w:val="00DA776F"/>
    <w:rsid w:val="00DA7C0C"/>
    <w:rsid w:val="00DB049A"/>
    <w:rsid w:val="00DB0F29"/>
    <w:rsid w:val="00DB12AC"/>
    <w:rsid w:val="00DB1316"/>
    <w:rsid w:val="00DB17E5"/>
    <w:rsid w:val="00DB32F3"/>
    <w:rsid w:val="00DB395E"/>
    <w:rsid w:val="00DB3984"/>
    <w:rsid w:val="00DB40CA"/>
    <w:rsid w:val="00DB64FE"/>
    <w:rsid w:val="00DB6517"/>
    <w:rsid w:val="00DB6AD9"/>
    <w:rsid w:val="00DB7581"/>
    <w:rsid w:val="00DB765A"/>
    <w:rsid w:val="00DB7BB0"/>
    <w:rsid w:val="00DC0167"/>
    <w:rsid w:val="00DC0BE7"/>
    <w:rsid w:val="00DC0FFE"/>
    <w:rsid w:val="00DC19FD"/>
    <w:rsid w:val="00DC2813"/>
    <w:rsid w:val="00DC3037"/>
    <w:rsid w:val="00DC39BB"/>
    <w:rsid w:val="00DC4536"/>
    <w:rsid w:val="00DC5B03"/>
    <w:rsid w:val="00DC6100"/>
    <w:rsid w:val="00DC692F"/>
    <w:rsid w:val="00DD0FC9"/>
    <w:rsid w:val="00DD0FF3"/>
    <w:rsid w:val="00DD1120"/>
    <w:rsid w:val="00DD11D0"/>
    <w:rsid w:val="00DD1390"/>
    <w:rsid w:val="00DD16DF"/>
    <w:rsid w:val="00DD19F5"/>
    <w:rsid w:val="00DD3235"/>
    <w:rsid w:val="00DD4D71"/>
    <w:rsid w:val="00DD530E"/>
    <w:rsid w:val="00DD6660"/>
    <w:rsid w:val="00DD6D66"/>
    <w:rsid w:val="00DD7A51"/>
    <w:rsid w:val="00DD7CCD"/>
    <w:rsid w:val="00DD7EB4"/>
    <w:rsid w:val="00DE0273"/>
    <w:rsid w:val="00DE03A5"/>
    <w:rsid w:val="00DE110A"/>
    <w:rsid w:val="00DE1CFA"/>
    <w:rsid w:val="00DE1DCF"/>
    <w:rsid w:val="00DE1DFF"/>
    <w:rsid w:val="00DE24DC"/>
    <w:rsid w:val="00DE25BA"/>
    <w:rsid w:val="00DE26B1"/>
    <w:rsid w:val="00DE2738"/>
    <w:rsid w:val="00DE2EC1"/>
    <w:rsid w:val="00DE4001"/>
    <w:rsid w:val="00DE47EC"/>
    <w:rsid w:val="00DE4CF4"/>
    <w:rsid w:val="00DE4DA5"/>
    <w:rsid w:val="00DE5070"/>
    <w:rsid w:val="00DE5859"/>
    <w:rsid w:val="00DE607A"/>
    <w:rsid w:val="00DE6221"/>
    <w:rsid w:val="00DE67BA"/>
    <w:rsid w:val="00DE7D7F"/>
    <w:rsid w:val="00DF154C"/>
    <w:rsid w:val="00DF200C"/>
    <w:rsid w:val="00DF215F"/>
    <w:rsid w:val="00DF217F"/>
    <w:rsid w:val="00DF278E"/>
    <w:rsid w:val="00DF30D8"/>
    <w:rsid w:val="00DF36D0"/>
    <w:rsid w:val="00DF43BB"/>
    <w:rsid w:val="00DF488A"/>
    <w:rsid w:val="00DF4BEB"/>
    <w:rsid w:val="00DF5E2E"/>
    <w:rsid w:val="00E01CEB"/>
    <w:rsid w:val="00E01FDC"/>
    <w:rsid w:val="00E02637"/>
    <w:rsid w:val="00E046F7"/>
    <w:rsid w:val="00E0521E"/>
    <w:rsid w:val="00E0537E"/>
    <w:rsid w:val="00E06E22"/>
    <w:rsid w:val="00E070F0"/>
    <w:rsid w:val="00E13A5A"/>
    <w:rsid w:val="00E14788"/>
    <w:rsid w:val="00E157E3"/>
    <w:rsid w:val="00E17A43"/>
    <w:rsid w:val="00E20FDB"/>
    <w:rsid w:val="00E23476"/>
    <w:rsid w:val="00E23D73"/>
    <w:rsid w:val="00E24CE1"/>
    <w:rsid w:val="00E26930"/>
    <w:rsid w:val="00E27629"/>
    <w:rsid w:val="00E27877"/>
    <w:rsid w:val="00E27D37"/>
    <w:rsid w:val="00E304A4"/>
    <w:rsid w:val="00E30846"/>
    <w:rsid w:val="00E32CE9"/>
    <w:rsid w:val="00E32EDF"/>
    <w:rsid w:val="00E33025"/>
    <w:rsid w:val="00E3316A"/>
    <w:rsid w:val="00E33C38"/>
    <w:rsid w:val="00E3473C"/>
    <w:rsid w:val="00E34A42"/>
    <w:rsid w:val="00E34CE7"/>
    <w:rsid w:val="00E354CF"/>
    <w:rsid w:val="00E35CED"/>
    <w:rsid w:val="00E37153"/>
    <w:rsid w:val="00E37FC2"/>
    <w:rsid w:val="00E40FF9"/>
    <w:rsid w:val="00E413CC"/>
    <w:rsid w:val="00E415D5"/>
    <w:rsid w:val="00E41FE7"/>
    <w:rsid w:val="00E4281E"/>
    <w:rsid w:val="00E439C1"/>
    <w:rsid w:val="00E441E0"/>
    <w:rsid w:val="00E458A8"/>
    <w:rsid w:val="00E4634F"/>
    <w:rsid w:val="00E504B0"/>
    <w:rsid w:val="00E50E25"/>
    <w:rsid w:val="00E5163B"/>
    <w:rsid w:val="00E52734"/>
    <w:rsid w:val="00E52BE0"/>
    <w:rsid w:val="00E53E58"/>
    <w:rsid w:val="00E54286"/>
    <w:rsid w:val="00E54CA6"/>
    <w:rsid w:val="00E55E87"/>
    <w:rsid w:val="00E56403"/>
    <w:rsid w:val="00E565BE"/>
    <w:rsid w:val="00E56B74"/>
    <w:rsid w:val="00E5737A"/>
    <w:rsid w:val="00E57475"/>
    <w:rsid w:val="00E57A85"/>
    <w:rsid w:val="00E6029F"/>
    <w:rsid w:val="00E609FC"/>
    <w:rsid w:val="00E60F9C"/>
    <w:rsid w:val="00E6111D"/>
    <w:rsid w:val="00E6112E"/>
    <w:rsid w:val="00E62420"/>
    <w:rsid w:val="00E62607"/>
    <w:rsid w:val="00E6323D"/>
    <w:rsid w:val="00E63370"/>
    <w:rsid w:val="00E64FDD"/>
    <w:rsid w:val="00E65DB0"/>
    <w:rsid w:val="00E67278"/>
    <w:rsid w:val="00E675EE"/>
    <w:rsid w:val="00E704D4"/>
    <w:rsid w:val="00E71001"/>
    <w:rsid w:val="00E7235E"/>
    <w:rsid w:val="00E72598"/>
    <w:rsid w:val="00E729C2"/>
    <w:rsid w:val="00E72ADC"/>
    <w:rsid w:val="00E72B02"/>
    <w:rsid w:val="00E73033"/>
    <w:rsid w:val="00E73122"/>
    <w:rsid w:val="00E73C16"/>
    <w:rsid w:val="00E746FB"/>
    <w:rsid w:val="00E74C31"/>
    <w:rsid w:val="00E74F4F"/>
    <w:rsid w:val="00E75BAF"/>
    <w:rsid w:val="00E76300"/>
    <w:rsid w:val="00E76D02"/>
    <w:rsid w:val="00E83CC2"/>
    <w:rsid w:val="00E84619"/>
    <w:rsid w:val="00E85FF3"/>
    <w:rsid w:val="00E86280"/>
    <w:rsid w:val="00E870CA"/>
    <w:rsid w:val="00E87156"/>
    <w:rsid w:val="00E87FE0"/>
    <w:rsid w:val="00E909C4"/>
    <w:rsid w:val="00E91806"/>
    <w:rsid w:val="00E91F70"/>
    <w:rsid w:val="00E9212F"/>
    <w:rsid w:val="00E92249"/>
    <w:rsid w:val="00E9400C"/>
    <w:rsid w:val="00E96E8A"/>
    <w:rsid w:val="00E96FC3"/>
    <w:rsid w:val="00E975E9"/>
    <w:rsid w:val="00EA0716"/>
    <w:rsid w:val="00EA1C23"/>
    <w:rsid w:val="00EA2383"/>
    <w:rsid w:val="00EA24EC"/>
    <w:rsid w:val="00EA26EE"/>
    <w:rsid w:val="00EA2D71"/>
    <w:rsid w:val="00EA3570"/>
    <w:rsid w:val="00EA3A6E"/>
    <w:rsid w:val="00EA557D"/>
    <w:rsid w:val="00EA5D68"/>
    <w:rsid w:val="00EA6357"/>
    <w:rsid w:val="00EA7C3D"/>
    <w:rsid w:val="00EA7FFC"/>
    <w:rsid w:val="00EB0531"/>
    <w:rsid w:val="00EB45A3"/>
    <w:rsid w:val="00EB5B62"/>
    <w:rsid w:val="00EB5DBF"/>
    <w:rsid w:val="00EB63D0"/>
    <w:rsid w:val="00EB709C"/>
    <w:rsid w:val="00EC07D7"/>
    <w:rsid w:val="00EC0C2F"/>
    <w:rsid w:val="00EC13D2"/>
    <w:rsid w:val="00EC2A12"/>
    <w:rsid w:val="00EC334B"/>
    <w:rsid w:val="00EC38B2"/>
    <w:rsid w:val="00EC3E43"/>
    <w:rsid w:val="00EC4838"/>
    <w:rsid w:val="00EC5B37"/>
    <w:rsid w:val="00EC62F0"/>
    <w:rsid w:val="00EC732D"/>
    <w:rsid w:val="00EC7556"/>
    <w:rsid w:val="00EC7EE0"/>
    <w:rsid w:val="00ED00B8"/>
    <w:rsid w:val="00ED0470"/>
    <w:rsid w:val="00ED0D7C"/>
    <w:rsid w:val="00ED0DC2"/>
    <w:rsid w:val="00ED1931"/>
    <w:rsid w:val="00ED1BA7"/>
    <w:rsid w:val="00ED1D3A"/>
    <w:rsid w:val="00ED1E70"/>
    <w:rsid w:val="00ED1F82"/>
    <w:rsid w:val="00ED233A"/>
    <w:rsid w:val="00ED39D3"/>
    <w:rsid w:val="00ED3D91"/>
    <w:rsid w:val="00ED43AF"/>
    <w:rsid w:val="00ED4D0D"/>
    <w:rsid w:val="00ED4D27"/>
    <w:rsid w:val="00ED6026"/>
    <w:rsid w:val="00ED7093"/>
    <w:rsid w:val="00ED7311"/>
    <w:rsid w:val="00ED75AB"/>
    <w:rsid w:val="00ED78F3"/>
    <w:rsid w:val="00EE01BA"/>
    <w:rsid w:val="00EE2603"/>
    <w:rsid w:val="00EE2855"/>
    <w:rsid w:val="00EE2A37"/>
    <w:rsid w:val="00EE2F1E"/>
    <w:rsid w:val="00EE31AA"/>
    <w:rsid w:val="00EE33E1"/>
    <w:rsid w:val="00EE3A9C"/>
    <w:rsid w:val="00EE452F"/>
    <w:rsid w:val="00EE4F69"/>
    <w:rsid w:val="00EE653E"/>
    <w:rsid w:val="00EE65EA"/>
    <w:rsid w:val="00EE76FD"/>
    <w:rsid w:val="00EE7E65"/>
    <w:rsid w:val="00EE7F43"/>
    <w:rsid w:val="00EF0035"/>
    <w:rsid w:val="00EF0112"/>
    <w:rsid w:val="00EF0F04"/>
    <w:rsid w:val="00EF2399"/>
    <w:rsid w:val="00EF2931"/>
    <w:rsid w:val="00EF2B39"/>
    <w:rsid w:val="00EF4C2B"/>
    <w:rsid w:val="00EF55F5"/>
    <w:rsid w:val="00EF72D2"/>
    <w:rsid w:val="00EF73C5"/>
    <w:rsid w:val="00EF7D17"/>
    <w:rsid w:val="00EF7E39"/>
    <w:rsid w:val="00F00482"/>
    <w:rsid w:val="00F00E7C"/>
    <w:rsid w:val="00F02359"/>
    <w:rsid w:val="00F03517"/>
    <w:rsid w:val="00F03615"/>
    <w:rsid w:val="00F04F59"/>
    <w:rsid w:val="00F07558"/>
    <w:rsid w:val="00F07C0A"/>
    <w:rsid w:val="00F1141C"/>
    <w:rsid w:val="00F13644"/>
    <w:rsid w:val="00F14957"/>
    <w:rsid w:val="00F15C3F"/>
    <w:rsid w:val="00F16185"/>
    <w:rsid w:val="00F1631B"/>
    <w:rsid w:val="00F16AD5"/>
    <w:rsid w:val="00F17785"/>
    <w:rsid w:val="00F20185"/>
    <w:rsid w:val="00F210B8"/>
    <w:rsid w:val="00F22578"/>
    <w:rsid w:val="00F23259"/>
    <w:rsid w:val="00F24BE9"/>
    <w:rsid w:val="00F25FE6"/>
    <w:rsid w:val="00F26513"/>
    <w:rsid w:val="00F27786"/>
    <w:rsid w:val="00F27967"/>
    <w:rsid w:val="00F27C00"/>
    <w:rsid w:val="00F30610"/>
    <w:rsid w:val="00F30DA2"/>
    <w:rsid w:val="00F31F07"/>
    <w:rsid w:val="00F32092"/>
    <w:rsid w:val="00F334FE"/>
    <w:rsid w:val="00F33E34"/>
    <w:rsid w:val="00F34336"/>
    <w:rsid w:val="00F349AA"/>
    <w:rsid w:val="00F36BB5"/>
    <w:rsid w:val="00F40F46"/>
    <w:rsid w:val="00F4117B"/>
    <w:rsid w:val="00F4147C"/>
    <w:rsid w:val="00F42827"/>
    <w:rsid w:val="00F42882"/>
    <w:rsid w:val="00F42B16"/>
    <w:rsid w:val="00F42F57"/>
    <w:rsid w:val="00F43174"/>
    <w:rsid w:val="00F43743"/>
    <w:rsid w:val="00F45266"/>
    <w:rsid w:val="00F4537A"/>
    <w:rsid w:val="00F470C4"/>
    <w:rsid w:val="00F479EE"/>
    <w:rsid w:val="00F50301"/>
    <w:rsid w:val="00F5040F"/>
    <w:rsid w:val="00F5047A"/>
    <w:rsid w:val="00F505A2"/>
    <w:rsid w:val="00F527EE"/>
    <w:rsid w:val="00F52B2A"/>
    <w:rsid w:val="00F53D52"/>
    <w:rsid w:val="00F54C7F"/>
    <w:rsid w:val="00F55644"/>
    <w:rsid w:val="00F55C7C"/>
    <w:rsid w:val="00F57FEA"/>
    <w:rsid w:val="00F61F8D"/>
    <w:rsid w:val="00F6276C"/>
    <w:rsid w:val="00F6450A"/>
    <w:rsid w:val="00F64A2A"/>
    <w:rsid w:val="00F656F5"/>
    <w:rsid w:val="00F66183"/>
    <w:rsid w:val="00F669EE"/>
    <w:rsid w:val="00F66D15"/>
    <w:rsid w:val="00F67016"/>
    <w:rsid w:val="00F67ADE"/>
    <w:rsid w:val="00F67C7F"/>
    <w:rsid w:val="00F71CFB"/>
    <w:rsid w:val="00F71F30"/>
    <w:rsid w:val="00F721F2"/>
    <w:rsid w:val="00F72245"/>
    <w:rsid w:val="00F733D5"/>
    <w:rsid w:val="00F738CE"/>
    <w:rsid w:val="00F745E8"/>
    <w:rsid w:val="00F748D0"/>
    <w:rsid w:val="00F772AA"/>
    <w:rsid w:val="00F77874"/>
    <w:rsid w:val="00F7788C"/>
    <w:rsid w:val="00F815FA"/>
    <w:rsid w:val="00F81ABE"/>
    <w:rsid w:val="00F81FD2"/>
    <w:rsid w:val="00F826AD"/>
    <w:rsid w:val="00F8374A"/>
    <w:rsid w:val="00F83A5F"/>
    <w:rsid w:val="00F83EAD"/>
    <w:rsid w:val="00F84ED6"/>
    <w:rsid w:val="00F85830"/>
    <w:rsid w:val="00F92918"/>
    <w:rsid w:val="00F939E0"/>
    <w:rsid w:val="00F94617"/>
    <w:rsid w:val="00F94AF9"/>
    <w:rsid w:val="00F95011"/>
    <w:rsid w:val="00F9589D"/>
    <w:rsid w:val="00F95C3B"/>
    <w:rsid w:val="00F96AD2"/>
    <w:rsid w:val="00F96E93"/>
    <w:rsid w:val="00F971D3"/>
    <w:rsid w:val="00FA0550"/>
    <w:rsid w:val="00FA16DB"/>
    <w:rsid w:val="00FA1752"/>
    <w:rsid w:val="00FA2D6A"/>
    <w:rsid w:val="00FA3F67"/>
    <w:rsid w:val="00FA72CB"/>
    <w:rsid w:val="00FB0292"/>
    <w:rsid w:val="00FB11CD"/>
    <w:rsid w:val="00FB169C"/>
    <w:rsid w:val="00FB4546"/>
    <w:rsid w:val="00FB7796"/>
    <w:rsid w:val="00FB78A7"/>
    <w:rsid w:val="00FB7B3C"/>
    <w:rsid w:val="00FB7EC7"/>
    <w:rsid w:val="00FC0D96"/>
    <w:rsid w:val="00FC0F43"/>
    <w:rsid w:val="00FC1C87"/>
    <w:rsid w:val="00FC2ECB"/>
    <w:rsid w:val="00FC3E5D"/>
    <w:rsid w:val="00FC49DF"/>
    <w:rsid w:val="00FC4E99"/>
    <w:rsid w:val="00FC5717"/>
    <w:rsid w:val="00FC6660"/>
    <w:rsid w:val="00FC7837"/>
    <w:rsid w:val="00FC7CCE"/>
    <w:rsid w:val="00FD1241"/>
    <w:rsid w:val="00FD16E0"/>
    <w:rsid w:val="00FD1C2C"/>
    <w:rsid w:val="00FD1E07"/>
    <w:rsid w:val="00FD2741"/>
    <w:rsid w:val="00FD4235"/>
    <w:rsid w:val="00FD499F"/>
    <w:rsid w:val="00FD4BAB"/>
    <w:rsid w:val="00FD4E61"/>
    <w:rsid w:val="00FD4FD6"/>
    <w:rsid w:val="00FD58EC"/>
    <w:rsid w:val="00FD7782"/>
    <w:rsid w:val="00FE0B47"/>
    <w:rsid w:val="00FE196C"/>
    <w:rsid w:val="00FE1BEE"/>
    <w:rsid w:val="00FE1C60"/>
    <w:rsid w:val="00FE20F1"/>
    <w:rsid w:val="00FE2B0E"/>
    <w:rsid w:val="00FE2CF9"/>
    <w:rsid w:val="00FE3662"/>
    <w:rsid w:val="00FE3E37"/>
    <w:rsid w:val="00FE4393"/>
    <w:rsid w:val="00FE6960"/>
    <w:rsid w:val="00FF0420"/>
    <w:rsid w:val="00FF1A60"/>
    <w:rsid w:val="00FF277D"/>
    <w:rsid w:val="00FF2C11"/>
    <w:rsid w:val="00FF408E"/>
    <w:rsid w:val="00FF59FD"/>
    <w:rsid w:val="00FF63D4"/>
    <w:rsid w:val="00FF65D0"/>
    <w:rsid w:val="00FF66D7"/>
    <w:rsid w:val="00FF74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DC7641"/>
  <w15:chartTrackingRefBased/>
  <w15:docId w15:val="{2268F7A0-D007-416E-89CD-22137F0D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E6"/>
    <w:pPr>
      <w:spacing w:after="200" w:line="276" w:lineRule="auto"/>
    </w:pPr>
    <w:rPr>
      <w:sz w:val="22"/>
      <w:szCs w:val="22"/>
      <w:lang w:eastAsia="en-US"/>
    </w:rPr>
  </w:style>
  <w:style w:type="paragraph" w:styleId="Ttulo1">
    <w:name w:val="heading 1"/>
    <w:basedOn w:val="Normal"/>
    <w:next w:val="Normal"/>
    <w:link w:val="Ttulo1Car"/>
    <w:uiPriority w:val="9"/>
    <w:qFormat/>
    <w:rsid w:val="00254E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54E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B7118"/>
    <w:pPr>
      <w:tabs>
        <w:tab w:val="center" w:pos="4419"/>
        <w:tab w:val="right" w:pos="8838"/>
      </w:tabs>
      <w:spacing w:after="0" w:line="240" w:lineRule="auto"/>
    </w:pPr>
  </w:style>
  <w:style w:type="character" w:customStyle="1" w:styleId="EncabezadoCar">
    <w:name w:val="Encabezado Car"/>
    <w:link w:val="Encabezado"/>
    <w:rsid w:val="003B7118"/>
    <w:rPr>
      <w:rFonts w:ascii="Calibri" w:eastAsia="Calibri" w:hAnsi="Calibri" w:cs="Times New Roman"/>
    </w:rPr>
  </w:style>
  <w:style w:type="paragraph" w:styleId="Piedepgina">
    <w:name w:val="footer"/>
    <w:basedOn w:val="Normal"/>
    <w:link w:val="PiedepginaCar"/>
    <w:uiPriority w:val="99"/>
    <w:unhideWhenUsed/>
    <w:rsid w:val="003B7118"/>
    <w:pPr>
      <w:tabs>
        <w:tab w:val="center" w:pos="4419"/>
        <w:tab w:val="right" w:pos="8838"/>
      </w:tabs>
      <w:spacing w:after="0" w:line="240" w:lineRule="auto"/>
    </w:pPr>
  </w:style>
  <w:style w:type="character" w:customStyle="1" w:styleId="PiedepginaCar">
    <w:name w:val="Pie de página Car"/>
    <w:link w:val="Piedepgina"/>
    <w:uiPriority w:val="99"/>
    <w:rsid w:val="003B7118"/>
    <w:rPr>
      <w:rFonts w:ascii="Calibri" w:eastAsia="Calibri" w:hAnsi="Calibri" w:cs="Times New Roman"/>
    </w:rPr>
  </w:style>
  <w:style w:type="paragraph" w:customStyle="1" w:styleId="estilo30">
    <w:name w:val="estilo30"/>
    <w:basedOn w:val="Normal"/>
    <w:uiPriority w:val="99"/>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3B7118"/>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3B7118"/>
    <w:pPr>
      <w:ind w:left="720"/>
      <w:contextualSpacing/>
    </w:pPr>
  </w:style>
  <w:style w:type="paragraph" w:styleId="Textodeglobo">
    <w:name w:val="Balloon Text"/>
    <w:basedOn w:val="Normal"/>
    <w:link w:val="TextodegloboCar"/>
    <w:uiPriority w:val="99"/>
    <w:semiHidden/>
    <w:unhideWhenUsed/>
    <w:rsid w:val="003B71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B7118"/>
    <w:rPr>
      <w:rFonts w:ascii="Tahoma" w:eastAsia="Calibri" w:hAnsi="Tahoma" w:cs="Tahoma"/>
      <w:sz w:val="16"/>
      <w:szCs w:val="16"/>
    </w:rPr>
  </w:style>
  <w:style w:type="paragraph" w:styleId="Textoindependiente">
    <w:name w:val="Body Text"/>
    <w:basedOn w:val="Normal"/>
    <w:link w:val="TextoindependienteCar"/>
    <w:rsid w:val="003B7118"/>
    <w:pPr>
      <w:spacing w:after="120"/>
    </w:pPr>
  </w:style>
  <w:style w:type="character" w:customStyle="1" w:styleId="TextoindependienteCar">
    <w:name w:val="Texto independiente Car"/>
    <w:link w:val="Textoindependiente"/>
    <w:rsid w:val="003B7118"/>
    <w:rPr>
      <w:rFonts w:ascii="Calibri" w:eastAsia="Calibri" w:hAnsi="Calibri" w:cs="Times New Roman"/>
    </w:rPr>
  </w:style>
  <w:style w:type="character" w:styleId="Refdecomentario">
    <w:name w:val="annotation reference"/>
    <w:uiPriority w:val="99"/>
    <w:semiHidden/>
    <w:unhideWhenUsed/>
    <w:rsid w:val="003B7118"/>
    <w:rPr>
      <w:sz w:val="16"/>
      <w:szCs w:val="16"/>
    </w:rPr>
  </w:style>
  <w:style w:type="paragraph" w:styleId="Textocomentario">
    <w:name w:val="annotation text"/>
    <w:basedOn w:val="Normal"/>
    <w:link w:val="TextocomentarioCar"/>
    <w:uiPriority w:val="99"/>
    <w:unhideWhenUsed/>
    <w:rsid w:val="003B7118"/>
    <w:pPr>
      <w:spacing w:line="240" w:lineRule="auto"/>
    </w:pPr>
    <w:rPr>
      <w:sz w:val="20"/>
      <w:szCs w:val="20"/>
    </w:rPr>
  </w:style>
  <w:style w:type="character" w:customStyle="1" w:styleId="TextocomentarioCar">
    <w:name w:val="Texto comentario Car"/>
    <w:link w:val="Textocomentario"/>
    <w:uiPriority w:val="99"/>
    <w:rsid w:val="003B711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B7118"/>
    <w:rPr>
      <w:b/>
      <w:bCs/>
    </w:rPr>
  </w:style>
  <w:style w:type="character" w:customStyle="1" w:styleId="AsuntodelcomentarioCar">
    <w:name w:val="Asunto del comentario Car"/>
    <w:link w:val="Asuntodelcomentario"/>
    <w:uiPriority w:val="99"/>
    <w:semiHidden/>
    <w:rsid w:val="003B7118"/>
    <w:rPr>
      <w:rFonts w:ascii="Calibri" w:eastAsia="Calibri" w:hAnsi="Calibri" w:cs="Times New Roman"/>
      <w:b/>
      <w:bCs/>
      <w:sz w:val="20"/>
      <w:szCs w:val="20"/>
    </w:rPr>
  </w:style>
  <w:style w:type="table" w:styleId="Tablaconcuadrcula">
    <w:name w:val="Table Grid"/>
    <w:basedOn w:val="Tablanormal"/>
    <w:uiPriority w:val="59"/>
    <w:rsid w:val="003B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3B7118"/>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3B7118"/>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3B7118"/>
    <w:rPr>
      <w:rFonts w:ascii="Calibri" w:eastAsia="Calibri" w:hAnsi="Calibri" w:cs="Times New Roman"/>
      <w:sz w:val="20"/>
      <w:szCs w:val="20"/>
    </w:rPr>
  </w:style>
  <w:style w:type="character" w:styleId="Refdenotaalpie">
    <w:name w:val="footnote reference"/>
    <w:aliases w:val="Ref,de nota al pie"/>
    <w:uiPriority w:val="99"/>
    <w:unhideWhenUsed/>
    <w:qFormat/>
    <w:rsid w:val="003B7118"/>
    <w:rPr>
      <w:vertAlign w:val="superscript"/>
    </w:rPr>
  </w:style>
  <w:style w:type="character" w:styleId="Hipervnculo">
    <w:name w:val="Hyperlink"/>
    <w:uiPriority w:val="99"/>
    <w:unhideWhenUsed/>
    <w:rsid w:val="00BD6D5F"/>
    <w:rPr>
      <w:color w:val="0563C1"/>
      <w:u w:val="single"/>
    </w:rPr>
  </w:style>
  <w:style w:type="paragraph" w:customStyle="1" w:styleId="ROMANOS">
    <w:name w:val="ROMANOS"/>
    <w:basedOn w:val="Normal"/>
    <w:rsid w:val="004E10E9"/>
    <w:pPr>
      <w:tabs>
        <w:tab w:val="left" w:pos="720"/>
      </w:tabs>
      <w:spacing w:after="101" w:line="216" w:lineRule="atLeast"/>
      <w:ind w:left="720" w:hanging="432"/>
      <w:jc w:val="both"/>
    </w:pPr>
    <w:rPr>
      <w:rFonts w:ascii="Arial" w:eastAsia="Times New Roman" w:hAnsi="Arial" w:cs="Arial"/>
      <w:sz w:val="18"/>
      <w:szCs w:val="20"/>
      <w:lang w:eastAsia="es-MX"/>
    </w:rPr>
  </w:style>
  <w:style w:type="paragraph" w:customStyle="1" w:styleId="Texto">
    <w:name w:val="Texto"/>
    <w:basedOn w:val="Normal"/>
    <w:link w:val="TextoCar"/>
    <w:rsid w:val="004E10E9"/>
    <w:pPr>
      <w:spacing w:after="101" w:line="216" w:lineRule="exact"/>
      <w:ind w:firstLine="288"/>
      <w:jc w:val="both"/>
    </w:pPr>
    <w:rPr>
      <w:rFonts w:ascii="Arial" w:eastAsia="Times New Roman" w:hAnsi="Arial"/>
      <w:sz w:val="18"/>
      <w:szCs w:val="18"/>
      <w:lang w:val="es-ES" w:eastAsia="es-ES"/>
    </w:rPr>
  </w:style>
  <w:style w:type="paragraph" w:customStyle="1" w:styleId="texto0">
    <w:name w:val="texto"/>
    <w:basedOn w:val="Normal"/>
    <w:rsid w:val="004E10E9"/>
    <w:pPr>
      <w:spacing w:after="101" w:line="216" w:lineRule="atLeast"/>
      <w:ind w:firstLine="288"/>
      <w:jc w:val="both"/>
    </w:pPr>
    <w:rPr>
      <w:rFonts w:ascii="Arial" w:eastAsia="Times New Roman" w:hAnsi="Arial" w:cs="Arial"/>
      <w:sz w:val="18"/>
      <w:szCs w:val="20"/>
      <w:lang w:eastAsia="es-MX"/>
    </w:rPr>
  </w:style>
  <w:style w:type="character" w:customStyle="1" w:styleId="TextoCar">
    <w:name w:val="Texto Car"/>
    <w:link w:val="Texto"/>
    <w:rsid w:val="004E10E9"/>
    <w:rPr>
      <w:rFonts w:ascii="Arial" w:eastAsia="Times New Roman" w:hAnsi="Arial" w:cs="Times New Roman"/>
      <w:sz w:val="18"/>
      <w:szCs w:val="18"/>
      <w:lang w:val="es-ES" w:eastAsia="es-ES"/>
    </w:rPr>
  </w:style>
  <w:style w:type="character" w:customStyle="1" w:styleId="apple-converted-space">
    <w:name w:val="apple-converted-space"/>
    <w:basedOn w:val="Fuentedeprrafopredeter"/>
    <w:rsid w:val="00592006"/>
  </w:style>
  <w:style w:type="table" w:customStyle="1" w:styleId="Tablaconcuadrcula1">
    <w:name w:val="Tabla con cuadrícula1"/>
    <w:basedOn w:val="Tablanormal"/>
    <w:next w:val="Tablaconcuadrcula"/>
    <w:uiPriority w:val="3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B4443B"/>
    <w:pPr>
      <w:spacing w:after="120"/>
      <w:ind w:left="283"/>
    </w:pPr>
  </w:style>
  <w:style w:type="character" w:customStyle="1" w:styleId="SangradetextonormalCar">
    <w:name w:val="Sangría de texto normal Car"/>
    <w:basedOn w:val="Fuentedeprrafopredeter"/>
    <w:link w:val="Sangradetextonormal"/>
    <w:uiPriority w:val="99"/>
    <w:rsid w:val="00B4443B"/>
  </w:style>
  <w:style w:type="paragraph" w:styleId="Listaconnmeros">
    <w:name w:val="List Number"/>
    <w:basedOn w:val="Normal"/>
    <w:uiPriority w:val="99"/>
    <w:rsid w:val="00B4443B"/>
    <w:pPr>
      <w:spacing w:after="0" w:line="240" w:lineRule="auto"/>
    </w:pPr>
    <w:rPr>
      <w:rFonts w:ascii="Arial" w:eastAsia="Times New Roman" w:hAnsi="Arial"/>
      <w:sz w:val="24"/>
      <w:szCs w:val="24"/>
      <w:lang w:eastAsia="es-ES"/>
    </w:rPr>
  </w:style>
  <w:style w:type="character" w:customStyle="1" w:styleId="TextoCarCar">
    <w:name w:val="Texto Car Car"/>
    <w:rsid w:val="00B4443B"/>
    <w:rPr>
      <w:rFonts w:ascii="Arial" w:eastAsia="Times New Roman" w:hAnsi="Arial" w:cs="Arial"/>
      <w:sz w:val="18"/>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B4443B"/>
    <w:rPr>
      <w:rFonts w:ascii="Calibri" w:eastAsia="Calibri" w:hAnsi="Calibri" w:cs="Times New Roman"/>
    </w:rPr>
  </w:style>
  <w:style w:type="paragraph" w:styleId="Sinespaciado">
    <w:name w:val="No Spacing"/>
    <w:uiPriority w:val="1"/>
    <w:qFormat/>
    <w:rsid w:val="00B015EF"/>
    <w:rPr>
      <w:sz w:val="22"/>
      <w:szCs w:val="22"/>
      <w:lang w:eastAsia="en-US"/>
    </w:rPr>
  </w:style>
  <w:style w:type="table" w:customStyle="1" w:styleId="Tablaconcuadrcula7">
    <w:name w:val="Tabla con cuadrícula7"/>
    <w:basedOn w:val="Tablanormal"/>
    <w:next w:val="Tablaconcuadrcula"/>
    <w:uiPriority w:val="39"/>
    <w:rsid w:val="00FB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10BE3"/>
    <w:rPr>
      <w:sz w:val="22"/>
      <w:szCs w:val="22"/>
      <w:lang w:eastAsia="en-US"/>
    </w:rPr>
  </w:style>
  <w:style w:type="table" w:customStyle="1" w:styleId="Tablaconcuadrcula8">
    <w:name w:val="Tabla con cuadrícula8"/>
    <w:basedOn w:val="Tablanormal"/>
    <w:next w:val="Tablaconcuadrcula"/>
    <w:uiPriority w:val="39"/>
    <w:rsid w:val="008B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locked/>
    <w:rsid w:val="00C1343D"/>
    <w:rPr>
      <w:rFonts w:ascii="Arial" w:hAnsi="Arial"/>
      <w:sz w:val="24"/>
    </w:rPr>
  </w:style>
  <w:style w:type="paragraph" w:customStyle="1" w:styleId="Estilo">
    <w:name w:val="Estilo"/>
    <w:basedOn w:val="Sinespaciado"/>
    <w:link w:val="EstiloCar"/>
    <w:qFormat/>
    <w:rsid w:val="00C1343D"/>
    <w:pPr>
      <w:jc w:val="both"/>
    </w:pPr>
    <w:rPr>
      <w:rFonts w:ascii="Arial" w:hAnsi="Arial"/>
      <w:sz w:val="24"/>
    </w:rPr>
  </w:style>
  <w:style w:type="character" w:customStyle="1" w:styleId="Listavistosa-nfasis1Car">
    <w:name w:val="Lista vistosa - Énfasis 1 Car"/>
    <w:link w:val="Listavistosa-nfasis1"/>
    <w:uiPriority w:val="34"/>
    <w:rsid w:val="003E4B2D"/>
    <w:rPr>
      <w:sz w:val="22"/>
      <w:szCs w:val="22"/>
      <w:lang w:eastAsia="en-US"/>
    </w:rPr>
  </w:style>
  <w:style w:type="table" w:styleId="Listavistosa-nfasis1">
    <w:name w:val="Colorful List Accent 1"/>
    <w:basedOn w:val="Tablanormal"/>
    <w:link w:val="Listavistosa-nfasis1Car"/>
    <w:uiPriority w:val="34"/>
    <w:semiHidden/>
    <w:unhideWhenUsed/>
    <w:rsid w:val="003E4B2D"/>
    <w:rPr>
      <w:sz w:val="22"/>
      <w:szCs w:val="22"/>
      <w:lang w:eastAsia="en-U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Tablaconcuadrcula9">
    <w:name w:val="Tabla con cuadrícula9"/>
    <w:basedOn w:val="Tablanormal"/>
    <w:next w:val="Tablaconcuadrcula"/>
    <w:uiPriority w:val="59"/>
    <w:rsid w:val="00492EF3"/>
    <w:rPr>
      <w:rFonts w:ascii="Times New Roman" w:eastAsia="Arial Unicode MS" w:hAnsi="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54EFA"/>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254EFA"/>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3516">
      <w:bodyDiv w:val="1"/>
      <w:marLeft w:val="0"/>
      <w:marRight w:val="0"/>
      <w:marTop w:val="0"/>
      <w:marBottom w:val="0"/>
      <w:divBdr>
        <w:top w:val="none" w:sz="0" w:space="0" w:color="auto"/>
        <w:left w:val="none" w:sz="0" w:space="0" w:color="auto"/>
        <w:bottom w:val="none" w:sz="0" w:space="0" w:color="auto"/>
        <w:right w:val="none" w:sz="0" w:space="0" w:color="auto"/>
      </w:divBdr>
    </w:div>
    <w:div w:id="64037951">
      <w:bodyDiv w:val="1"/>
      <w:marLeft w:val="0"/>
      <w:marRight w:val="0"/>
      <w:marTop w:val="0"/>
      <w:marBottom w:val="0"/>
      <w:divBdr>
        <w:top w:val="none" w:sz="0" w:space="0" w:color="auto"/>
        <w:left w:val="none" w:sz="0" w:space="0" w:color="auto"/>
        <w:bottom w:val="none" w:sz="0" w:space="0" w:color="auto"/>
        <w:right w:val="none" w:sz="0" w:space="0" w:color="auto"/>
      </w:divBdr>
    </w:div>
    <w:div w:id="79259883">
      <w:bodyDiv w:val="1"/>
      <w:marLeft w:val="0"/>
      <w:marRight w:val="0"/>
      <w:marTop w:val="0"/>
      <w:marBottom w:val="0"/>
      <w:divBdr>
        <w:top w:val="none" w:sz="0" w:space="0" w:color="auto"/>
        <w:left w:val="none" w:sz="0" w:space="0" w:color="auto"/>
        <w:bottom w:val="none" w:sz="0" w:space="0" w:color="auto"/>
        <w:right w:val="none" w:sz="0" w:space="0" w:color="auto"/>
      </w:divBdr>
    </w:div>
    <w:div w:id="103890223">
      <w:bodyDiv w:val="1"/>
      <w:marLeft w:val="0"/>
      <w:marRight w:val="0"/>
      <w:marTop w:val="0"/>
      <w:marBottom w:val="0"/>
      <w:divBdr>
        <w:top w:val="none" w:sz="0" w:space="0" w:color="auto"/>
        <w:left w:val="none" w:sz="0" w:space="0" w:color="auto"/>
        <w:bottom w:val="none" w:sz="0" w:space="0" w:color="auto"/>
        <w:right w:val="none" w:sz="0" w:space="0" w:color="auto"/>
      </w:divBdr>
    </w:div>
    <w:div w:id="123431247">
      <w:bodyDiv w:val="1"/>
      <w:marLeft w:val="0"/>
      <w:marRight w:val="0"/>
      <w:marTop w:val="0"/>
      <w:marBottom w:val="0"/>
      <w:divBdr>
        <w:top w:val="none" w:sz="0" w:space="0" w:color="auto"/>
        <w:left w:val="none" w:sz="0" w:space="0" w:color="auto"/>
        <w:bottom w:val="none" w:sz="0" w:space="0" w:color="auto"/>
        <w:right w:val="none" w:sz="0" w:space="0" w:color="auto"/>
      </w:divBdr>
    </w:div>
    <w:div w:id="178739917">
      <w:bodyDiv w:val="1"/>
      <w:marLeft w:val="0"/>
      <w:marRight w:val="0"/>
      <w:marTop w:val="0"/>
      <w:marBottom w:val="0"/>
      <w:divBdr>
        <w:top w:val="none" w:sz="0" w:space="0" w:color="auto"/>
        <w:left w:val="none" w:sz="0" w:space="0" w:color="auto"/>
        <w:bottom w:val="none" w:sz="0" w:space="0" w:color="auto"/>
        <w:right w:val="none" w:sz="0" w:space="0" w:color="auto"/>
      </w:divBdr>
    </w:div>
    <w:div w:id="184755297">
      <w:bodyDiv w:val="1"/>
      <w:marLeft w:val="0"/>
      <w:marRight w:val="0"/>
      <w:marTop w:val="0"/>
      <w:marBottom w:val="0"/>
      <w:divBdr>
        <w:top w:val="none" w:sz="0" w:space="0" w:color="auto"/>
        <w:left w:val="none" w:sz="0" w:space="0" w:color="auto"/>
        <w:bottom w:val="none" w:sz="0" w:space="0" w:color="auto"/>
        <w:right w:val="none" w:sz="0" w:space="0" w:color="auto"/>
      </w:divBdr>
    </w:div>
    <w:div w:id="200635877">
      <w:bodyDiv w:val="1"/>
      <w:marLeft w:val="0"/>
      <w:marRight w:val="0"/>
      <w:marTop w:val="0"/>
      <w:marBottom w:val="0"/>
      <w:divBdr>
        <w:top w:val="none" w:sz="0" w:space="0" w:color="auto"/>
        <w:left w:val="none" w:sz="0" w:space="0" w:color="auto"/>
        <w:bottom w:val="none" w:sz="0" w:space="0" w:color="auto"/>
        <w:right w:val="none" w:sz="0" w:space="0" w:color="auto"/>
      </w:divBdr>
    </w:div>
    <w:div w:id="233515211">
      <w:bodyDiv w:val="1"/>
      <w:marLeft w:val="0"/>
      <w:marRight w:val="0"/>
      <w:marTop w:val="0"/>
      <w:marBottom w:val="0"/>
      <w:divBdr>
        <w:top w:val="none" w:sz="0" w:space="0" w:color="auto"/>
        <w:left w:val="none" w:sz="0" w:space="0" w:color="auto"/>
        <w:bottom w:val="none" w:sz="0" w:space="0" w:color="auto"/>
        <w:right w:val="none" w:sz="0" w:space="0" w:color="auto"/>
      </w:divBdr>
    </w:div>
    <w:div w:id="234244363">
      <w:bodyDiv w:val="1"/>
      <w:marLeft w:val="0"/>
      <w:marRight w:val="0"/>
      <w:marTop w:val="0"/>
      <w:marBottom w:val="0"/>
      <w:divBdr>
        <w:top w:val="none" w:sz="0" w:space="0" w:color="auto"/>
        <w:left w:val="none" w:sz="0" w:space="0" w:color="auto"/>
        <w:bottom w:val="none" w:sz="0" w:space="0" w:color="auto"/>
        <w:right w:val="none" w:sz="0" w:space="0" w:color="auto"/>
      </w:divBdr>
    </w:div>
    <w:div w:id="242689598">
      <w:bodyDiv w:val="1"/>
      <w:marLeft w:val="0"/>
      <w:marRight w:val="0"/>
      <w:marTop w:val="0"/>
      <w:marBottom w:val="0"/>
      <w:divBdr>
        <w:top w:val="none" w:sz="0" w:space="0" w:color="auto"/>
        <w:left w:val="none" w:sz="0" w:space="0" w:color="auto"/>
        <w:bottom w:val="none" w:sz="0" w:space="0" w:color="auto"/>
        <w:right w:val="none" w:sz="0" w:space="0" w:color="auto"/>
      </w:divBdr>
    </w:div>
    <w:div w:id="266930200">
      <w:bodyDiv w:val="1"/>
      <w:marLeft w:val="0"/>
      <w:marRight w:val="0"/>
      <w:marTop w:val="0"/>
      <w:marBottom w:val="0"/>
      <w:divBdr>
        <w:top w:val="none" w:sz="0" w:space="0" w:color="auto"/>
        <w:left w:val="none" w:sz="0" w:space="0" w:color="auto"/>
        <w:bottom w:val="none" w:sz="0" w:space="0" w:color="auto"/>
        <w:right w:val="none" w:sz="0" w:space="0" w:color="auto"/>
      </w:divBdr>
    </w:div>
    <w:div w:id="367801233">
      <w:bodyDiv w:val="1"/>
      <w:marLeft w:val="0"/>
      <w:marRight w:val="0"/>
      <w:marTop w:val="0"/>
      <w:marBottom w:val="0"/>
      <w:divBdr>
        <w:top w:val="none" w:sz="0" w:space="0" w:color="auto"/>
        <w:left w:val="none" w:sz="0" w:space="0" w:color="auto"/>
        <w:bottom w:val="none" w:sz="0" w:space="0" w:color="auto"/>
        <w:right w:val="none" w:sz="0" w:space="0" w:color="auto"/>
      </w:divBdr>
    </w:div>
    <w:div w:id="371341602">
      <w:bodyDiv w:val="1"/>
      <w:marLeft w:val="0"/>
      <w:marRight w:val="0"/>
      <w:marTop w:val="0"/>
      <w:marBottom w:val="0"/>
      <w:divBdr>
        <w:top w:val="none" w:sz="0" w:space="0" w:color="auto"/>
        <w:left w:val="none" w:sz="0" w:space="0" w:color="auto"/>
        <w:bottom w:val="none" w:sz="0" w:space="0" w:color="auto"/>
        <w:right w:val="none" w:sz="0" w:space="0" w:color="auto"/>
      </w:divBdr>
    </w:div>
    <w:div w:id="380179584">
      <w:bodyDiv w:val="1"/>
      <w:marLeft w:val="0"/>
      <w:marRight w:val="0"/>
      <w:marTop w:val="0"/>
      <w:marBottom w:val="0"/>
      <w:divBdr>
        <w:top w:val="none" w:sz="0" w:space="0" w:color="auto"/>
        <w:left w:val="none" w:sz="0" w:space="0" w:color="auto"/>
        <w:bottom w:val="none" w:sz="0" w:space="0" w:color="auto"/>
        <w:right w:val="none" w:sz="0" w:space="0" w:color="auto"/>
      </w:divBdr>
    </w:div>
    <w:div w:id="424426062">
      <w:bodyDiv w:val="1"/>
      <w:marLeft w:val="0"/>
      <w:marRight w:val="0"/>
      <w:marTop w:val="0"/>
      <w:marBottom w:val="0"/>
      <w:divBdr>
        <w:top w:val="none" w:sz="0" w:space="0" w:color="auto"/>
        <w:left w:val="none" w:sz="0" w:space="0" w:color="auto"/>
        <w:bottom w:val="none" w:sz="0" w:space="0" w:color="auto"/>
        <w:right w:val="none" w:sz="0" w:space="0" w:color="auto"/>
      </w:divBdr>
    </w:div>
    <w:div w:id="544877285">
      <w:bodyDiv w:val="1"/>
      <w:marLeft w:val="0"/>
      <w:marRight w:val="0"/>
      <w:marTop w:val="0"/>
      <w:marBottom w:val="0"/>
      <w:divBdr>
        <w:top w:val="none" w:sz="0" w:space="0" w:color="auto"/>
        <w:left w:val="none" w:sz="0" w:space="0" w:color="auto"/>
        <w:bottom w:val="none" w:sz="0" w:space="0" w:color="auto"/>
        <w:right w:val="none" w:sz="0" w:space="0" w:color="auto"/>
      </w:divBdr>
    </w:div>
    <w:div w:id="553397767">
      <w:bodyDiv w:val="1"/>
      <w:marLeft w:val="0"/>
      <w:marRight w:val="0"/>
      <w:marTop w:val="0"/>
      <w:marBottom w:val="0"/>
      <w:divBdr>
        <w:top w:val="none" w:sz="0" w:space="0" w:color="auto"/>
        <w:left w:val="none" w:sz="0" w:space="0" w:color="auto"/>
        <w:bottom w:val="none" w:sz="0" w:space="0" w:color="auto"/>
        <w:right w:val="none" w:sz="0" w:space="0" w:color="auto"/>
      </w:divBdr>
    </w:div>
    <w:div w:id="575940978">
      <w:bodyDiv w:val="1"/>
      <w:marLeft w:val="0"/>
      <w:marRight w:val="0"/>
      <w:marTop w:val="0"/>
      <w:marBottom w:val="0"/>
      <w:divBdr>
        <w:top w:val="none" w:sz="0" w:space="0" w:color="auto"/>
        <w:left w:val="none" w:sz="0" w:space="0" w:color="auto"/>
        <w:bottom w:val="none" w:sz="0" w:space="0" w:color="auto"/>
        <w:right w:val="none" w:sz="0" w:space="0" w:color="auto"/>
      </w:divBdr>
    </w:div>
    <w:div w:id="592783255">
      <w:bodyDiv w:val="1"/>
      <w:marLeft w:val="0"/>
      <w:marRight w:val="0"/>
      <w:marTop w:val="0"/>
      <w:marBottom w:val="0"/>
      <w:divBdr>
        <w:top w:val="none" w:sz="0" w:space="0" w:color="auto"/>
        <w:left w:val="none" w:sz="0" w:space="0" w:color="auto"/>
        <w:bottom w:val="none" w:sz="0" w:space="0" w:color="auto"/>
        <w:right w:val="none" w:sz="0" w:space="0" w:color="auto"/>
      </w:divBdr>
    </w:div>
    <w:div w:id="608587491">
      <w:bodyDiv w:val="1"/>
      <w:marLeft w:val="0"/>
      <w:marRight w:val="0"/>
      <w:marTop w:val="0"/>
      <w:marBottom w:val="0"/>
      <w:divBdr>
        <w:top w:val="none" w:sz="0" w:space="0" w:color="auto"/>
        <w:left w:val="none" w:sz="0" w:space="0" w:color="auto"/>
        <w:bottom w:val="none" w:sz="0" w:space="0" w:color="auto"/>
        <w:right w:val="none" w:sz="0" w:space="0" w:color="auto"/>
      </w:divBdr>
    </w:div>
    <w:div w:id="646473162">
      <w:bodyDiv w:val="1"/>
      <w:marLeft w:val="0"/>
      <w:marRight w:val="0"/>
      <w:marTop w:val="0"/>
      <w:marBottom w:val="0"/>
      <w:divBdr>
        <w:top w:val="none" w:sz="0" w:space="0" w:color="auto"/>
        <w:left w:val="none" w:sz="0" w:space="0" w:color="auto"/>
        <w:bottom w:val="none" w:sz="0" w:space="0" w:color="auto"/>
        <w:right w:val="none" w:sz="0" w:space="0" w:color="auto"/>
      </w:divBdr>
    </w:div>
    <w:div w:id="666053028">
      <w:bodyDiv w:val="1"/>
      <w:marLeft w:val="0"/>
      <w:marRight w:val="0"/>
      <w:marTop w:val="0"/>
      <w:marBottom w:val="0"/>
      <w:divBdr>
        <w:top w:val="none" w:sz="0" w:space="0" w:color="auto"/>
        <w:left w:val="none" w:sz="0" w:space="0" w:color="auto"/>
        <w:bottom w:val="none" w:sz="0" w:space="0" w:color="auto"/>
        <w:right w:val="none" w:sz="0" w:space="0" w:color="auto"/>
      </w:divBdr>
    </w:div>
    <w:div w:id="684095306">
      <w:bodyDiv w:val="1"/>
      <w:marLeft w:val="0"/>
      <w:marRight w:val="0"/>
      <w:marTop w:val="0"/>
      <w:marBottom w:val="0"/>
      <w:divBdr>
        <w:top w:val="none" w:sz="0" w:space="0" w:color="auto"/>
        <w:left w:val="none" w:sz="0" w:space="0" w:color="auto"/>
        <w:bottom w:val="none" w:sz="0" w:space="0" w:color="auto"/>
        <w:right w:val="none" w:sz="0" w:space="0" w:color="auto"/>
      </w:divBdr>
    </w:div>
    <w:div w:id="696810229">
      <w:bodyDiv w:val="1"/>
      <w:marLeft w:val="0"/>
      <w:marRight w:val="0"/>
      <w:marTop w:val="0"/>
      <w:marBottom w:val="0"/>
      <w:divBdr>
        <w:top w:val="none" w:sz="0" w:space="0" w:color="auto"/>
        <w:left w:val="none" w:sz="0" w:space="0" w:color="auto"/>
        <w:bottom w:val="none" w:sz="0" w:space="0" w:color="auto"/>
        <w:right w:val="none" w:sz="0" w:space="0" w:color="auto"/>
      </w:divBdr>
    </w:div>
    <w:div w:id="702635318">
      <w:bodyDiv w:val="1"/>
      <w:marLeft w:val="0"/>
      <w:marRight w:val="0"/>
      <w:marTop w:val="0"/>
      <w:marBottom w:val="0"/>
      <w:divBdr>
        <w:top w:val="none" w:sz="0" w:space="0" w:color="auto"/>
        <w:left w:val="none" w:sz="0" w:space="0" w:color="auto"/>
        <w:bottom w:val="none" w:sz="0" w:space="0" w:color="auto"/>
        <w:right w:val="none" w:sz="0" w:space="0" w:color="auto"/>
      </w:divBdr>
    </w:div>
    <w:div w:id="725372815">
      <w:bodyDiv w:val="1"/>
      <w:marLeft w:val="0"/>
      <w:marRight w:val="0"/>
      <w:marTop w:val="0"/>
      <w:marBottom w:val="0"/>
      <w:divBdr>
        <w:top w:val="none" w:sz="0" w:space="0" w:color="auto"/>
        <w:left w:val="none" w:sz="0" w:space="0" w:color="auto"/>
        <w:bottom w:val="none" w:sz="0" w:space="0" w:color="auto"/>
        <w:right w:val="none" w:sz="0" w:space="0" w:color="auto"/>
      </w:divBdr>
    </w:div>
    <w:div w:id="734478103">
      <w:bodyDiv w:val="1"/>
      <w:marLeft w:val="0"/>
      <w:marRight w:val="0"/>
      <w:marTop w:val="0"/>
      <w:marBottom w:val="0"/>
      <w:divBdr>
        <w:top w:val="none" w:sz="0" w:space="0" w:color="auto"/>
        <w:left w:val="none" w:sz="0" w:space="0" w:color="auto"/>
        <w:bottom w:val="none" w:sz="0" w:space="0" w:color="auto"/>
        <w:right w:val="none" w:sz="0" w:space="0" w:color="auto"/>
      </w:divBdr>
    </w:div>
    <w:div w:id="864830395">
      <w:bodyDiv w:val="1"/>
      <w:marLeft w:val="0"/>
      <w:marRight w:val="0"/>
      <w:marTop w:val="0"/>
      <w:marBottom w:val="0"/>
      <w:divBdr>
        <w:top w:val="none" w:sz="0" w:space="0" w:color="auto"/>
        <w:left w:val="none" w:sz="0" w:space="0" w:color="auto"/>
        <w:bottom w:val="none" w:sz="0" w:space="0" w:color="auto"/>
        <w:right w:val="none" w:sz="0" w:space="0" w:color="auto"/>
      </w:divBdr>
    </w:div>
    <w:div w:id="896822354">
      <w:bodyDiv w:val="1"/>
      <w:marLeft w:val="0"/>
      <w:marRight w:val="0"/>
      <w:marTop w:val="0"/>
      <w:marBottom w:val="0"/>
      <w:divBdr>
        <w:top w:val="none" w:sz="0" w:space="0" w:color="auto"/>
        <w:left w:val="none" w:sz="0" w:space="0" w:color="auto"/>
        <w:bottom w:val="none" w:sz="0" w:space="0" w:color="auto"/>
        <w:right w:val="none" w:sz="0" w:space="0" w:color="auto"/>
      </w:divBdr>
    </w:div>
    <w:div w:id="934942285">
      <w:bodyDiv w:val="1"/>
      <w:marLeft w:val="0"/>
      <w:marRight w:val="0"/>
      <w:marTop w:val="0"/>
      <w:marBottom w:val="0"/>
      <w:divBdr>
        <w:top w:val="none" w:sz="0" w:space="0" w:color="auto"/>
        <w:left w:val="none" w:sz="0" w:space="0" w:color="auto"/>
        <w:bottom w:val="none" w:sz="0" w:space="0" w:color="auto"/>
        <w:right w:val="none" w:sz="0" w:space="0" w:color="auto"/>
      </w:divBdr>
    </w:div>
    <w:div w:id="968438437">
      <w:bodyDiv w:val="1"/>
      <w:marLeft w:val="0"/>
      <w:marRight w:val="0"/>
      <w:marTop w:val="0"/>
      <w:marBottom w:val="0"/>
      <w:divBdr>
        <w:top w:val="none" w:sz="0" w:space="0" w:color="auto"/>
        <w:left w:val="none" w:sz="0" w:space="0" w:color="auto"/>
        <w:bottom w:val="none" w:sz="0" w:space="0" w:color="auto"/>
        <w:right w:val="none" w:sz="0" w:space="0" w:color="auto"/>
      </w:divBdr>
    </w:div>
    <w:div w:id="991250610">
      <w:bodyDiv w:val="1"/>
      <w:marLeft w:val="0"/>
      <w:marRight w:val="0"/>
      <w:marTop w:val="0"/>
      <w:marBottom w:val="0"/>
      <w:divBdr>
        <w:top w:val="none" w:sz="0" w:space="0" w:color="auto"/>
        <w:left w:val="none" w:sz="0" w:space="0" w:color="auto"/>
        <w:bottom w:val="none" w:sz="0" w:space="0" w:color="auto"/>
        <w:right w:val="none" w:sz="0" w:space="0" w:color="auto"/>
      </w:divBdr>
    </w:div>
    <w:div w:id="995956733">
      <w:bodyDiv w:val="1"/>
      <w:marLeft w:val="0"/>
      <w:marRight w:val="0"/>
      <w:marTop w:val="0"/>
      <w:marBottom w:val="0"/>
      <w:divBdr>
        <w:top w:val="none" w:sz="0" w:space="0" w:color="auto"/>
        <w:left w:val="none" w:sz="0" w:space="0" w:color="auto"/>
        <w:bottom w:val="none" w:sz="0" w:space="0" w:color="auto"/>
        <w:right w:val="none" w:sz="0" w:space="0" w:color="auto"/>
      </w:divBdr>
    </w:div>
    <w:div w:id="1008488485">
      <w:bodyDiv w:val="1"/>
      <w:marLeft w:val="0"/>
      <w:marRight w:val="0"/>
      <w:marTop w:val="0"/>
      <w:marBottom w:val="0"/>
      <w:divBdr>
        <w:top w:val="none" w:sz="0" w:space="0" w:color="auto"/>
        <w:left w:val="none" w:sz="0" w:space="0" w:color="auto"/>
        <w:bottom w:val="none" w:sz="0" w:space="0" w:color="auto"/>
        <w:right w:val="none" w:sz="0" w:space="0" w:color="auto"/>
      </w:divBdr>
    </w:div>
    <w:div w:id="1052921494">
      <w:bodyDiv w:val="1"/>
      <w:marLeft w:val="0"/>
      <w:marRight w:val="0"/>
      <w:marTop w:val="0"/>
      <w:marBottom w:val="0"/>
      <w:divBdr>
        <w:top w:val="none" w:sz="0" w:space="0" w:color="auto"/>
        <w:left w:val="none" w:sz="0" w:space="0" w:color="auto"/>
        <w:bottom w:val="none" w:sz="0" w:space="0" w:color="auto"/>
        <w:right w:val="none" w:sz="0" w:space="0" w:color="auto"/>
      </w:divBdr>
    </w:div>
    <w:div w:id="1103963574">
      <w:bodyDiv w:val="1"/>
      <w:marLeft w:val="0"/>
      <w:marRight w:val="0"/>
      <w:marTop w:val="0"/>
      <w:marBottom w:val="0"/>
      <w:divBdr>
        <w:top w:val="none" w:sz="0" w:space="0" w:color="auto"/>
        <w:left w:val="none" w:sz="0" w:space="0" w:color="auto"/>
        <w:bottom w:val="none" w:sz="0" w:space="0" w:color="auto"/>
        <w:right w:val="none" w:sz="0" w:space="0" w:color="auto"/>
      </w:divBdr>
    </w:div>
    <w:div w:id="1107967926">
      <w:bodyDiv w:val="1"/>
      <w:marLeft w:val="0"/>
      <w:marRight w:val="0"/>
      <w:marTop w:val="0"/>
      <w:marBottom w:val="0"/>
      <w:divBdr>
        <w:top w:val="none" w:sz="0" w:space="0" w:color="auto"/>
        <w:left w:val="none" w:sz="0" w:space="0" w:color="auto"/>
        <w:bottom w:val="none" w:sz="0" w:space="0" w:color="auto"/>
        <w:right w:val="none" w:sz="0" w:space="0" w:color="auto"/>
      </w:divBdr>
    </w:div>
    <w:div w:id="1110515382">
      <w:bodyDiv w:val="1"/>
      <w:marLeft w:val="0"/>
      <w:marRight w:val="0"/>
      <w:marTop w:val="0"/>
      <w:marBottom w:val="0"/>
      <w:divBdr>
        <w:top w:val="none" w:sz="0" w:space="0" w:color="auto"/>
        <w:left w:val="none" w:sz="0" w:space="0" w:color="auto"/>
        <w:bottom w:val="none" w:sz="0" w:space="0" w:color="auto"/>
        <w:right w:val="none" w:sz="0" w:space="0" w:color="auto"/>
      </w:divBdr>
    </w:div>
    <w:div w:id="1117334015">
      <w:bodyDiv w:val="1"/>
      <w:marLeft w:val="0"/>
      <w:marRight w:val="0"/>
      <w:marTop w:val="0"/>
      <w:marBottom w:val="0"/>
      <w:divBdr>
        <w:top w:val="none" w:sz="0" w:space="0" w:color="auto"/>
        <w:left w:val="none" w:sz="0" w:space="0" w:color="auto"/>
        <w:bottom w:val="none" w:sz="0" w:space="0" w:color="auto"/>
        <w:right w:val="none" w:sz="0" w:space="0" w:color="auto"/>
      </w:divBdr>
    </w:div>
    <w:div w:id="1173229334">
      <w:bodyDiv w:val="1"/>
      <w:marLeft w:val="0"/>
      <w:marRight w:val="0"/>
      <w:marTop w:val="0"/>
      <w:marBottom w:val="0"/>
      <w:divBdr>
        <w:top w:val="none" w:sz="0" w:space="0" w:color="auto"/>
        <w:left w:val="none" w:sz="0" w:space="0" w:color="auto"/>
        <w:bottom w:val="none" w:sz="0" w:space="0" w:color="auto"/>
        <w:right w:val="none" w:sz="0" w:space="0" w:color="auto"/>
      </w:divBdr>
    </w:div>
    <w:div w:id="1177888434">
      <w:bodyDiv w:val="1"/>
      <w:marLeft w:val="0"/>
      <w:marRight w:val="0"/>
      <w:marTop w:val="0"/>
      <w:marBottom w:val="0"/>
      <w:divBdr>
        <w:top w:val="none" w:sz="0" w:space="0" w:color="auto"/>
        <w:left w:val="none" w:sz="0" w:space="0" w:color="auto"/>
        <w:bottom w:val="none" w:sz="0" w:space="0" w:color="auto"/>
        <w:right w:val="none" w:sz="0" w:space="0" w:color="auto"/>
      </w:divBdr>
    </w:div>
    <w:div w:id="1181772950">
      <w:bodyDiv w:val="1"/>
      <w:marLeft w:val="0"/>
      <w:marRight w:val="0"/>
      <w:marTop w:val="0"/>
      <w:marBottom w:val="0"/>
      <w:divBdr>
        <w:top w:val="none" w:sz="0" w:space="0" w:color="auto"/>
        <w:left w:val="none" w:sz="0" w:space="0" w:color="auto"/>
        <w:bottom w:val="none" w:sz="0" w:space="0" w:color="auto"/>
        <w:right w:val="none" w:sz="0" w:space="0" w:color="auto"/>
      </w:divBdr>
    </w:div>
    <w:div w:id="1197235858">
      <w:bodyDiv w:val="1"/>
      <w:marLeft w:val="0"/>
      <w:marRight w:val="0"/>
      <w:marTop w:val="0"/>
      <w:marBottom w:val="0"/>
      <w:divBdr>
        <w:top w:val="none" w:sz="0" w:space="0" w:color="auto"/>
        <w:left w:val="none" w:sz="0" w:space="0" w:color="auto"/>
        <w:bottom w:val="none" w:sz="0" w:space="0" w:color="auto"/>
        <w:right w:val="none" w:sz="0" w:space="0" w:color="auto"/>
      </w:divBdr>
    </w:div>
    <w:div w:id="1256744614">
      <w:bodyDiv w:val="1"/>
      <w:marLeft w:val="0"/>
      <w:marRight w:val="0"/>
      <w:marTop w:val="0"/>
      <w:marBottom w:val="0"/>
      <w:divBdr>
        <w:top w:val="none" w:sz="0" w:space="0" w:color="auto"/>
        <w:left w:val="none" w:sz="0" w:space="0" w:color="auto"/>
        <w:bottom w:val="none" w:sz="0" w:space="0" w:color="auto"/>
        <w:right w:val="none" w:sz="0" w:space="0" w:color="auto"/>
      </w:divBdr>
    </w:div>
    <w:div w:id="1259096979">
      <w:bodyDiv w:val="1"/>
      <w:marLeft w:val="0"/>
      <w:marRight w:val="0"/>
      <w:marTop w:val="0"/>
      <w:marBottom w:val="0"/>
      <w:divBdr>
        <w:top w:val="none" w:sz="0" w:space="0" w:color="auto"/>
        <w:left w:val="none" w:sz="0" w:space="0" w:color="auto"/>
        <w:bottom w:val="none" w:sz="0" w:space="0" w:color="auto"/>
        <w:right w:val="none" w:sz="0" w:space="0" w:color="auto"/>
      </w:divBdr>
    </w:div>
    <w:div w:id="1263028651">
      <w:bodyDiv w:val="1"/>
      <w:marLeft w:val="0"/>
      <w:marRight w:val="0"/>
      <w:marTop w:val="0"/>
      <w:marBottom w:val="0"/>
      <w:divBdr>
        <w:top w:val="none" w:sz="0" w:space="0" w:color="auto"/>
        <w:left w:val="none" w:sz="0" w:space="0" w:color="auto"/>
        <w:bottom w:val="none" w:sz="0" w:space="0" w:color="auto"/>
        <w:right w:val="none" w:sz="0" w:space="0" w:color="auto"/>
      </w:divBdr>
    </w:div>
    <w:div w:id="1265385052">
      <w:bodyDiv w:val="1"/>
      <w:marLeft w:val="0"/>
      <w:marRight w:val="0"/>
      <w:marTop w:val="0"/>
      <w:marBottom w:val="0"/>
      <w:divBdr>
        <w:top w:val="none" w:sz="0" w:space="0" w:color="auto"/>
        <w:left w:val="none" w:sz="0" w:space="0" w:color="auto"/>
        <w:bottom w:val="none" w:sz="0" w:space="0" w:color="auto"/>
        <w:right w:val="none" w:sz="0" w:space="0" w:color="auto"/>
      </w:divBdr>
    </w:div>
    <w:div w:id="1276326408">
      <w:bodyDiv w:val="1"/>
      <w:marLeft w:val="0"/>
      <w:marRight w:val="0"/>
      <w:marTop w:val="0"/>
      <w:marBottom w:val="0"/>
      <w:divBdr>
        <w:top w:val="none" w:sz="0" w:space="0" w:color="auto"/>
        <w:left w:val="none" w:sz="0" w:space="0" w:color="auto"/>
        <w:bottom w:val="none" w:sz="0" w:space="0" w:color="auto"/>
        <w:right w:val="none" w:sz="0" w:space="0" w:color="auto"/>
      </w:divBdr>
    </w:div>
    <w:div w:id="1287082879">
      <w:bodyDiv w:val="1"/>
      <w:marLeft w:val="0"/>
      <w:marRight w:val="0"/>
      <w:marTop w:val="0"/>
      <w:marBottom w:val="0"/>
      <w:divBdr>
        <w:top w:val="none" w:sz="0" w:space="0" w:color="auto"/>
        <w:left w:val="none" w:sz="0" w:space="0" w:color="auto"/>
        <w:bottom w:val="none" w:sz="0" w:space="0" w:color="auto"/>
        <w:right w:val="none" w:sz="0" w:space="0" w:color="auto"/>
      </w:divBdr>
    </w:div>
    <w:div w:id="1318994118">
      <w:bodyDiv w:val="1"/>
      <w:marLeft w:val="0"/>
      <w:marRight w:val="0"/>
      <w:marTop w:val="0"/>
      <w:marBottom w:val="0"/>
      <w:divBdr>
        <w:top w:val="none" w:sz="0" w:space="0" w:color="auto"/>
        <w:left w:val="none" w:sz="0" w:space="0" w:color="auto"/>
        <w:bottom w:val="none" w:sz="0" w:space="0" w:color="auto"/>
        <w:right w:val="none" w:sz="0" w:space="0" w:color="auto"/>
      </w:divBdr>
    </w:div>
    <w:div w:id="1345741634">
      <w:bodyDiv w:val="1"/>
      <w:marLeft w:val="0"/>
      <w:marRight w:val="0"/>
      <w:marTop w:val="0"/>
      <w:marBottom w:val="0"/>
      <w:divBdr>
        <w:top w:val="none" w:sz="0" w:space="0" w:color="auto"/>
        <w:left w:val="none" w:sz="0" w:space="0" w:color="auto"/>
        <w:bottom w:val="none" w:sz="0" w:space="0" w:color="auto"/>
        <w:right w:val="none" w:sz="0" w:space="0" w:color="auto"/>
      </w:divBdr>
    </w:div>
    <w:div w:id="1356464693">
      <w:bodyDiv w:val="1"/>
      <w:marLeft w:val="0"/>
      <w:marRight w:val="0"/>
      <w:marTop w:val="0"/>
      <w:marBottom w:val="0"/>
      <w:divBdr>
        <w:top w:val="none" w:sz="0" w:space="0" w:color="auto"/>
        <w:left w:val="none" w:sz="0" w:space="0" w:color="auto"/>
        <w:bottom w:val="none" w:sz="0" w:space="0" w:color="auto"/>
        <w:right w:val="none" w:sz="0" w:space="0" w:color="auto"/>
      </w:divBdr>
    </w:div>
    <w:div w:id="1362053085">
      <w:bodyDiv w:val="1"/>
      <w:marLeft w:val="0"/>
      <w:marRight w:val="0"/>
      <w:marTop w:val="0"/>
      <w:marBottom w:val="0"/>
      <w:divBdr>
        <w:top w:val="none" w:sz="0" w:space="0" w:color="auto"/>
        <w:left w:val="none" w:sz="0" w:space="0" w:color="auto"/>
        <w:bottom w:val="none" w:sz="0" w:space="0" w:color="auto"/>
        <w:right w:val="none" w:sz="0" w:space="0" w:color="auto"/>
      </w:divBdr>
    </w:div>
    <w:div w:id="1413235448">
      <w:bodyDiv w:val="1"/>
      <w:marLeft w:val="0"/>
      <w:marRight w:val="0"/>
      <w:marTop w:val="0"/>
      <w:marBottom w:val="0"/>
      <w:divBdr>
        <w:top w:val="none" w:sz="0" w:space="0" w:color="auto"/>
        <w:left w:val="none" w:sz="0" w:space="0" w:color="auto"/>
        <w:bottom w:val="none" w:sz="0" w:space="0" w:color="auto"/>
        <w:right w:val="none" w:sz="0" w:space="0" w:color="auto"/>
      </w:divBdr>
    </w:div>
    <w:div w:id="1449009312">
      <w:bodyDiv w:val="1"/>
      <w:marLeft w:val="0"/>
      <w:marRight w:val="0"/>
      <w:marTop w:val="0"/>
      <w:marBottom w:val="0"/>
      <w:divBdr>
        <w:top w:val="none" w:sz="0" w:space="0" w:color="auto"/>
        <w:left w:val="none" w:sz="0" w:space="0" w:color="auto"/>
        <w:bottom w:val="none" w:sz="0" w:space="0" w:color="auto"/>
        <w:right w:val="none" w:sz="0" w:space="0" w:color="auto"/>
      </w:divBdr>
    </w:div>
    <w:div w:id="1463158753">
      <w:bodyDiv w:val="1"/>
      <w:marLeft w:val="0"/>
      <w:marRight w:val="0"/>
      <w:marTop w:val="0"/>
      <w:marBottom w:val="0"/>
      <w:divBdr>
        <w:top w:val="none" w:sz="0" w:space="0" w:color="auto"/>
        <w:left w:val="none" w:sz="0" w:space="0" w:color="auto"/>
        <w:bottom w:val="none" w:sz="0" w:space="0" w:color="auto"/>
        <w:right w:val="none" w:sz="0" w:space="0" w:color="auto"/>
      </w:divBdr>
    </w:div>
    <w:div w:id="1472403689">
      <w:bodyDiv w:val="1"/>
      <w:marLeft w:val="0"/>
      <w:marRight w:val="0"/>
      <w:marTop w:val="0"/>
      <w:marBottom w:val="0"/>
      <w:divBdr>
        <w:top w:val="none" w:sz="0" w:space="0" w:color="auto"/>
        <w:left w:val="none" w:sz="0" w:space="0" w:color="auto"/>
        <w:bottom w:val="none" w:sz="0" w:space="0" w:color="auto"/>
        <w:right w:val="none" w:sz="0" w:space="0" w:color="auto"/>
      </w:divBdr>
    </w:div>
    <w:div w:id="1492483437">
      <w:bodyDiv w:val="1"/>
      <w:marLeft w:val="0"/>
      <w:marRight w:val="0"/>
      <w:marTop w:val="0"/>
      <w:marBottom w:val="0"/>
      <w:divBdr>
        <w:top w:val="none" w:sz="0" w:space="0" w:color="auto"/>
        <w:left w:val="none" w:sz="0" w:space="0" w:color="auto"/>
        <w:bottom w:val="none" w:sz="0" w:space="0" w:color="auto"/>
        <w:right w:val="none" w:sz="0" w:space="0" w:color="auto"/>
      </w:divBdr>
    </w:div>
    <w:div w:id="1504932285">
      <w:bodyDiv w:val="1"/>
      <w:marLeft w:val="0"/>
      <w:marRight w:val="0"/>
      <w:marTop w:val="0"/>
      <w:marBottom w:val="0"/>
      <w:divBdr>
        <w:top w:val="none" w:sz="0" w:space="0" w:color="auto"/>
        <w:left w:val="none" w:sz="0" w:space="0" w:color="auto"/>
        <w:bottom w:val="none" w:sz="0" w:space="0" w:color="auto"/>
        <w:right w:val="none" w:sz="0" w:space="0" w:color="auto"/>
      </w:divBdr>
    </w:div>
    <w:div w:id="1513645255">
      <w:bodyDiv w:val="1"/>
      <w:marLeft w:val="0"/>
      <w:marRight w:val="0"/>
      <w:marTop w:val="0"/>
      <w:marBottom w:val="0"/>
      <w:divBdr>
        <w:top w:val="none" w:sz="0" w:space="0" w:color="auto"/>
        <w:left w:val="none" w:sz="0" w:space="0" w:color="auto"/>
        <w:bottom w:val="none" w:sz="0" w:space="0" w:color="auto"/>
        <w:right w:val="none" w:sz="0" w:space="0" w:color="auto"/>
      </w:divBdr>
    </w:div>
    <w:div w:id="1564950909">
      <w:bodyDiv w:val="1"/>
      <w:marLeft w:val="0"/>
      <w:marRight w:val="0"/>
      <w:marTop w:val="0"/>
      <w:marBottom w:val="0"/>
      <w:divBdr>
        <w:top w:val="none" w:sz="0" w:space="0" w:color="auto"/>
        <w:left w:val="none" w:sz="0" w:space="0" w:color="auto"/>
        <w:bottom w:val="none" w:sz="0" w:space="0" w:color="auto"/>
        <w:right w:val="none" w:sz="0" w:space="0" w:color="auto"/>
      </w:divBdr>
    </w:div>
    <w:div w:id="1568758428">
      <w:bodyDiv w:val="1"/>
      <w:marLeft w:val="0"/>
      <w:marRight w:val="0"/>
      <w:marTop w:val="0"/>
      <w:marBottom w:val="0"/>
      <w:divBdr>
        <w:top w:val="none" w:sz="0" w:space="0" w:color="auto"/>
        <w:left w:val="none" w:sz="0" w:space="0" w:color="auto"/>
        <w:bottom w:val="none" w:sz="0" w:space="0" w:color="auto"/>
        <w:right w:val="none" w:sz="0" w:space="0" w:color="auto"/>
      </w:divBdr>
    </w:div>
    <w:div w:id="1581986443">
      <w:bodyDiv w:val="1"/>
      <w:marLeft w:val="0"/>
      <w:marRight w:val="0"/>
      <w:marTop w:val="0"/>
      <w:marBottom w:val="0"/>
      <w:divBdr>
        <w:top w:val="none" w:sz="0" w:space="0" w:color="auto"/>
        <w:left w:val="none" w:sz="0" w:space="0" w:color="auto"/>
        <w:bottom w:val="none" w:sz="0" w:space="0" w:color="auto"/>
        <w:right w:val="none" w:sz="0" w:space="0" w:color="auto"/>
      </w:divBdr>
    </w:div>
    <w:div w:id="1587373645">
      <w:bodyDiv w:val="1"/>
      <w:marLeft w:val="0"/>
      <w:marRight w:val="0"/>
      <w:marTop w:val="0"/>
      <w:marBottom w:val="0"/>
      <w:divBdr>
        <w:top w:val="none" w:sz="0" w:space="0" w:color="auto"/>
        <w:left w:val="none" w:sz="0" w:space="0" w:color="auto"/>
        <w:bottom w:val="none" w:sz="0" w:space="0" w:color="auto"/>
        <w:right w:val="none" w:sz="0" w:space="0" w:color="auto"/>
      </w:divBdr>
    </w:div>
    <w:div w:id="1686125516">
      <w:bodyDiv w:val="1"/>
      <w:marLeft w:val="0"/>
      <w:marRight w:val="0"/>
      <w:marTop w:val="0"/>
      <w:marBottom w:val="0"/>
      <w:divBdr>
        <w:top w:val="none" w:sz="0" w:space="0" w:color="auto"/>
        <w:left w:val="none" w:sz="0" w:space="0" w:color="auto"/>
        <w:bottom w:val="none" w:sz="0" w:space="0" w:color="auto"/>
        <w:right w:val="none" w:sz="0" w:space="0" w:color="auto"/>
      </w:divBdr>
    </w:div>
    <w:div w:id="1704669123">
      <w:bodyDiv w:val="1"/>
      <w:marLeft w:val="0"/>
      <w:marRight w:val="0"/>
      <w:marTop w:val="0"/>
      <w:marBottom w:val="0"/>
      <w:divBdr>
        <w:top w:val="none" w:sz="0" w:space="0" w:color="auto"/>
        <w:left w:val="none" w:sz="0" w:space="0" w:color="auto"/>
        <w:bottom w:val="none" w:sz="0" w:space="0" w:color="auto"/>
        <w:right w:val="none" w:sz="0" w:space="0" w:color="auto"/>
      </w:divBdr>
    </w:div>
    <w:div w:id="1723212387">
      <w:bodyDiv w:val="1"/>
      <w:marLeft w:val="0"/>
      <w:marRight w:val="0"/>
      <w:marTop w:val="0"/>
      <w:marBottom w:val="0"/>
      <w:divBdr>
        <w:top w:val="none" w:sz="0" w:space="0" w:color="auto"/>
        <w:left w:val="none" w:sz="0" w:space="0" w:color="auto"/>
        <w:bottom w:val="none" w:sz="0" w:space="0" w:color="auto"/>
        <w:right w:val="none" w:sz="0" w:space="0" w:color="auto"/>
      </w:divBdr>
    </w:div>
    <w:div w:id="1750151975">
      <w:bodyDiv w:val="1"/>
      <w:marLeft w:val="0"/>
      <w:marRight w:val="0"/>
      <w:marTop w:val="0"/>
      <w:marBottom w:val="0"/>
      <w:divBdr>
        <w:top w:val="none" w:sz="0" w:space="0" w:color="auto"/>
        <w:left w:val="none" w:sz="0" w:space="0" w:color="auto"/>
        <w:bottom w:val="none" w:sz="0" w:space="0" w:color="auto"/>
        <w:right w:val="none" w:sz="0" w:space="0" w:color="auto"/>
      </w:divBdr>
    </w:div>
    <w:div w:id="1777291350">
      <w:bodyDiv w:val="1"/>
      <w:marLeft w:val="0"/>
      <w:marRight w:val="0"/>
      <w:marTop w:val="0"/>
      <w:marBottom w:val="0"/>
      <w:divBdr>
        <w:top w:val="none" w:sz="0" w:space="0" w:color="auto"/>
        <w:left w:val="none" w:sz="0" w:space="0" w:color="auto"/>
        <w:bottom w:val="none" w:sz="0" w:space="0" w:color="auto"/>
        <w:right w:val="none" w:sz="0" w:space="0" w:color="auto"/>
      </w:divBdr>
    </w:div>
    <w:div w:id="1786196280">
      <w:bodyDiv w:val="1"/>
      <w:marLeft w:val="0"/>
      <w:marRight w:val="0"/>
      <w:marTop w:val="0"/>
      <w:marBottom w:val="0"/>
      <w:divBdr>
        <w:top w:val="none" w:sz="0" w:space="0" w:color="auto"/>
        <w:left w:val="none" w:sz="0" w:space="0" w:color="auto"/>
        <w:bottom w:val="none" w:sz="0" w:space="0" w:color="auto"/>
        <w:right w:val="none" w:sz="0" w:space="0" w:color="auto"/>
      </w:divBdr>
    </w:div>
    <w:div w:id="1844929823">
      <w:bodyDiv w:val="1"/>
      <w:marLeft w:val="0"/>
      <w:marRight w:val="0"/>
      <w:marTop w:val="0"/>
      <w:marBottom w:val="0"/>
      <w:divBdr>
        <w:top w:val="none" w:sz="0" w:space="0" w:color="auto"/>
        <w:left w:val="none" w:sz="0" w:space="0" w:color="auto"/>
        <w:bottom w:val="none" w:sz="0" w:space="0" w:color="auto"/>
        <w:right w:val="none" w:sz="0" w:space="0" w:color="auto"/>
      </w:divBdr>
    </w:div>
    <w:div w:id="1857231566">
      <w:bodyDiv w:val="1"/>
      <w:marLeft w:val="0"/>
      <w:marRight w:val="0"/>
      <w:marTop w:val="0"/>
      <w:marBottom w:val="0"/>
      <w:divBdr>
        <w:top w:val="none" w:sz="0" w:space="0" w:color="auto"/>
        <w:left w:val="none" w:sz="0" w:space="0" w:color="auto"/>
        <w:bottom w:val="none" w:sz="0" w:space="0" w:color="auto"/>
        <w:right w:val="none" w:sz="0" w:space="0" w:color="auto"/>
      </w:divBdr>
    </w:div>
    <w:div w:id="1863475113">
      <w:bodyDiv w:val="1"/>
      <w:marLeft w:val="0"/>
      <w:marRight w:val="0"/>
      <w:marTop w:val="0"/>
      <w:marBottom w:val="0"/>
      <w:divBdr>
        <w:top w:val="none" w:sz="0" w:space="0" w:color="auto"/>
        <w:left w:val="none" w:sz="0" w:space="0" w:color="auto"/>
        <w:bottom w:val="none" w:sz="0" w:space="0" w:color="auto"/>
        <w:right w:val="none" w:sz="0" w:space="0" w:color="auto"/>
      </w:divBdr>
    </w:div>
    <w:div w:id="1892374983">
      <w:bodyDiv w:val="1"/>
      <w:marLeft w:val="0"/>
      <w:marRight w:val="0"/>
      <w:marTop w:val="0"/>
      <w:marBottom w:val="0"/>
      <w:divBdr>
        <w:top w:val="none" w:sz="0" w:space="0" w:color="auto"/>
        <w:left w:val="none" w:sz="0" w:space="0" w:color="auto"/>
        <w:bottom w:val="none" w:sz="0" w:space="0" w:color="auto"/>
        <w:right w:val="none" w:sz="0" w:space="0" w:color="auto"/>
      </w:divBdr>
    </w:div>
    <w:div w:id="1892692731">
      <w:bodyDiv w:val="1"/>
      <w:marLeft w:val="0"/>
      <w:marRight w:val="0"/>
      <w:marTop w:val="0"/>
      <w:marBottom w:val="0"/>
      <w:divBdr>
        <w:top w:val="none" w:sz="0" w:space="0" w:color="auto"/>
        <w:left w:val="none" w:sz="0" w:space="0" w:color="auto"/>
        <w:bottom w:val="none" w:sz="0" w:space="0" w:color="auto"/>
        <w:right w:val="none" w:sz="0" w:space="0" w:color="auto"/>
      </w:divBdr>
    </w:div>
    <w:div w:id="1893686667">
      <w:bodyDiv w:val="1"/>
      <w:marLeft w:val="0"/>
      <w:marRight w:val="0"/>
      <w:marTop w:val="0"/>
      <w:marBottom w:val="0"/>
      <w:divBdr>
        <w:top w:val="none" w:sz="0" w:space="0" w:color="auto"/>
        <w:left w:val="none" w:sz="0" w:space="0" w:color="auto"/>
        <w:bottom w:val="none" w:sz="0" w:space="0" w:color="auto"/>
        <w:right w:val="none" w:sz="0" w:space="0" w:color="auto"/>
      </w:divBdr>
    </w:div>
    <w:div w:id="1946843894">
      <w:bodyDiv w:val="1"/>
      <w:marLeft w:val="0"/>
      <w:marRight w:val="0"/>
      <w:marTop w:val="0"/>
      <w:marBottom w:val="0"/>
      <w:divBdr>
        <w:top w:val="none" w:sz="0" w:space="0" w:color="auto"/>
        <w:left w:val="none" w:sz="0" w:space="0" w:color="auto"/>
        <w:bottom w:val="none" w:sz="0" w:space="0" w:color="auto"/>
        <w:right w:val="none" w:sz="0" w:space="0" w:color="auto"/>
      </w:divBdr>
    </w:div>
    <w:div w:id="1951087185">
      <w:bodyDiv w:val="1"/>
      <w:marLeft w:val="0"/>
      <w:marRight w:val="0"/>
      <w:marTop w:val="0"/>
      <w:marBottom w:val="0"/>
      <w:divBdr>
        <w:top w:val="none" w:sz="0" w:space="0" w:color="auto"/>
        <w:left w:val="none" w:sz="0" w:space="0" w:color="auto"/>
        <w:bottom w:val="none" w:sz="0" w:space="0" w:color="auto"/>
        <w:right w:val="none" w:sz="0" w:space="0" w:color="auto"/>
      </w:divBdr>
    </w:div>
    <w:div w:id="1978484092">
      <w:bodyDiv w:val="1"/>
      <w:marLeft w:val="0"/>
      <w:marRight w:val="0"/>
      <w:marTop w:val="0"/>
      <w:marBottom w:val="0"/>
      <w:divBdr>
        <w:top w:val="none" w:sz="0" w:space="0" w:color="auto"/>
        <w:left w:val="none" w:sz="0" w:space="0" w:color="auto"/>
        <w:bottom w:val="none" w:sz="0" w:space="0" w:color="auto"/>
        <w:right w:val="none" w:sz="0" w:space="0" w:color="auto"/>
      </w:divBdr>
    </w:div>
    <w:div w:id="2005815623">
      <w:bodyDiv w:val="1"/>
      <w:marLeft w:val="0"/>
      <w:marRight w:val="0"/>
      <w:marTop w:val="0"/>
      <w:marBottom w:val="0"/>
      <w:divBdr>
        <w:top w:val="none" w:sz="0" w:space="0" w:color="auto"/>
        <w:left w:val="none" w:sz="0" w:space="0" w:color="auto"/>
        <w:bottom w:val="none" w:sz="0" w:space="0" w:color="auto"/>
        <w:right w:val="none" w:sz="0" w:space="0" w:color="auto"/>
      </w:divBdr>
    </w:div>
    <w:div w:id="2051495127">
      <w:bodyDiv w:val="1"/>
      <w:marLeft w:val="0"/>
      <w:marRight w:val="0"/>
      <w:marTop w:val="0"/>
      <w:marBottom w:val="0"/>
      <w:divBdr>
        <w:top w:val="none" w:sz="0" w:space="0" w:color="auto"/>
        <w:left w:val="none" w:sz="0" w:space="0" w:color="auto"/>
        <w:bottom w:val="none" w:sz="0" w:space="0" w:color="auto"/>
        <w:right w:val="none" w:sz="0" w:space="0" w:color="auto"/>
      </w:divBdr>
    </w:div>
    <w:div w:id="2074500906">
      <w:bodyDiv w:val="1"/>
      <w:marLeft w:val="0"/>
      <w:marRight w:val="0"/>
      <w:marTop w:val="0"/>
      <w:marBottom w:val="0"/>
      <w:divBdr>
        <w:top w:val="none" w:sz="0" w:space="0" w:color="auto"/>
        <w:left w:val="none" w:sz="0" w:space="0" w:color="auto"/>
        <w:bottom w:val="none" w:sz="0" w:space="0" w:color="auto"/>
        <w:right w:val="none" w:sz="0" w:space="0" w:color="auto"/>
      </w:divBdr>
    </w:div>
    <w:div w:id="2117406789">
      <w:bodyDiv w:val="1"/>
      <w:marLeft w:val="0"/>
      <w:marRight w:val="0"/>
      <w:marTop w:val="0"/>
      <w:marBottom w:val="0"/>
      <w:divBdr>
        <w:top w:val="none" w:sz="0" w:space="0" w:color="auto"/>
        <w:left w:val="none" w:sz="0" w:space="0" w:color="auto"/>
        <w:bottom w:val="none" w:sz="0" w:space="0" w:color="auto"/>
        <w:right w:val="none" w:sz="0" w:space="0" w:color="auto"/>
      </w:divBdr>
    </w:div>
    <w:div w:id="2120904442">
      <w:bodyDiv w:val="1"/>
      <w:marLeft w:val="0"/>
      <w:marRight w:val="0"/>
      <w:marTop w:val="0"/>
      <w:marBottom w:val="0"/>
      <w:divBdr>
        <w:top w:val="none" w:sz="0" w:space="0" w:color="auto"/>
        <w:left w:val="none" w:sz="0" w:space="0" w:color="auto"/>
        <w:bottom w:val="none" w:sz="0" w:space="0" w:color="auto"/>
        <w:right w:val="none" w:sz="0" w:space="0" w:color="auto"/>
      </w:divBdr>
    </w:div>
    <w:div w:id="2131895380">
      <w:bodyDiv w:val="1"/>
      <w:marLeft w:val="0"/>
      <w:marRight w:val="0"/>
      <w:marTop w:val="0"/>
      <w:marBottom w:val="0"/>
      <w:divBdr>
        <w:top w:val="none" w:sz="0" w:space="0" w:color="auto"/>
        <w:left w:val="none" w:sz="0" w:space="0" w:color="auto"/>
        <w:bottom w:val="none" w:sz="0" w:space="0" w:color="auto"/>
        <w:right w:val="none" w:sz="0" w:space="0" w:color="auto"/>
      </w:divBdr>
    </w:div>
    <w:div w:id="21379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CDC2-7278-49B9-AFB8-398E7923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13441</Words>
  <Characters>73926</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87193</CharactersWithSpaces>
  <SharedDoc>false</SharedDoc>
  <HLinks>
    <vt:vector size="12" baseType="variant">
      <vt:variant>
        <vt:i4>6881399</vt:i4>
      </vt:variant>
      <vt:variant>
        <vt:i4>0</vt:i4>
      </vt:variant>
      <vt:variant>
        <vt:i4>0</vt:i4>
      </vt:variant>
      <vt:variant>
        <vt:i4>5</vt:i4>
      </vt:variant>
      <vt:variant>
        <vt:lpwstr>https://www.facebook.com/Xtra-FM-Sierra-Norte-521568977932764/</vt:lpwstr>
      </vt:variant>
      <vt:variant>
        <vt:lpwstr/>
      </vt:variant>
      <vt:variant>
        <vt:i4>3080316</vt:i4>
      </vt:variant>
      <vt:variant>
        <vt:i4>0</vt:i4>
      </vt:variant>
      <vt:variant>
        <vt:i4>0</vt:i4>
      </vt:variant>
      <vt:variant>
        <vt:i4>5</vt:i4>
      </vt:variant>
      <vt:variant>
        <vt:lpwstr>http://www.ift.org.mx/sites/default/files/contenidogeneral/industria/infraestructurafm14-08-15.pdf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jesus.lopez@ift.org.mx</dc:creator>
  <cp:keywords/>
  <dc:description/>
  <cp:lastModifiedBy>Maria del Consuelo Gonzalez Moreno</cp:lastModifiedBy>
  <cp:revision>4</cp:revision>
  <cp:lastPrinted>2018-08-13T18:51:00Z</cp:lastPrinted>
  <dcterms:created xsi:type="dcterms:W3CDTF">2018-10-01T22:06:00Z</dcterms:created>
  <dcterms:modified xsi:type="dcterms:W3CDTF">2018-10-09T16:35:00Z</dcterms:modified>
</cp:coreProperties>
</file>