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1EC28" w14:textId="77777777" w:rsidR="00E218F1" w:rsidRPr="00F84E30" w:rsidRDefault="00E218F1" w:rsidP="00E218F1">
      <w:pPr>
        <w:pStyle w:val="Ttulo1"/>
        <w:keepLines/>
        <w:spacing w:before="40" w:after="240"/>
        <w:jc w:val="center"/>
        <w:rPr>
          <w:rFonts w:ascii="ITC Avant Garde" w:hAnsi="ITC Avant Garde"/>
          <w:sz w:val="20"/>
        </w:rPr>
      </w:pPr>
      <w:r w:rsidRPr="00F84E30">
        <w:rPr>
          <w:rFonts w:ascii="ITC Avant Garde" w:hAnsi="ITC Avant Garde"/>
          <w:sz w:val="20"/>
        </w:rPr>
        <w:t>VERSIÓN PÚBLICA DEL ACUERDO P/IFT/</w:t>
      </w:r>
      <w:r w:rsidRPr="00136F2B">
        <w:rPr>
          <w:rFonts w:ascii="ITC Avant Garde" w:hAnsi="ITC Avant Garde"/>
          <w:sz w:val="20"/>
        </w:rPr>
        <w:t>041017/60</w:t>
      </w:r>
      <w:r>
        <w:rPr>
          <w:rFonts w:ascii="ITC Avant Garde" w:hAnsi="ITC Avant Garde"/>
          <w:sz w:val="20"/>
        </w:rPr>
        <w:t>3</w:t>
      </w:r>
    </w:p>
    <w:p w14:paraId="6A1D775F" w14:textId="77777777" w:rsidR="00E218F1" w:rsidRPr="00A02715" w:rsidRDefault="00E218F1" w:rsidP="00E218F1">
      <w:pPr>
        <w:pStyle w:val="Textoindependiente"/>
        <w:spacing w:line="360" w:lineRule="auto"/>
        <w:jc w:val="center"/>
        <w:rPr>
          <w:rFonts w:ascii="ITC Avant Garde" w:hAnsi="ITC Avant Garde"/>
          <w:b/>
          <w:bCs/>
          <w:color w:val="000000"/>
          <w:sz w:val="20"/>
          <w:lang w:eastAsia="es-MX"/>
        </w:rPr>
      </w:pPr>
      <w:r w:rsidRPr="00A02715">
        <w:rPr>
          <w:rFonts w:ascii="ITC Avant Garde" w:hAnsi="ITC Avant Garde"/>
          <w:b/>
          <w:bCs/>
          <w:color w:val="000000"/>
          <w:sz w:val="20"/>
          <w:lang w:eastAsia="es-MX"/>
        </w:rPr>
        <w:t xml:space="preserve">DE LA SESIÓN DEL PLENO DEL INSTITUTO FEDERAL DE TELECOMUNICACIONES EN SU </w:t>
      </w:r>
      <w:r w:rsidRPr="00136F2B">
        <w:rPr>
          <w:rFonts w:ascii="ITC Avant Garde" w:hAnsi="ITC Avant Garde"/>
          <w:b/>
          <w:sz w:val="20"/>
        </w:rPr>
        <w:t>XL</w:t>
      </w:r>
      <w:r>
        <w:rPr>
          <w:rFonts w:ascii="ITC Avant Garde" w:hAnsi="ITC Avant Garde"/>
          <w:b/>
          <w:sz w:val="20"/>
        </w:rPr>
        <w:t xml:space="preserve"> </w:t>
      </w:r>
      <w:r w:rsidRPr="00BD2557">
        <w:rPr>
          <w:rFonts w:ascii="ITC Avant Garde" w:hAnsi="ITC Avant Garde"/>
          <w:b/>
          <w:sz w:val="20"/>
        </w:rPr>
        <w:t>SESIÓN ORDINARIA DEL 201</w:t>
      </w:r>
      <w:r>
        <w:rPr>
          <w:rFonts w:ascii="ITC Avant Garde" w:hAnsi="ITC Avant Garde"/>
          <w:b/>
          <w:sz w:val="20"/>
        </w:rPr>
        <w:t>7</w:t>
      </w:r>
      <w:r w:rsidRPr="00BD2557">
        <w:rPr>
          <w:rFonts w:ascii="ITC Avant Garde" w:hAnsi="ITC Avant Garde"/>
          <w:b/>
          <w:sz w:val="20"/>
        </w:rPr>
        <w:t xml:space="preserve">, CELEBRADA EL </w:t>
      </w:r>
      <w:r>
        <w:rPr>
          <w:rFonts w:ascii="ITC Avant Garde" w:hAnsi="ITC Avant Garde"/>
          <w:b/>
          <w:sz w:val="20"/>
        </w:rPr>
        <w:t>4</w:t>
      </w:r>
      <w:r w:rsidRPr="00BD2557">
        <w:rPr>
          <w:rFonts w:ascii="ITC Avant Garde" w:hAnsi="ITC Avant Garde"/>
          <w:b/>
          <w:sz w:val="20"/>
        </w:rPr>
        <w:t xml:space="preserve"> DE </w:t>
      </w:r>
      <w:r>
        <w:rPr>
          <w:rFonts w:ascii="ITC Avant Garde" w:hAnsi="ITC Avant Garde"/>
          <w:b/>
          <w:sz w:val="20"/>
        </w:rPr>
        <w:t>OCTUBRE</w:t>
      </w:r>
      <w:r w:rsidRPr="00BD2557">
        <w:rPr>
          <w:rFonts w:ascii="ITC Avant Garde" w:hAnsi="ITC Avant Garde"/>
          <w:b/>
          <w:sz w:val="20"/>
        </w:rPr>
        <w:t xml:space="preserve"> DE 2017</w:t>
      </w:r>
      <w:r>
        <w:rPr>
          <w:rFonts w:ascii="ITC Avant Garde" w:hAnsi="ITC Avant Garde"/>
          <w:b/>
          <w:sz w:val="20"/>
        </w:rPr>
        <w:t>.</w:t>
      </w:r>
    </w:p>
    <w:p w14:paraId="0779643D" w14:textId="77777777" w:rsidR="00E218F1" w:rsidRPr="008E605A" w:rsidRDefault="00E218F1" w:rsidP="00E36C1F">
      <w:pPr>
        <w:pStyle w:val="Ttulo2"/>
        <w:spacing w:before="360" w:after="240" w:line="360" w:lineRule="auto"/>
        <w:ind w:firstLine="0"/>
        <w:contextualSpacing/>
        <w:jc w:val="center"/>
        <w:rPr>
          <w:rFonts w:ascii="ITC Avant Garde" w:eastAsia="Arial" w:hAnsi="ITC Avant Garde" w:cs="Arial"/>
          <w:b w:val="0"/>
          <w:color w:val="000000"/>
          <w:sz w:val="21"/>
          <w:szCs w:val="21"/>
          <w:lang w:eastAsia="es-MX"/>
        </w:rPr>
      </w:pPr>
      <w:r w:rsidRPr="008E605A">
        <w:rPr>
          <w:rFonts w:ascii="ITC Avant Garde" w:eastAsia="Arial" w:hAnsi="ITC Avant Garde" w:cs="Arial"/>
          <w:color w:val="000000"/>
          <w:sz w:val="21"/>
          <w:szCs w:val="21"/>
          <w:lang w:eastAsia="es-MX"/>
        </w:rPr>
        <w:t>LEYENDA DE LA CLASIFICACIÓN</w:t>
      </w:r>
    </w:p>
    <w:p w14:paraId="57071AC7" w14:textId="77777777" w:rsidR="00E218F1" w:rsidRPr="00E36C1F" w:rsidRDefault="00E218F1" w:rsidP="00E218F1">
      <w:pPr>
        <w:pStyle w:val="Textoindependiente"/>
        <w:spacing w:line="360" w:lineRule="auto"/>
        <w:rPr>
          <w:rFonts w:ascii="ITC Avant Garde" w:hAnsi="ITC Avant Garde"/>
          <w:bCs/>
          <w:color w:val="000000"/>
          <w:sz w:val="19"/>
          <w:szCs w:val="19"/>
          <w:lang w:eastAsia="es-MX"/>
        </w:rPr>
      </w:pPr>
      <w:r w:rsidRPr="00E36C1F">
        <w:rPr>
          <w:rFonts w:ascii="ITC Avant Garde" w:hAnsi="ITC Avant Garde"/>
          <w:b/>
          <w:bCs/>
          <w:color w:val="000000"/>
          <w:sz w:val="19"/>
          <w:szCs w:val="19"/>
          <w:lang w:eastAsia="es-MX"/>
        </w:rPr>
        <w:t>Fecha de Clasificación:</w:t>
      </w:r>
      <w:r w:rsidRPr="00E36C1F">
        <w:rPr>
          <w:rFonts w:ascii="ITC Avant Garde" w:hAnsi="ITC Avant Garde"/>
          <w:bCs/>
          <w:color w:val="000000"/>
          <w:sz w:val="19"/>
          <w:szCs w:val="19"/>
          <w:lang w:eastAsia="es-MX"/>
        </w:rPr>
        <w:t xml:space="preserve"> 4 de octubre de 2017. </w:t>
      </w:r>
    </w:p>
    <w:p w14:paraId="47671574" w14:textId="364F481F" w:rsidR="00E218F1" w:rsidRPr="00E36C1F" w:rsidRDefault="00E218F1" w:rsidP="00E36C1F">
      <w:pPr>
        <w:pStyle w:val="Textoindependiente"/>
        <w:spacing w:line="360" w:lineRule="auto"/>
        <w:rPr>
          <w:rFonts w:ascii="ITC Avant Garde" w:hAnsi="ITC Avant Garde"/>
          <w:sz w:val="19"/>
          <w:szCs w:val="19"/>
        </w:rPr>
      </w:pPr>
      <w:r w:rsidRPr="00E36C1F">
        <w:rPr>
          <w:rFonts w:ascii="ITC Avant Garde" w:hAnsi="ITC Avant Garde"/>
          <w:b/>
          <w:sz w:val="19"/>
          <w:szCs w:val="19"/>
        </w:rPr>
        <w:t>Unidad Administrativa</w:t>
      </w:r>
      <w:r w:rsidR="00E36C1F" w:rsidRPr="00E36C1F">
        <w:rPr>
          <w:rFonts w:ascii="ITC Avant Garde" w:hAnsi="ITC Avant Garde"/>
          <w:b/>
          <w:sz w:val="19"/>
          <w:szCs w:val="19"/>
        </w:rPr>
        <w:t xml:space="preserve"> y </w:t>
      </w:r>
      <w:r w:rsidRPr="00E36C1F">
        <w:rPr>
          <w:rFonts w:ascii="ITC Avant Garde" w:hAnsi="ITC Avant Garde"/>
          <w:b/>
          <w:sz w:val="19"/>
          <w:szCs w:val="19"/>
        </w:rPr>
        <w:t xml:space="preserve">Clasificación: </w:t>
      </w:r>
      <w:r w:rsidR="00E36C1F" w:rsidRPr="00E36C1F">
        <w:rPr>
          <w:rFonts w:ascii="ITC Avant Garde" w:hAnsi="ITC Avant Garde" w:cs="Tahoma"/>
          <w:color w:val="000000"/>
          <w:sz w:val="19"/>
          <w:szCs w:val="19"/>
          <w:lang w:eastAsia="es-MX"/>
        </w:rPr>
        <w:t xml:space="preserve">Unidad de Concesiones y Servicios elabora versión pública y remite a la Secretaría Técnica del Pleno, mediante oficio IFT/223/UCS/DG-CTEL/2382/2017 de fecha 20 de diciembre de 2017, por contener información </w:t>
      </w:r>
      <w:r w:rsidR="00E36C1F" w:rsidRPr="00E36C1F">
        <w:rPr>
          <w:rFonts w:ascii="ITC Avant Garde" w:hAnsi="ITC Avant Garde" w:cs="Tahoma"/>
          <w:b/>
          <w:color w:val="0000CC"/>
          <w:sz w:val="19"/>
          <w:szCs w:val="19"/>
          <w:lang w:eastAsia="es-MX"/>
        </w:rPr>
        <w:t>Reservada</w:t>
      </w:r>
      <w:r w:rsidR="00E36C1F" w:rsidRPr="00E36C1F">
        <w:rPr>
          <w:rFonts w:ascii="ITC Avant Garde" w:hAnsi="ITC Avant Garde" w:cs="Tahoma"/>
          <w:color w:val="000000"/>
          <w:sz w:val="19"/>
          <w:szCs w:val="19"/>
          <w:lang w:eastAsia="es-MX"/>
        </w:rPr>
        <w:t>, de conformidad con los artículos 72, fracción V, inciso c), 98, fracción III y 104 de la Ley Federal de Transparencia y Acceso a la Información Pública (“LFTAIP”); 106, 107 y 110 de la Ley General de Transparencia y Acceso a la Información Pública ("LGTAIP”); Lineamiento Séptimo, fracción III, Octavo, Noveno, Quincuagésimo Primero al Tercero, Sexagésimo, Sexagésimo Primero y Sexagésimo Tercero de los Lineamientos Generales en materia de Clasificación y Desclasificación de la Información, así como para la Elaboración de Versiones Públicas (“LGCDIEVP”).</w:t>
      </w:r>
    </w:p>
    <w:p w14:paraId="58AEF029" w14:textId="77777777" w:rsidR="00E218F1" w:rsidRPr="00E36C1F" w:rsidRDefault="00E218F1" w:rsidP="00E218F1">
      <w:pPr>
        <w:pStyle w:val="Textoindependiente"/>
        <w:spacing w:line="360" w:lineRule="auto"/>
        <w:rPr>
          <w:rFonts w:ascii="ITC Avant Garde" w:hAnsi="ITC Avant Garde"/>
          <w:bCs/>
          <w:color w:val="000000"/>
          <w:sz w:val="19"/>
          <w:szCs w:val="19"/>
          <w:lang w:eastAsia="es-MX"/>
        </w:rPr>
      </w:pPr>
      <w:r w:rsidRPr="00E36C1F">
        <w:rPr>
          <w:rFonts w:ascii="ITC Avant Garde" w:hAnsi="ITC Avant Garde"/>
          <w:b/>
          <w:bCs/>
          <w:color w:val="000000"/>
          <w:sz w:val="19"/>
          <w:szCs w:val="19"/>
          <w:lang w:eastAsia="es-MX"/>
        </w:rPr>
        <w:t>Núm. de Resolución:</w:t>
      </w:r>
      <w:r w:rsidRPr="00E36C1F">
        <w:rPr>
          <w:rFonts w:ascii="ITC Avant Garde" w:hAnsi="ITC Avant Garde"/>
          <w:bCs/>
          <w:color w:val="000000"/>
          <w:sz w:val="19"/>
          <w:szCs w:val="19"/>
          <w:lang w:eastAsia="es-MX"/>
        </w:rPr>
        <w:t xml:space="preserve"> </w:t>
      </w:r>
      <w:r w:rsidRPr="00E36C1F">
        <w:rPr>
          <w:rFonts w:ascii="ITC Avant Garde" w:hAnsi="ITC Avant Garde"/>
          <w:sz w:val="19"/>
          <w:szCs w:val="19"/>
        </w:rPr>
        <w:t>P/IFT/041017/603.</w:t>
      </w:r>
    </w:p>
    <w:p w14:paraId="4A4039BF" w14:textId="77777777" w:rsidR="00E218F1" w:rsidRPr="00E36C1F" w:rsidRDefault="00E218F1" w:rsidP="00E218F1">
      <w:pPr>
        <w:pStyle w:val="Textoindependiente"/>
        <w:spacing w:line="360" w:lineRule="auto"/>
        <w:rPr>
          <w:rFonts w:ascii="ITC Avant Garde" w:eastAsia="Calibri" w:hAnsi="ITC Avant Garde"/>
          <w:sz w:val="19"/>
          <w:szCs w:val="19"/>
          <w:lang w:eastAsia="en-US"/>
        </w:rPr>
      </w:pPr>
      <w:r w:rsidRPr="00E36C1F">
        <w:rPr>
          <w:rFonts w:ascii="ITC Avant Garde" w:hAnsi="ITC Avant Garde"/>
          <w:b/>
          <w:bCs/>
          <w:color w:val="000000"/>
          <w:sz w:val="19"/>
          <w:szCs w:val="19"/>
          <w:lang w:eastAsia="es-MX"/>
        </w:rPr>
        <w:t>Descripción del asunto:</w:t>
      </w:r>
      <w:r w:rsidRPr="00E36C1F">
        <w:rPr>
          <w:rFonts w:ascii="ITC Avant Garde" w:hAnsi="ITC Avant Garde"/>
          <w:bCs/>
          <w:color w:val="000000"/>
          <w:sz w:val="19"/>
          <w:szCs w:val="19"/>
          <w:lang w:eastAsia="es-MX"/>
        </w:rPr>
        <w:t xml:space="preserve"> </w:t>
      </w:r>
      <w:r w:rsidRPr="00E36C1F">
        <w:rPr>
          <w:rFonts w:ascii="ITC Avant Garde" w:hAnsi="ITC Avant Garde"/>
          <w:sz w:val="19"/>
          <w:szCs w:val="19"/>
        </w:rPr>
        <w:t>Resolución mediante la cual el Pleno del Instituto Federal de Telecomunicaciones otorga un título de concesión para usar y aprovechar bandas de frecuencias del espectro radioeléctrico, así como un título de concesión única, ambos para uso público, a favor de la Junta Intermunicipal de Agua Potable y Alcantarillado de Zacatecas, Organismo Público Descentralizado de la Administración Pública Municipal.</w:t>
      </w:r>
    </w:p>
    <w:p w14:paraId="1CF440F6" w14:textId="77777777" w:rsidR="00E218F1" w:rsidRPr="00E36C1F" w:rsidRDefault="00E218F1" w:rsidP="00E218F1">
      <w:pPr>
        <w:pStyle w:val="Textoindependiente"/>
        <w:spacing w:line="360" w:lineRule="auto"/>
        <w:rPr>
          <w:rFonts w:ascii="ITC Avant Garde" w:hAnsi="ITC Avant Garde"/>
          <w:sz w:val="19"/>
          <w:szCs w:val="19"/>
        </w:rPr>
      </w:pPr>
      <w:r w:rsidRPr="00E36C1F">
        <w:rPr>
          <w:rFonts w:ascii="ITC Avant Garde" w:hAnsi="ITC Avant Garde"/>
          <w:b/>
          <w:bCs/>
          <w:color w:val="000000"/>
          <w:sz w:val="19"/>
          <w:szCs w:val="19"/>
          <w:lang w:eastAsia="es-MX"/>
        </w:rPr>
        <w:t>Fundamento legal:</w:t>
      </w:r>
      <w:r w:rsidRPr="00E36C1F">
        <w:rPr>
          <w:rFonts w:ascii="ITC Avant Garde" w:hAnsi="ITC Avant Garde"/>
          <w:bCs/>
          <w:color w:val="000000"/>
          <w:sz w:val="19"/>
          <w:szCs w:val="19"/>
          <w:lang w:eastAsia="es-MX"/>
        </w:rPr>
        <w:t xml:space="preserve"> </w:t>
      </w:r>
      <w:r w:rsidRPr="00E36C1F">
        <w:rPr>
          <w:rFonts w:ascii="ITC Avant Garde" w:hAnsi="ITC Avant Garde"/>
          <w:sz w:val="19"/>
          <w:szCs w:val="19"/>
        </w:rPr>
        <w:t>Reservada, por un periodo de 5 años, con fundamento en el artículo 113, fracción I de la “LGTAIP”, publicada en el DOF el 4 de mayo de 2015, en relación con el Lineamiento Décimo Séptimo, fracción VIII de los “LGCDIEVP”, publicados en el DOF el 15 de abril de 2016.</w:t>
      </w:r>
    </w:p>
    <w:p w14:paraId="616CD869" w14:textId="77777777" w:rsidR="00E218F1" w:rsidRPr="00E36C1F" w:rsidRDefault="00E218F1" w:rsidP="00E218F1">
      <w:pPr>
        <w:pStyle w:val="Textoindependiente"/>
        <w:spacing w:line="360" w:lineRule="auto"/>
        <w:rPr>
          <w:rFonts w:ascii="ITC Avant Garde" w:hAnsi="ITC Avant Garde"/>
          <w:bCs/>
          <w:color w:val="000000"/>
          <w:sz w:val="19"/>
          <w:szCs w:val="19"/>
          <w:lang w:eastAsia="es-MX"/>
        </w:rPr>
      </w:pPr>
      <w:r w:rsidRPr="00E36C1F">
        <w:rPr>
          <w:rFonts w:ascii="ITC Avant Garde" w:hAnsi="ITC Avant Garde"/>
          <w:b/>
          <w:bCs/>
          <w:color w:val="000000"/>
          <w:sz w:val="19"/>
          <w:szCs w:val="19"/>
          <w:lang w:eastAsia="es-MX"/>
        </w:rPr>
        <w:t>Motivación:</w:t>
      </w:r>
      <w:r w:rsidRPr="00E36C1F">
        <w:rPr>
          <w:rFonts w:ascii="ITC Avant Garde" w:hAnsi="ITC Avant Garde"/>
          <w:bCs/>
          <w:color w:val="000000"/>
          <w:sz w:val="19"/>
          <w:szCs w:val="19"/>
          <w:lang w:eastAsia="es-MX"/>
        </w:rPr>
        <w:t xml:space="preserve"> </w:t>
      </w:r>
      <w:r w:rsidRPr="00E36C1F">
        <w:rPr>
          <w:rFonts w:ascii="ITC Avant Garde" w:hAnsi="ITC Avant Garde"/>
          <w:sz w:val="19"/>
          <w:szCs w:val="19"/>
        </w:rPr>
        <w:t xml:space="preserve">Contiene información </w:t>
      </w:r>
      <w:proofErr w:type="gramStart"/>
      <w:r w:rsidRPr="00E36C1F">
        <w:rPr>
          <w:rFonts w:ascii="ITC Avant Garde" w:hAnsi="ITC Avant Garde"/>
          <w:sz w:val="19"/>
          <w:szCs w:val="19"/>
        </w:rPr>
        <w:t>que</w:t>
      </w:r>
      <w:proofErr w:type="gramEnd"/>
      <w:r w:rsidRPr="00E36C1F">
        <w:rPr>
          <w:rFonts w:ascii="ITC Avant Garde" w:hAnsi="ITC Avant Garde"/>
          <w:sz w:val="19"/>
          <w:szCs w:val="19"/>
        </w:rPr>
        <w:t xml:space="preserve"> de hacerse pública, posibilitaría la destrucción, inhabilitación o sabotaje de infraestructura indispensable para la provisión de bienes o servicios públicos.</w:t>
      </w:r>
    </w:p>
    <w:p w14:paraId="27B71315" w14:textId="77777777" w:rsidR="00E218F1" w:rsidRPr="00E36C1F" w:rsidRDefault="00E218F1" w:rsidP="00E218F1">
      <w:pPr>
        <w:pStyle w:val="Textoindependiente"/>
        <w:spacing w:line="360" w:lineRule="auto"/>
        <w:rPr>
          <w:rFonts w:ascii="ITC Avant Garde" w:hAnsi="ITC Avant Garde"/>
          <w:bCs/>
          <w:color w:val="000000"/>
          <w:sz w:val="19"/>
          <w:szCs w:val="19"/>
          <w:lang w:eastAsia="es-MX"/>
        </w:rPr>
      </w:pPr>
      <w:r w:rsidRPr="00E36C1F">
        <w:rPr>
          <w:rFonts w:ascii="ITC Avant Garde" w:hAnsi="ITC Avant Garde"/>
          <w:b/>
          <w:bCs/>
          <w:color w:val="000000"/>
          <w:sz w:val="19"/>
          <w:szCs w:val="19"/>
          <w:lang w:eastAsia="es-MX"/>
        </w:rPr>
        <w:t>Secciones clasificadas:</w:t>
      </w:r>
      <w:r w:rsidRPr="00E36C1F">
        <w:rPr>
          <w:rFonts w:ascii="ITC Avant Garde" w:hAnsi="ITC Avant Garde"/>
          <w:bCs/>
          <w:color w:val="000000"/>
          <w:sz w:val="19"/>
          <w:szCs w:val="19"/>
          <w:lang w:eastAsia="es-MX"/>
        </w:rPr>
        <w:t xml:space="preserve"> Las secciones marcadas en color azul con la inscripción que dice </w:t>
      </w:r>
      <w:r w:rsidRPr="00E36C1F">
        <w:rPr>
          <w:rFonts w:ascii="ITC Avant Garde" w:hAnsi="ITC Avant Garde"/>
          <w:b/>
          <w:bCs/>
          <w:color w:val="0000CC"/>
          <w:sz w:val="19"/>
          <w:szCs w:val="19"/>
          <w:lang w:eastAsia="es-MX"/>
        </w:rPr>
        <w:t>“RESERVADA POR LEY”</w:t>
      </w:r>
      <w:r w:rsidRPr="00E36C1F">
        <w:rPr>
          <w:rFonts w:ascii="ITC Avant Garde" w:hAnsi="ITC Avant Garde"/>
          <w:bCs/>
          <w:color w:val="000000"/>
          <w:sz w:val="19"/>
          <w:szCs w:val="19"/>
          <w:lang w:eastAsia="es-MX"/>
        </w:rPr>
        <w:t>.</w:t>
      </w:r>
    </w:p>
    <w:p w14:paraId="3563C56D" w14:textId="77777777" w:rsidR="00E218F1" w:rsidRPr="00E36C1F" w:rsidRDefault="00E218F1" w:rsidP="00E218F1">
      <w:pPr>
        <w:pStyle w:val="Default"/>
        <w:spacing w:line="360" w:lineRule="auto"/>
        <w:ind w:right="-377"/>
        <w:jc w:val="both"/>
        <w:rPr>
          <w:rFonts w:ascii="ITC Avant Garde" w:eastAsia="Times New Roman" w:hAnsi="ITC Avant Garde" w:cs="Times New Roman"/>
          <w:bCs/>
          <w:sz w:val="19"/>
          <w:szCs w:val="19"/>
        </w:rPr>
        <w:sectPr w:rsidR="00E218F1" w:rsidRPr="00E36C1F">
          <w:pgSz w:w="12240" w:h="15840"/>
          <w:pgMar w:top="1417" w:right="1701" w:bottom="1417" w:left="1701" w:header="708" w:footer="708" w:gutter="0"/>
          <w:cols w:space="708"/>
          <w:docGrid w:linePitch="360"/>
        </w:sectPr>
      </w:pPr>
      <w:r w:rsidRPr="00E36C1F">
        <w:rPr>
          <w:rFonts w:ascii="ITC Avant Garde" w:eastAsia="Times New Roman" w:hAnsi="ITC Avant Garde" w:cs="Times New Roman"/>
          <w:bCs/>
          <w:sz w:val="19"/>
          <w:szCs w:val="19"/>
        </w:rPr>
        <w:t>Fin de la leyenda.</w:t>
      </w:r>
    </w:p>
    <w:p w14:paraId="3C74E69D" w14:textId="37D98023" w:rsidR="007D7B02" w:rsidRPr="007D7B02" w:rsidRDefault="0003037D" w:rsidP="007D7B02">
      <w:pPr>
        <w:pStyle w:val="Ttulo1"/>
        <w:keepLines/>
        <w:spacing w:before="240" w:after="240"/>
        <w:jc w:val="both"/>
        <w:rPr>
          <w:rFonts w:ascii="ITC Avant Garde" w:eastAsiaTheme="majorEastAsia" w:hAnsi="ITC Avant Garde" w:cstheme="majorBidi"/>
          <w:color w:val="000000" w:themeColor="text1"/>
          <w:sz w:val="22"/>
          <w:szCs w:val="22"/>
          <w:lang w:val="es-MX" w:eastAsia="es-MX"/>
        </w:rPr>
      </w:pPr>
      <w:r w:rsidRPr="007D7B02">
        <w:rPr>
          <w:rFonts w:ascii="ITC Avant Garde" w:eastAsiaTheme="majorEastAsia" w:hAnsi="ITC Avant Garde" w:cstheme="majorBidi"/>
          <w:color w:val="000000" w:themeColor="text1"/>
          <w:sz w:val="22"/>
          <w:szCs w:val="22"/>
          <w:lang w:val="es-MX" w:eastAsia="es-MX"/>
        </w:rPr>
        <w:lastRenderedPageBreak/>
        <w:t xml:space="preserve">RESOLUCIÓN </w:t>
      </w:r>
      <w:r w:rsidR="001F2391" w:rsidRPr="007D7B02">
        <w:rPr>
          <w:rFonts w:ascii="ITC Avant Garde" w:eastAsiaTheme="majorEastAsia" w:hAnsi="ITC Avant Garde" w:cstheme="majorBidi"/>
          <w:color w:val="000000" w:themeColor="text1"/>
          <w:sz w:val="22"/>
          <w:szCs w:val="22"/>
          <w:lang w:val="es-MX" w:eastAsia="es-MX"/>
        </w:rPr>
        <w:t>MEDIANTE</w:t>
      </w:r>
      <w:r w:rsidRPr="007D7B02">
        <w:rPr>
          <w:rFonts w:ascii="ITC Avant Garde" w:eastAsiaTheme="majorEastAsia" w:hAnsi="ITC Avant Garde" w:cstheme="majorBidi"/>
          <w:color w:val="000000" w:themeColor="text1"/>
          <w:sz w:val="22"/>
          <w:szCs w:val="22"/>
          <w:lang w:val="es-MX" w:eastAsia="es-MX"/>
        </w:rPr>
        <w:t xml:space="preserve"> LA CUAL EL PLENO DEL INSTITUTO FEDERAL DE TELECOMUNICACIONES OTORGA </w:t>
      </w:r>
      <w:r w:rsidR="001F2391" w:rsidRPr="007D7B02">
        <w:rPr>
          <w:rFonts w:ascii="ITC Avant Garde" w:eastAsiaTheme="majorEastAsia" w:hAnsi="ITC Avant Garde" w:cstheme="majorBidi"/>
          <w:color w:val="000000" w:themeColor="text1"/>
          <w:sz w:val="22"/>
          <w:szCs w:val="22"/>
          <w:lang w:val="es-MX" w:eastAsia="es-MX"/>
        </w:rPr>
        <w:t>UN TÍTULO DE CONCESIÓN PARA USAR Y APROVECHAR BANDAS DE FRECUENCIAS DEL ESPECTRO RADIOELÉCTRICO, ASÍ COMO UN TÍTULO DE CONCESIÓN ÚNICA, AMBOS PARA USO PÚBLICO</w:t>
      </w:r>
      <w:r w:rsidR="00484F18" w:rsidRPr="007D7B02">
        <w:rPr>
          <w:rFonts w:ascii="ITC Avant Garde" w:eastAsiaTheme="majorEastAsia" w:hAnsi="ITC Avant Garde" w:cstheme="majorBidi"/>
          <w:color w:val="000000" w:themeColor="text1"/>
          <w:sz w:val="22"/>
          <w:szCs w:val="22"/>
          <w:lang w:val="es-MX" w:eastAsia="es-MX"/>
        </w:rPr>
        <w:t>,</w:t>
      </w:r>
      <w:r w:rsidR="001F2391" w:rsidRPr="007D7B02">
        <w:rPr>
          <w:rFonts w:ascii="ITC Avant Garde" w:eastAsiaTheme="majorEastAsia" w:hAnsi="ITC Avant Garde" w:cstheme="majorBidi"/>
          <w:color w:val="000000" w:themeColor="text1"/>
          <w:sz w:val="22"/>
          <w:szCs w:val="22"/>
          <w:lang w:val="es-MX" w:eastAsia="es-MX"/>
        </w:rPr>
        <w:t xml:space="preserve"> A</w:t>
      </w:r>
      <w:r w:rsidR="00841BF1" w:rsidRPr="007D7B02">
        <w:rPr>
          <w:rFonts w:ascii="ITC Avant Garde" w:eastAsiaTheme="majorEastAsia" w:hAnsi="ITC Avant Garde" w:cstheme="majorBidi"/>
          <w:color w:val="000000" w:themeColor="text1"/>
          <w:sz w:val="22"/>
          <w:szCs w:val="22"/>
          <w:lang w:val="es-MX" w:eastAsia="es-MX"/>
        </w:rPr>
        <w:t xml:space="preserve"> FAVOR DE</w:t>
      </w:r>
      <w:r w:rsidR="001F2391" w:rsidRPr="007D7B02">
        <w:rPr>
          <w:rFonts w:ascii="ITC Avant Garde" w:eastAsiaTheme="majorEastAsia" w:hAnsi="ITC Avant Garde" w:cstheme="majorBidi"/>
          <w:color w:val="000000" w:themeColor="text1"/>
          <w:sz w:val="22"/>
          <w:szCs w:val="22"/>
          <w:lang w:val="es-MX" w:eastAsia="es-MX"/>
        </w:rPr>
        <w:t xml:space="preserve"> </w:t>
      </w:r>
      <w:r w:rsidR="00510BF0" w:rsidRPr="007D7B02">
        <w:rPr>
          <w:rFonts w:ascii="ITC Avant Garde" w:eastAsiaTheme="majorEastAsia" w:hAnsi="ITC Avant Garde" w:cstheme="majorBidi"/>
          <w:color w:val="000000" w:themeColor="text1"/>
          <w:sz w:val="22"/>
          <w:szCs w:val="22"/>
          <w:lang w:val="es-MX" w:eastAsia="es-MX"/>
        </w:rPr>
        <w:t xml:space="preserve">LA </w:t>
      </w:r>
      <w:r w:rsidR="002309B8" w:rsidRPr="007D7B02">
        <w:rPr>
          <w:rFonts w:ascii="ITC Avant Garde" w:eastAsiaTheme="majorEastAsia" w:hAnsi="ITC Avant Garde" w:cstheme="majorBidi"/>
          <w:color w:val="000000" w:themeColor="text1"/>
          <w:sz w:val="22"/>
          <w:szCs w:val="22"/>
          <w:lang w:val="es-MX" w:eastAsia="es-MX"/>
        </w:rPr>
        <w:t>JUNTA INTERMUNICIPAL DE AGUA POTABLE Y ALCANTARILLADO DE ZACATECAS</w:t>
      </w:r>
      <w:r w:rsidR="00510BF0" w:rsidRPr="007D7B02">
        <w:rPr>
          <w:rFonts w:ascii="ITC Avant Garde" w:eastAsiaTheme="majorEastAsia" w:hAnsi="ITC Avant Garde" w:cstheme="majorBidi"/>
          <w:color w:val="000000" w:themeColor="text1"/>
          <w:sz w:val="22"/>
          <w:szCs w:val="22"/>
          <w:lang w:val="es-MX" w:eastAsia="es-MX"/>
        </w:rPr>
        <w:t xml:space="preserve">, ORGANISMO PÚBLICO DESCENTRALIZADO </w:t>
      </w:r>
      <w:r w:rsidR="002309B8" w:rsidRPr="007D7B02">
        <w:rPr>
          <w:rFonts w:ascii="ITC Avant Garde" w:eastAsiaTheme="majorEastAsia" w:hAnsi="ITC Avant Garde" w:cstheme="majorBidi"/>
          <w:color w:val="000000" w:themeColor="text1"/>
          <w:sz w:val="22"/>
          <w:szCs w:val="22"/>
          <w:lang w:val="es-MX" w:eastAsia="es-MX"/>
        </w:rPr>
        <w:t xml:space="preserve">DE LA ADMINISTRACIÓN </w:t>
      </w:r>
      <w:r w:rsidR="006E2E76" w:rsidRPr="007D7B02">
        <w:rPr>
          <w:rFonts w:ascii="ITC Avant Garde" w:eastAsiaTheme="majorEastAsia" w:hAnsi="ITC Avant Garde" w:cstheme="majorBidi"/>
          <w:color w:val="000000" w:themeColor="text1"/>
          <w:sz w:val="22"/>
          <w:szCs w:val="22"/>
          <w:lang w:val="es-MX" w:eastAsia="es-MX"/>
        </w:rPr>
        <w:t xml:space="preserve">PÚBLICA </w:t>
      </w:r>
      <w:r w:rsidR="002309B8" w:rsidRPr="007D7B02">
        <w:rPr>
          <w:rFonts w:ascii="ITC Avant Garde" w:eastAsiaTheme="majorEastAsia" w:hAnsi="ITC Avant Garde" w:cstheme="majorBidi"/>
          <w:color w:val="000000" w:themeColor="text1"/>
          <w:sz w:val="22"/>
          <w:szCs w:val="22"/>
          <w:lang w:val="es-MX" w:eastAsia="es-MX"/>
        </w:rPr>
        <w:t>MUNICIPAL</w:t>
      </w:r>
      <w:r w:rsidR="00510BF0" w:rsidRPr="007D7B02">
        <w:rPr>
          <w:rFonts w:ascii="ITC Avant Garde" w:eastAsiaTheme="majorEastAsia" w:hAnsi="ITC Avant Garde" w:cstheme="majorBidi"/>
          <w:color w:val="000000" w:themeColor="text1"/>
          <w:sz w:val="22"/>
          <w:szCs w:val="22"/>
          <w:lang w:val="es-MX" w:eastAsia="es-MX"/>
        </w:rPr>
        <w:t>.</w:t>
      </w:r>
    </w:p>
    <w:p w14:paraId="512656FD" w14:textId="5EDC1740" w:rsidR="007D7B02" w:rsidRPr="007D7B02" w:rsidRDefault="00AA28E4" w:rsidP="007D7B02">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7D7B02">
        <w:rPr>
          <w:rFonts w:ascii="ITC Avant Garde" w:eastAsiaTheme="majorEastAsia" w:hAnsi="ITC Avant Garde" w:cstheme="majorBidi"/>
          <w:color w:val="000000" w:themeColor="text1"/>
          <w:sz w:val="22"/>
          <w:szCs w:val="22"/>
          <w:lang w:eastAsia="en-US"/>
        </w:rPr>
        <w:t>ANTECEDENTES</w:t>
      </w:r>
    </w:p>
    <w:p w14:paraId="37FDE810" w14:textId="77777777" w:rsidR="007D7B02" w:rsidRPr="007D7B02" w:rsidRDefault="00CD2AF2" w:rsidP="007D7B02">
      <w:pPr>
        <w:numPr>
          <w:ilvl w:val="0"/>
          <w:numId w:val="21"/>
        </w:numPr>
        <w:spacing w:before="240" w:after="240"/>
        <w:ind w:left="567" w:hanging="567"/>
        <w:jc w:val="both"/>
        <w:rPr>
          <w:rFonts w:ascii="ITC Avant Garde" w:hAnsi="ITC Avant Garde"/>
          <w:bCs/>
          <w:color w:val="000000"/>
          <w:sz w:val="22"/>
          <w:szCs w:val="22"/>
          <w:lang w:val="es-MX" w:eastAsia="es-MX"/>
        </w:rPr>
      </w:pPr>
      <w:r w:rsidRPr="007D7B02">
        <w:rPr>
          <w:rFonts w:ascii="ITC Avant Garde" w:hAnsi="ITC Avant Garde"/>
          <w:b/>
          <w:bCs/>
          <w:color w:val="000000"/>
          <w:sz w:val="22"/>
          <w:szCs w:val="22"/>
          <w:lang w:val="es-MX" w:eastAsia="es-MX"/>
        </w:rPr>
        <w:t>Decreto de Reforma Constitucional</w:t>
      </w:r>
      <w:r w:rsidRPr="007D7B02">
        <w:rPr>
          <w:rFonts w:ascii="ITC Avant Garde" w:hAnsi="ITC Avant Garde"/>
          <w:bCs/>
          <w:color w:val="000000"/>
          <w:sz w:val="22"/>
          <w:szCs w:val="22"/>
          <w:lang w:val="es-MX" w:eastAsia="es-MX"/>
        </w:rPr>
        <w:t>. 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 mismo que tiene por objeto el desarrollo eficiente de la radiodifusión y las telecomunicaciones.</w:t>
      </w:r>
    </w:p>
    <w:p w14:paraId="367EB9E6" w14:textId="1A7074C0" w:rsidR="007D7B02" w:rsidRPr="007D7B02" w:rsidRDefault="001F2391" w:rsidP="007D7B02">
      <w:pPr>
        <w:numPr>
          <w:ilvl w:val="0"/>
          <w:numId w:val="21"/>
        </w:numPr>
        <w:spacing w:before="240" w:after="240"/>
        <w:ind w:left="567" w:hanging="567"/>
        <w:jc w:val="both"/>
        <w:rPr>
          <w:rFonts w:ascii="ITC Avant Garde" w:hAnsi="ITC Avant Garde"/>
          <w:bCs/>
          <w:color w:val="000000"/>
          <w:sz w:val="22"/>
          <w:szCs w:val="22"/>
          <w:lang w:val="es-MX" w:eastAsia="es-MX"/>
        </w:rPr>
      </w:pPr>
      <w:r w:rsidRPr="007D7B02">
        <w:rPr>
          <w:rFonts w:ascii="ITC Avant Garde" w:hAnsi="ITC Avant Garde"/>
          <w:b/>
          <w:bCs/>
          <w:color w:val="000000"/>
          <w:sz w:val="22"/>
          <w:szCs w:val="22"/>
          <w:lang w:val="es-MX" w:eastAsia="es-MX"/>
        </w:rPr>
        <w:t>Solicitud de A</w:t>
      </w:r>
      <w:r w:rsidR="00550C52" w:rsidRPr="007D7B02">
        <w:rPr>
          <w:rFonts w:ascii="ITC Avant Garde" w:hAnsi="ITC Avant Garde"/>
          <w:b/>
          <w:bCs/>
          <w:color w:val="000000"/>
          <w:sz w:val="22"/>
          <w:szCs w:val="22"/>
          <w:lang w:val="es-MX" w:eastAsia="es-MX"/>
        </w:rPr>
        <w:t>signación</w:t>
      </w:r>
      <w:r w:rsidR="00BF40FB" w:rsidRPr="007D7B02">
        <w:rPr>
          <w:rFonts w:ascii="ITC Avant Garde" w:hAnsi="ITC Avant Garde"/>
          <w:bCs/>
          <w:color w:val="000000"/>
          <w:sz w:val="22"/>
          <w:szCs w:val="22"/>
          <w:lang w:val="es-MX" w:eastAsia="es-MX"/>
        </w:rPr>
        <w:t xml:space="preserve">. </w:t>
      </w:r>
      <w:r w:rsidR="00130278" w:rsidRPr="007D7B02">
        <w:rPr>
          <w:rFonts w:ascii="ITC Avant Garde" w:hAnsi="ITC Avant Garde"/>
          <w:bCs/>
          <w:color w:val="000000"/>
          <w:sz w:val="22"/>
          <w:szCs w:val="22"/>
          <w:lang w:val="es-MX" w:eastAsia="es-MX"/>
        </w:rPr>
        <w:t>El 26 de mayo de 2014, c</w:t>
      </w:r>
      <w:r w:rsidR="00BF40FB" w:rsidRPr="007D7B02">
        <w:rPr>
          <w:rFonts w:ascii="ITC Avant Garde" w:hAnsi="ITC Avant Garde"/>
          <w:bCs/>
          <w:color w:val="000000"/>
          <w:sz w:val="22"/>
          <w:szCs w:val="22"/>
          <w:lang w:val="es-MX" w:eastAsia="es-MX"/>
        </w:rPr>
        <w:t xml:space="preserve">on </w:t>
      </w:r>
      <w:r w:rsidR="00934874" w:rsidRPr="007D7B02">
        <w:rPr>
          <w:rFonts w:ascii="ITC Avant Garde" w:hAnsi="ITC Avant Garde"/>
          <w:bCs/>
          <w:color w:val="000000"/>
          <w:sz w:val="22"/>
          <w:szCs w:val="22"/>
          <w:lang w:val="es-MX" w:eastAsia="es-MX"/>
        </w:rPr>
        <w:t>oficio IFT/D12/DGVI/253/2014 la Dirección General de Vinculación Institucional turnó a la Unidad de Servicios a la Industria</w:t>
      </w:r>
      <w:r w:rsidR="0052583D" w:rsidRPr="007D7B02">
        <w:rPr>
          <w:rFonts w:ascii="ITC Avant Garde" w:hAnsi="ITC Avant Garde"/>
          <w:bCs/>
          <w:color w:val="000000"/>
          <w:sz w:val="22"/>
          <w:szCs w:val="22"/>
          <w:lang w:val="es-MX" w:eastAsia="es-MX"/>
        </w:rPr>
        <w:t>,</w:t>
      </w:r>
      <w:r w:rsidR="00934874" w:rsidRPr="007D7B02">
        <w:rPr>
          <w:rFonts w:ascii="ITC Avant Garde" w:hAnsi="ITC Avant Garde"/>
          <w:bCs/>
          <w:color w:val="000000"/>
          <w:sz w:val="22"/>
          <w:szCs w:val="22"/>
          <w:lang w:val="es-MX" w:eastAsia="es-MX"/>
        </w:rPr>
        <w:t xml:space="preserve"> </w:t>
      </w:r>
      <w:r w:rsidR="002E432E" w:rsidRPr="007D7B02">
        <w:rPr>
          <w:rFonts w:ascii="ITC Avant Garde" w:hAnsi="ITC Avant Garde"/>
          <w:bCs/>
          <w:color w:val="000000"/>
          <w:sz w:val="22"/>
          <w:szCs w:val="22"/>
          <w:lang w:val="es-MX" w:eastAsia="es-MX"/>
        </w:rPr>
        <w:t xml:space="preserve">ambas </w:t>
      </w:r>
      <w:r w:rsidR="00DC69AA" w:rsidRPr="007D7B02">
        <w:rPr>
          <w:rFonts w:ascii="ITC Avant Garde" w:hAnsi="ITC Avant Garde"/>
          <w:bCs/>
          <w:color w:val="000000"/>
          <w:sz w:val="22"/>
          <w:szCs w:val="22"/>
          <w:lang w:val="es-MX" w:eastAsia="es-MX"/>
        </w:rPr>
        <w:t xml:space="preserve">del Instituto, </w:t>
      </w:r>
      <w:r w:rsidR="00934874" w:rsidRPr="007D7B02">
        <w:rPr>
          <w:rFonts w:ascii="ITC Avant Garde" w:hAnsi="ITC Avant Garde"/>
          <w:bCs/>
          <w:color w:val="000000"/>
          <w:sz w:val="22"/>
          <w:szCs w:val="22"/>
          <w:lang w:val="es-MX" w:eastAsia="es-MX"/>
        </w:rPr>
        <w:t xml:space="preserve">el </w:t>
      </w:r>
      <w:r w:rsidR="002309B8" w:rsidRPr="007D7B02">
        <w:rPr>
          <w:rFonts w:ascii="ITC Avant Garde" w:hAnsi="ITC Avant Garde"/>
          <w:bCs/>
          <w:color w:val="000000"/>
          <w:sz w:val="22"/>
          <w:szCs w:val="22"/>
          <w:lang w:val="es-MX" w:eastAsia="es-MX"/>
        </w:rPr>
        <w:t xml:space="preserve">escrito </w:t>
      </w:r>
      <w:r w:rsidR="00505CBE" w:rsidRPr="007D7B02">
        <w:rPr>
          <w:rFonts w:ascii="ITC Avant Garde" w:hAnsi="ITC Avant Garde"/>
          <w:bCs/>
          <w:color w:val="000000"/>
          <w:sz w:val="22"/>
          <w:szCs w:val="22"/>
          <w:lang w:val="es-MX" w:eastAsia="es-MX"/>
        </w:rPr>
        <w:t xml:space="preserve">presentado </w:t>
      </w:r>
      <w:r w:rsidR="00D721C7" w:rsidRPr="007D7B02">
        <w:rPr>
          <w:rFonts w:ascii="ITC Avant Garde" w:hAnsi="ITC Avant Garde"/>
          <w:bCs/>
          <w:color w:val="000000"/>
          <w:sz w:val="22"/>
          <w:szCs w:val="22"/>
          <w:lang w:val="es-MX" w:eastAsia="es-MX"/>
        </w:rPr>
        <w:t>el 20 de mayo de 2014</w:t>
      </w:r>
      <w:r w:rsidR="007E6879" w:rsidRPr="007D7B02">
        <w:rPr>
          <w:rFonts w:ascii="ITC Avant Garde" w:hAnsi="ITC Avant Garde"/>
          <w:bCs/>
          <w:color w:val="000000"/>
          <w:sz w:val="22"/>
          <w:szCs w:val="22"/>
          <w:lang w:val="es-MX" w:eastAsia="es-MX"/>
        </w:rPr>
        <w:t>,</w:t>
      </w:r>
      <w:r w:rsidR="00D721C7" w:rsidRPr="007D7B02">
        <w:rPr>
          <w:rFonts w:ascii="ITC Avant Garde" w:hAnsi="ITC Avant Garde"/>
          <w:bCs/>
          <w:color w:val="000000"/>
          <w:sz w:val="22"/>
          <w:szCs w:val="22"/>
          <w:lang w:val="es-MX" w:eastAsia="es-MX"/>
        </w:rPr>
        <w:t xml:space="preserve"> mediante el cual</w:t>
      </w:r>
      <w:r w:rsidR="00550C52" w:rsidRPr="007D7B02">
        <w:rPr>
          <w:rFonts w:ascii="ITC Avant Garde" w:hAnsi="ITC Avant Garde"/>
          <w:bCs/>
          <w:color w:val="000000"/>
          <w:sz w:val="22"/>
          <w:szCs w:val="22"/>
          <w:lang w:val="es-MX" w:eastAsia="es-MX"/>
        </w:rPr>
        <w:t xml:space="preserve"> </w:t>
      </w:r>
      <w:r w:rsidR="008D7B38" w:rsidRPr="007D7B02">
        <w:rPr>
          <w:rFonts w:ascii="ITC Avant Garde" w:hAnsi="ITC Avant Garde"/>
          <w:bCs/>
          <w:color w:val="000000"/>
          <w:sz w:val="22"/>
          <w:szCs w:val="22"/>
          <w:lang w:val="es-MX" w:eastAsia="es-MX"/>
        </w:rPr>
        <w:t xml:space="preserve">la </w:t>
      </w:r>
      <w:r w:rsidR="00D721C7" w:rsidRPr="007D7B02">
        <w:rPr>
          <w:rFonts w:ascii="ITC Avant Garde" w:hAnsi="ITC Avant Garde"/>
          <w:bCs/>
          <w:color w:val="000000"/>
          <w:sz w:val="22"/>
          <w:szCs w:val="22"/>
          <w:lang w:val="es-MX" w:eastAsia="es-MX"/>
        </w:rPr>
        <w:t>Jefa de</w:t>
      </w:r>
      <w:r w:rsidR="00B1382C" w:rsidRPr="007D7B02">
        <w:rPr>
          <w:rFonts w:ascii="ITC Avant Garde" w:hAnsi="ITC Avant Garde"/>
          <w:bCs/>
          <w:color w:val="000000"/>
          <w:sz w:val="22"/>
          <w:szCs w:val="22"/>
          <w:lang w:val="es-MX" w:eastAsia="es-MX"/>
        </w:rPr>
        <w:t xml:space="preserve">l </w:t>
      </w:r>
      <w:r w:rsidR="00D721C7" w:rsidRPr="007D7B02">
        <w:rPr>
          <w:rFonts w:ascii="ITC Avant Garde" w:hAnsi="ITC Avant Garde"/>
          <w:bCs/>
          <w:color w:val="000000"/>
          <w:sz w:val="22"/>
          <w:szCs w:val="22"/>
          <w:lang w:val="es-MX" w:eastAsia="es-MX"/>
        </w:rPr>
        <w:t xml:space="preserve">Departamento de Asuntos Jurídicos </w:t>
      </w:r>
      <w:r w:rsidR="00F57777" w:rsidRPr="007D7B02">
        <w:rPr>
          <w:rFonts w:ascii="ITC Avant Garde" w:hAnsi="ITC Avant Garde"/>
          <w:bCs/>
          <w:color w:val="000000"/>
          <w:sz w:val="22"/>
          <w:szCs w:val="22"/>
          <w:lang w:val="es-MX" w:eastAsia="es-MX"/>
        </w:rPr>
        <w:t xml:space="preserve">de </w:t>
      </w:r>
      <w:r w:rsidR="00D721C7" w:rsidRPr="007D7B02">
        <w:rPr>
          <w:rFonts w:ascii="ITC Avant Garde" w:hAnsi="ITC Avant Garde"/>
          <w:bCs/>
          <w:color w:val="000000"/>
          <w:sz w:val="22"/>
          <w:szCs w:val="22"/>
          <w:lang w:val="es-MX" w:eastAsia="es-MX"/>
        </w:rPr>
        <w:t xml:space="preserve">la Junta Intermunicipal de Agua Potable y Alcantarillado de Zacatecas, Organismo Público Descentralizado de la Administración </w:t>
      </w:r>
      <w:r w:rsidR="00C51806" w:rsidRPr="007D7B02">
        <w:rPr>
          <w:rFonts w:ascii="ITC Avant Garde" w:hAnsi="ITC Avant Garde"/>
          <w:bCs/>
          <w:color w:val="000000"/>
          <w:sz w:val="22"/>
          <w:szCs w:val="22"/>
          <w:lang w:val="es-MX" w:eastAsia="es-MX"/>
        </w:rPr>
        <w:t xml:space="preserve">Pública </w:t>
      </w:r>
      <w:r w:rsidR="00D721C7" w:rsidRPr="007D7B02">
        <w:rPr>
          <w:rFonts w:ascii="ITC Avant Garde" w:hAnsi="ITC Avant Garde"/>
          <w:bCs/>
          <w:color w:val="000000"/>
          <w:sz w:val="22"/>
          <w:szCs w:val="22"/>
          <w:lang w:val="es-MX" w:eastAsia="es-MX"/>
        </w:rPr>
        <w:t>Municipal (“JIAPAZ”),</w:t>
      </w:r>
      <w:r w:rsidR="00D721C7" w:rsidRPr="007D7B02">
        <w:rPr>
          <w:rFonts w:ascii="ITC Avant Garde" w:hAnsi="ITC Avant Garde"/>
          <w:b/>
          <w:bCs/>
          <w:color w:val="000000"/>
          <w:sz w:val="22"/>
          <w:szCs w:val="22"/>
          <w:lang w:val="es-MX" w:eastAsia="es-MX"/>
        </w:rPr>
        <w:t xml:space="preserve"> </w:t>
      </w:r>
      <w:r w:rsidR="0074310E" w:rsidRPr="007D7B02">
        <w:rPr>
          <w:rFonts w:ascii="ITC Avant Garde" w:hAnsi="ITC Avant Garde"/>
          <w:bCs/>
          <w:color w:val="000000"/>
          <w:sz w:val="22"/>
          <w:szCs w:val="22"/>
          <w:lang w:val="es-MX" w:eastAsia="es-MX"/>
        </w:rPr>
        <w:t xml:space="preserve">solicitó </w:t>
      </w:r>
      <w:r w:rsidR="00550C52" w:rsidRPr="007D7B02">
        <w:rPr>
          <w:rFonts w:ascii="ITC Avant Garde" w:hAnsi="ITC Avant Garde"/>
          <w:bCs/>
          <w:color w:val="000000"/>
          <w:sz w:val="22"/>
          <w:szCs w:val="22"/>
          <w:lang w:val="es-MX" w:eastAsia="es-MX"/>
        </w:rPr>
        <w:t>la asignación</w:t>
      </w:r>
      <w:r w:rsidR="00EF1931" w:rsidRPr="007D7B02">
        <w:rPr>
          <w:rFonts w:ascii="ITC Avant Garde" w:hAnsi="ITC Avant Garde"/>
          <w:bCs/>
          <w:color w:val="000000"/>
          <w:sz w:val="22"/>
          <w:szCs w:val="22"/>
          <w:lang w:val="es-MX" w:eastAsia="es-MX"/>
        </w:rPr>
        <w:t xml:space="preserve"> de </w:t>
      </w:r>
      <w:r w:rsidR="00C51806" w:rsidRPr="007D7B02">
        <w:rPr>
          <w:rFonts w:ascii="ITC Avant Garde" w:hAnsi="ITC Avant Garde"/>
          <w:bCs/>
          <w:color w:val="000000"/>
          <w:sz w:val="22"/>
          <w:szCs w:val="22"/>
          <w:lang w:val="es-MX" w:eastAsia="es-MX"/>
        </w:rPr>
        <w:t xml:space="preserve">los </w:t>
      </w:r>
      <w:r w:rsidR="0052583D" w:rsidRPr="007D7B02">
        <w:rPr>
          <w:rFonts w:ascii="ITC Avant Garde" w:hAnsi="ITC Avant Garde"/>
          <w:bCs/>
          <w:color w:val="000000"/>
          <w:sz w:val="22"/>
          <w:szCs w:val="22"/>
          <w:lang w:val="es-MX" w:eastAsia="es-MX"/>
        </w:rPr>
        <w:t xml:space="preserve">siguiente dos </w:t>
      </w:r>
      <w:r w:rsidR="00C51806" w:rsidRPr="007D7B02">
        <w:rPr>
          <w:rFonts w:ascii="ITC Avant Garde" w:hAnsi="ITC Avant Garde"/>
          <w:bCs/>
          <w:color w:val="000000"/>
          <w:sz w:val="22"/>
          <w:szCs w:val="22"/>
          <w:lang w:val="es-MX" w:eastAsia="es-MX"/>
        </w:rPr>
        <w:t>pares de</w:t>
      </w:r>
      <w:r w:rsidR="00EE401B" w:rsidRPr="007D7B02">
        <w:rPr>
          <w:rFonts w:ascii="ITC Avant Garde" w:hAnsi="ITC Avant Garde"/>
          <w:bCs/>
          <w:color w:val="000000"/>
          <w:sz w:val="22"/>
          <w:szCs w:val="22"/>
          <w:lang w:val="es-MX" w:eastAsia="es-MX"/>
        </w:rPr>
        <w:t xml:space="preserve"> </w:t>
      </w:r>
      <w:r w:rsidR="00EF1931" w:rsidRPr="007D7B02">
        <w:rPr>
          <w:rFonts w:ascii="ITC Avant Garde" w:hAnsi="ITC Avant Garde"/>
          <w:bCs/>
          <w:color w:val="000000"/>
          <w:sz w:val="22"/>
          <w:szCs w:val="22"/>
          <w:lang w:val="es-MX" w:eastAsia="es-MX"/>
        </w:rPr>
        <w:t>frecuencias</w:t>
      </w:r>
      <w:r w:rsidR="00C51806" w:rsidRPr="00E218F1">
        <w:rPr>
          <w:rFonts w:ascii="ITC Avant Garde" w:hAnsi="ITC Avant Garde"/>
          <w:bCs/>
          <w:color w:val="000000"/>
          <w:sz w:val="22"/>
          <w:szCs w:val="22"/>
          <w:lang w:val="es-MX" w:eastAsia="es-MX"/>
        </w:rPr>
        <w:t xml:space="preserve">: </w:t>
      </w:r>
      <w:r w:rsidR="00E218F1" w:rsidRPr="00E218F1">
        <w:rPr>
          <w:rFonts w:ascii="ITC Avant Garde" w:hAnsi="ITC Avant Garde"/>
          <w:b/>
          <w:bCs/>
          <w:color w:val="0000CC"/>
          <w:sz w:val="22"/>
          <w:szCs w:val="22"/>
          <w:lang w:eastAsia="es-MX"/>
        </w:rPr>
        <w:t>“RESERVADA POR LEY”</w:t>
      </w:r>
      <w:r w:rsidR="00A34B68" w:rsidRPr="00E218F1">
        <w:rPr>
          <w:rFonts w:ascii="ITC Avant Garde" w:hAnsi="ITC Avant Garde"/>
          <w:bCs/>
          <w:color w:val="000000"/>
          <w:sz w:val="22"/>
          <w:szCs w:val="22"/>
          <w:lang w:val="es-MX" w:eastAsia="es-MX"/>
        </w:rPr>
        <w:t>,</w:t>
      </w:r>
      <w:r w:rsidR="0074310E" w:rsidRPr="00E218F1">
        <w:rPr>
          <w:rFonts w:ascii="ITC Avant Garde" w:hAnsi="ITC Avant Garde"/>
          <w:bCs/>
          <w:color w:val="000000"/>
          <w:sz w:val="22"/>
          <w:szCs w:val="22"/>
          <w:lang w:val="es-MX" w:eastAsia="es-MX"/>
        </w:rPr>
        <w:t xml:space="preserve"> </w:t>
      </w:r>
      <w:r w:rsidR="005324AB" w:rsidRPr="00E218F1">
        <w:rPr>
          <w:rFonts w:ascii="ITC Avant Garde" w:hAnsi="ITC Avant Garde"/>
          <w:bCs/>
          <w:color w:val="000000"/>
          <w:sz w:val="22"/>
          <w:szCs w:val="22"/>
          <w:lang w:val="es-MX" w:eastAsia="es-MX"/>
        </w:rPr>
        <w:t>para</w:t>
      </w:r>
      <w:r w:rsidR="005324AB" w:rsidRPr="007D7B02">
        <w:rPr>
          <w:rFonts w:ascii="ITC Avant Garde" w:hAnsi="ITC Avant Garde"/>
          <w:bCs/>
          <w:color w:val="000000"/>
          <w:sz w:val="22"/>
          <w:szCs w:val="22"/>
          <w:lang w:val="es-MX" w:eastAsia="es-MX"/>
        </w:rPr>
        <w:t xml:space="preserve"> operar una red privada de </w:t>
      </w:r>
      <w:r w:rsidR="008F3502" w:rsidRPr="007D7B02">
        <w:rPr>
          <w:rFonts w:ascii="ITC Avant Garde" w:hAnsi="ITC Avant Garde"/>
          <w:bCs/>
          <w:color w:val="000000"/>
          <w:sz w:val="22"/>
          <w:szCs w:val="22"/>
          <w:lang w:val="es-MX" w:eastAsia="es-MX"/>
        </w:rPr>
        <w:t>tele</w:t>
      </w:r>
      <w:r w:rsidR="005324AB" w:rsidRPr="007D7B02">
        <w:rPr>
          <w:rFonts w:ascii="ITC Avant Garde" w:hAnsi="ITC Avant Garde"/>
          <w:bCs/>
          <w:color w:val="000000"/>
          <w:sz w:val="22"/>
          <w:szCs w:val="22"/>
          <w:lang w:val="es-MX" w:eastAsia="es-MX"/>
        </w:rPr>
        <w:t>comunicaci</w:t>
      </w:r>
      <w:r w:rsidR="008F3502" w:rsidRPr="007D7B02">
        <w:rPr>
          <w:rFonts w:ascii="ITC Avant Garde" w:hAnsi="ITC Avant Garde"/>
          <w:bCs/>
          <w:color w:val="000000"/>
          <w:sz w:val="22"/>
          <w:szCs w:val="22"/>
          <w:lang w:val="es-MX" w:eastAsia="es-MX"/>
        </w:rPr>
        <w:t xml:space="preserve">ones </w:t>
      </w:r>
      <w:r w:rsidR="003F6001" w:rsidRPr="007D7B02">
        <w:rPr>
          <w:rFonts w:ascii="ITC Avant Garde" w:hAnsi="ITC Avant Garde"/>
          <w:bCs/>
          <w:color w:val="000000"/>
          <w:sz w:val="22"/>
          <w:szCs w:val="22"/>
          <w:lang w:val="es-MX" w:eastAsia="es-MX"/>
        </w:rPr>
        <w:t>en el Estado de Zacatecas</w:t>
      </w:r>
      <w:r w:rsidR="00816188" w:rsidRPr="007D7B02">
        <w:rPr>
          <w:rFonts w:ascii="ITC Avant Garde" w:hAnsi="ITC Avant Garde"/>
          <w:bCs/>
          <w:color w:val="000000"/>
          <w:sz w:val="22"/>
          <w:szCs w:val="22"/>
          <w:lang w:val="es-MX" w:eastAsia="es-MX"/>
        </w:rPr>
        <w:t>,</w:t>
      </w:r>
      <w:r w:rsidR="005324AB" w:rsidRPr="007D7B02">
        <w:rPr>
          <w:rFonts w:ascii="ITC Avant Garde" w:hAnsi="ITC Avant Garde"/>
          <w:bCs/>
          <w:color w:val="000000"/>
          <w:sz w:val="22"/>
          <w:szCs w:val="22"/>
          <w:lang w:val="es-MX" w:eastAsia="es-MX"/>
        </w:rPr>
        <w:t xml:space="preserve"> </w:t>
      </w:r>
      <w:r w:rsidR="00C51806" w:rsidRPr="007D7B02">
        <w:rPr>
          <w:rFonts w:ascii="ITC Avant Garde" w:hAnsi="ITC Avant Garde"/>
          <w:bCs/>
          <w:color w:val="000000"/>
          <w:sz w:val="22"/>
          <w:szCs w:val="22"/>
          <w:lang w:val="es-MX" w:eastAsia="es-MX"/>
        </w:rPr>
        <w:t xml:space="preserve">dicha petición fue reiterada mediante oficio D..A.J./466/14 </w:t>
      </w:r>
      <w:r w:rsidR="00AD7028" w:rsidRPr="007D7B02">
        <w:rPr>
          <w:rFonts w:ascii="ITC Avant Garde" w:hAnsi="ITC Avant Garde"/>
          <w:bCs/>
          <w:color w:val="000000"/>
          <w:sz w:val="22"/>
          <w:szCs w:val="22"/>
          <w:lang w:val="es-MX" w:eastAsia="es-MX"/>
        </w:rPr>
        <w:t>presentado</w:t>
      </w:r>
      <w:r w:rsidR="00816188" w:rsidRPr="007D7B02">
        <w:rPr>
          <w:rFonts w:ascii="ITC Avant Garde" w:hAnsi="ITC Avant Garde"/>
          <w:bCs/>
          <w:color w:val="000000"/>
          <w:sz w:val="22"/>
          <w:szCs w:val="22"/>
          <w:lang w:val="es-MX" w:eastAsia="es-MX"/>
        </w:rPr>
        <w:t xml:space="preserve"> ante el Instituto el 5 de agosto de 2015 </w:t>
      </w:r>
      <w:r w:rsidR="003F6001" w:rsidRPr="007D7B02">
        <w:rPr>
          <w:rFonts w:ascii="ITC Avant Garde" w:hAnsi="ITC Avant Garde"/>
          <w:bCs/>
          <w:color w:val="000000"/>
          <w:sz w:val="22"/>
          <w:szCs w:val="22"/>
          <w:lang w:val="es-MX" w:eastAsia="es-MX"/>
        </w:rPr>
        <w:t>(la “Solicitud”)</w:t>
      </w:r>
      <w:r w:rsidR="00D322FA" w:rsidRPr="007D7B02">
        <w:rPr>
          <w:rFonts w:ascii="ITC Avant Garde" w:hAnsi="ITC Avant Garde"/>
          <w:bCs/>
          <w:color w:val="000000"/>
          <w:sz w:val="22"/>
          <w:szCs w:val="22"/>
          <w:lang w:val="es-MX" w:eastAsia="es-MX"/>
        </w:rPr>
        <w:t>.</w:t>
      </w:r>
    </w:p>
    <w:p w14:paraId="613E38A9" w14:textId="77777777" w:rsidR="007D7B02" w:rsidRPr="007D7B02" w:rsidRDefault="00EB1A89" w:rsidP="007D7B02">
      <w:pPr>
        <w:numPr>
          <w:ilvl w:val="0"/>
          <w:numId w:val="21"/>
        </w:numPr>
        <w:spacing w:before="240" w:after="240"/>
        <w:ind w:left="567" w:hanging="567"/>
        <w:jc w:val="both"/>
        <w:rPr>
          <w:rFonts w:ascii="ITC Avant Garde" w:hAnsi="ITC Avant Garde"/>
          <w:bCs/>
          <w:color w:val="000000"/>
          <w:sz w:val="22"/>
          <w:szCs w:val="22"/>
          <w:lang w:val="es-MX" w:eastAsia="es-MX"/>
        </w:rPr>
      </w:pPr>
      <w:r w:rsidRPr="007D7B02">
        <w:rPr>
          <w:rFonts w:ascii="ITC Avant Garde" w:hAnsi="ITC Avant Garde"/>
          <w:b/>
          <w:bCs/>
          <w:color w:val="000000"/>
          <w:sz w:val="22"/>
          <w:szCs w:val="22"/>
          <w:lang w:val="es-MX" w:eastAsia="es-MX"/>
        </w:rPr>
        <w:t xml:space="preserve">Decreto </w:t>
      </w:r>
      <w:r w:rsidR="00B84F4A" w:rsidRPr="007D7B02">
        <w:rPr>
          <w:rFonts w:ascii="ITC Avant Garde" w:hAnsi="ITC Avant Garde"/>
          <w:b/>
          <w:bCs/>
          <w:color w:val="000000"/>
          <w:sz w:val="22"/>
          <w:szCs w:val="22"/>
          <w:lang w:val="es-MX" w:eastAsia="es-MX"/>
        </w:rPr>
        <w:t>de Ley</w:t>
      </w:r>
      <w:r w:rsidRPr="007D7B02">
        <w:rPr>
          <w:rFonts w:ascii="ITC Avant Garde" w:hAnsi="ITC Avant Garde"/>
          <w:b/>
          <w:bCs/>
          <w:color w:val="000000"/>
          <w:sz w:val="22"/>
          <w:szCs w:val="22"/>
          <w:lang w:val="es-MX" w:eastAsia="es-MX"/>
        </w:rPr>
        <w:t xml:space="preserve">. </w:t>
      </w:r>
      <w:r w:rsidRPr="007D7B02">
        <w:rPr>
          <w:rFonts w:ascii="ITC Avant Garde" w:hAnsi="ITC Avant Garde"/>
          <w:bCs/>
          <w:color w:val="000000"/>
          <w:sz w:val="22"/>
          <w:szCs w:val="22"/>
          <w:lang w:val="es-MX"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392F42C8" w14:textId="77777777" w:rsidR="007D7B02" w:rsidRPr="007D7B02" w:rsidRDefault="00745680" w:rsidP="007D7B02">
      <w:pPr>
        <w:numPr>
          <w:ilvl w:val="0"/>
          <w:numId w:val="21"/>
        </w:numPr>
        <w:spacing w:before="240" w:after="240"/>
        <w:ind w:left="567" w:hanging="567"/>
        <w:jc w:val="both"/>
        <w:rPr>
          <w:rFonts w:ascii="ITC Avant Garde" w:hAnsi="ITC Avant Garde"/>
          <w:bCs/>
          <w:color w:val="000000"/>
          <w:sz w:val="22"/>
          <w:szCs w:val="22"/>
          <w:lang w:val="es-MX" w:eastAsia="es-MX"/>
        </w:rPr>
      </w:pPr>
      <w:r w:rsidRPr="007D7B02">
        <w:rPr>
          <w:rFonts w:ascii="ITC Avant Garde" w:hAnsi="ITC Avant Garde"/>
          <w:b/>
          <w:bCs/>
          <w:color w:val="000000"/>
          <w:sz w:val="22"/>
          <w:szCs w:val="22"/>
          <w:lang w:val="es-MX" w:eastAsia="es-MX"/>
        </w:rPr>
        <w:t>Solicitud de Opinión a la Unidad de Política Regulatoria</w:t>
      </w:r>
      <w:r w:rsidRPr="007D7B02">
        <w:rPr>
          <w:rFonts w:ascii="ITC Avant Garde" w:hAnsi="ITC Avant Garde"/>
          <w:bCs/>
          <w:color w:val="000000"/>
          <w:sz w:val="22"/>
          <w:szCs w:val="22"/>
          <w:lang w:val="es-MX" w:eastAsia="es-MX"/>
        </w:rPr>
        <w:t>. El 3 de septiembre de 2014 mediante oficio IFT/D03/USI/DGRTS/5552/2014</w:t>
      </w:r>
      <w:r w:rsidR="00732665" w:rsidRPr="007D7B02">
        <w:rPr>
          <w:rFonts w:ascii="ITC Avant Garde" w:hAnsi="ITC Avant Garde"/>
          <w:bCs/>
          <w:color w:val="000000"/>
          <w:sz w:val="22"/>
          <w:szCs w:val="22"/>
          <w:lang w:val="es-MX" w:eastAsia="es-MX"/>
        </w:rPr>
        <w:t>,</w:t>
      </w:r>
      <w:r w:rsidRPr="007D7B02">
        <w:rPr>
          <w:rFonts w:ascii="ITC Avant Garde" w:hAnsi="ITC Avant Garde"/>
          <w:bCs/>
          <w:color w:val="000000"/>
          <w:sz w:val="22"/>
          <w:szCs w:val="22"/>
          <w:lang w:val="es-MX" w:eastAsia="es-MX"/>
        </w:rPr>
        <w:t xml:space="preserve"> la Dirección General de Redes de Telecomunicaciones y Servicios de la Unidad de Servicios a la Industria solicitó a la Dirección General de Espectro</w:t>
      </w:r>
      <w:r w:rsidR="00732665" w:rsidRPr="007D7B02">
        <w:rPr>
          <w:rFonts w:ascii="ITC Avant Garde" w:hAnsi="ITC Avant Garde"/>
          <w:bCs/>
          <w:color w:val="000000"/>
          <w:sz w:val="22"/>
          <w:szCs w:val="22"/>
          <w:lang w:val="es-MX" w:eastAsia="es-MX"/>
        </w:rPr>
        <w:t xml:space="preserve"> Radioeléctrico y Comunicación V</w:t>
      </w:r>
      <w:r w:rsidRPr="007D7B02">
        <w:rPr>
          <w:rFonts w:ascii="ITC Avant Garde" w:hAnsi="ITC Avant Garde"/>
          <w:bCs/>
          <w:color w:val="000000"/>
          <w:sz w:val="22"/>
          <w:szCs w:val="22"/>
          <w:lang w:val="es-MX" w:eastAsia="es-MX"/>
        </w:rPr>
        <w:t>ía Satélite de la Unidad de Política Regulatoria, emitir opinión regulatoria respecto a la Solicitud.</w:t>
      </w:r>
    </w:p>
    <w:p w14:paraId="5B3C267E" w14:textId="77777777" w:rsidR="007D7B02" w:rsidRPr="007D7B02" w:rsidRDefault="00EB1A89" w:rsidP="007D7B02">
      <w:pPr>
        <w:numPr>
          <w:ilvl w:val="0"/>
          <w:numId w:val="21"/>
        </w:numPr>
        <w:spacing w:before="240" w:after="240"/>
        <w:ind w:left="567" w:hanging="567"/>
        <w:jc w:val="both"/>
        <w:rPr>
          <w:rFonts w:ascii="ITC Avant Garde" w:hAnsi="ITC Avant Garde"/>
          <w:bCs/>
          <w:color w:val="000000"/>
          <w:sz w:val="22"/>
          <w:szCs w:val="22"/>
          <w:lang w:val="es-MX" w:eastAsia="es-MX"/>
        </w:rPr>
      </w:pPr>
      <w:r w:rsidRPr="007D7B02">
        <w:rPr>
          <w:rFonts w:ascii="ITC Avant Garde" w:hAnsi="ITC Avant Garde"/>
          <w:b/>
          <w:bCs/>
          <w:color w:val="000000"/>
          <w:sz w:val="22"/>
          <w:szCs w:val="22"/>
          <w:lang w:val="es-MX" w:eastAsia="es-MX"/>
        </w:rPr>
        <w:lastRenderedPageBreak/>
        <w:t xml:space="preserve">Estatuto Orgánico. </w:t>
      </w:r>
      <w:r w:rsidRPr="007D7B02">
        <w:rPr>
          <w:rFonts w:ascii="ITC Avant Garde" w:hAnsi="ITC Avant Garde"/>
          <w:bCs/>
          <w:color w:val="000000"/>
          <w:sz w:val="22"/>
          <w:szCs w:val="22"/>
          <w:lang w:val="es-MX" w:eastAsia="es-MX"/>
        </w:rPr>
        <w:t>El 4 de septiembre de 2014 se publicó en el Diario Oficial de la Federación el “Estatuto Orgánico del Instituto Federal de Telecomunicaciones” (el “Estatuto Orgánico”), mismo que entró en vigor el 26 de septiembre de 2014</w:t>
      </w:r>
      <w:r w:rsidR="007D1643" w:rsidRPr="007D7B02">
        <w:rPr>
          <w:rFonts w:ascii="ITC Avant Garde" w:hAnsi="ITC Avant Garde"/>
          <w:bCs/>
          <w:color w:val="000000"/>
          <w:sz w:val="22"/>
          <w:szCs w:val="22"/>
          <w:lang w:val="es-MX" w:eastAsia="es-MX"/>
        </w:rPr>
        <w:t xml:space="preserve"> y fue modi</w:t>
      </w:r>
      <w:r w:rsidR="00C92811" w:rsidRPr="007D7B02">
        <w:rPr>
          <w:rFonts w:ascii="ITC Avant Garde" w:hAnsi="ITC Avant Garde"/>
          <w:bCs/>
          <w:color w:val="000000"/>
          <w:sz w:val="22"/>
          <w:szCs w:val="22"/>
          <w:lang w:val="es-MX" w:eastAsia="es-MX"/>
        </w:rPr>
        <w:t xml:space="preserve">ficado </w:t>
      </w:r>
      <w:r w:rsidR="007D1643" w:rsidRPr="007D7B02">
        <w:rPr>
          <w:rFonts w:ascii="ITC Avant Garde" w:hAnsi="ITC Avant Garde"/>
          <w:bCs/>
          <w:color w:val="000000"/>
          <w:sz w:val="22"/>
          <w:szCs w:val="22"/>
          <w:lang w:val="es-MX" w:eastAsia="es-MX"/>
        </w:rPr>
        <w:t xml:space="preserve">por última vez </w:t>
      </w:r>
      <w:r w:rsidR="007D1643" w:rsidRPr="007D7B02">
        <w:rPr>
          <w:rFonts w:ascii="ITC Avant Garde" w:hAnsi="ITC Avant Garde"/>
          <w:color w:val="000000"/>
          <w:sz w:val="22"/>
          <w:szCs w:val="22"/>
          <w:shd w:val="clear" w:color="auto" w:fill="FFFFFF"/>
        </w:rPr>
        <w:t>el</w:t>
      </w:r>
      <w:r w:rsidR="00D33E02" w:rsidRPr="007D7B02">
        <w:rPr>
          <w:rFonts w:ascii="ITC Avant Garde" w:hAnsi="ITC Avant Garde"/>
          <w:color w:val="000000"/>
          <w:sz w:val="22"/>
          <w:szCs w:val="22"/>
          <w:shd w:val="clear" w:color="auto" w:fill="FFFFFF"/>
        </w:rPr>
        <w:t xml:space="preserve"> </w:t>
      </w:r>
      <w:r w:rsidR="00404855" w:rsidRPr="007D7B02">
        <w:rPr>
          <w:rFonts w:ascii="ITC Avant Garde" w:hAnsi="ITC Avant Garde"/>
          <w:color w:val="000000"/>
          <w:sz w:val="22"/>
          <w:szCs w:val="22"/>
          <w:shd w:val="clear" w:color="auto" w:fill="FFFFFF"/>
        </w:rPr>
        <w:t>20</w:t>
      </w:r>
      <w:r w:rsidR="00D33E02" w:rsidRPr="007D7B02">
        <w:rPr>
          <w:rFonts w:ascii="ITC Avant Garde" w:hAnsi="ITC Avant Garde"/>
          <w:color w:val="000000"/>
          <w:sz w:val="22"/>
          <w:szCs w:val="22"/>
          <w:shd w:val="clear" w:color="auto" w:fill="FFFFFF"/>
        </w:rPr>
        <w:t xml:space="preserve"> de </w:t>
      </w:r>
      <w:r w:rsidR="00404855" w:rsidRPr="007D7B02">
        <w:rPr>
          <w:rFonts w:ascii="ITC Avant Garde" w:hAnsi="ITC Avant Garde"/>
          <w:color w:val="000000"/>
          <w:sz w:val="22"/>
          <w:szCs w:val="22"/>
          <w:shd w:val="clear" w:color="auto" w:fill="FFFFFF"/>
        </w:rPr>
        <w:t>julio</w:t>
      </w:r>
      <w:r w:rsidR="00D33E02" w:rsidRPr="007D7B02">
        <w:rPr>
          <w:rFonts w:ascii="ITC Avant Garde" w:hAnsi="ITC Avant Garde"/>
          <w:color w:val="000000"/>
          <w:sz w:val="22"/>
          <w:szCs w:val="22"/>
          <w:shd w:val="clear" w:color="auto" w:fill="FFFFFF"/>
        </w:rPr>
        <w:t xml:space="preserve"> de</w:t>
      </w:r>
      <w:r w:rsidR="00695E06" w:rsidRPr="007D7B02">
        <w:rPr>
          <w:rFonts w:ascii="ITC Avant Garde" w:hAnsi="ITC Avant Garde"/>
          <w:color w:val="000000"/>
          <w:sz w:val="22"/>
          <w:szCs w:val="22"/>
          <w:shd w:val="clear" w:color="auto" w:fill="FFFFFF"/>
        </w:rPr>
        <w:t xml:space="preserve"> </w:t>
      </w:r>
      <w:r w:rsidR="00837CAC" w:rsidRPr="007D7B02">
        <w:rPr>
          <w:rFonts w:ascii="ITC Avant Garde" w:hAnsi="ITC Avant Garde"/>
          <w:color w:val="000000"/>
          <w:sz w:val="22"/>
          <w:szCs w:val="22"/>
          <w:shd w:val="clear" w:color="auto" w:fill="FFFFFF"/>
        </w:rPr>
        <w:t>201</w:t>
      </w:r>
      <w:r w:rsidR="00404855" w:rsidRPr="007D7B02">
        <w:rPr>
          <w:rFonts w:ascii="ITC Avant Garde" w:hAnsi="ITC Avant Garde"/>
          <w:color w:val="000000"/>
          <w:sz w:val="22"/>
          <w:szCs w:val="22"/>
          <w:shd w:val="clear" w:color="auto" w:fill="FFFFFF"/>
        </w:rPr>
        <w:t>7</w:t>
      </w:r>
      <w:r w:rsidR="00800087" w:rsidRPr="007D7B02">
        <w:rPr>
          <w:rFonts w:ascii="ITC Avant Garde" w:hAnsi="ITC Avant Garde"/>
          <w:bCs/>
          <w:color w:val="000000"/>
          <w:sz w:val="22"/>
          <w:szCs w:val="22"/>
          <w:lang w:val="es-MX" w:eastAsia="es-MX"/>
        </w:rPr>
        <w:t>.</w:t>
      </w:r>
    </w:p>
    <w:p w14:paraId="0ED207ED" w14:textId="77777777" w:rsidR="007D7B02" w:rsidRPr="007D7B02" w:rsidRDefault="00551810" w:rsidP="007D7B02">
      <w:pPr>
        <w:numPr>
          <w:ilvl w:val="0"/>
          <w:numId w:val="21"/>
        </w:numPr>
        <w:spacing w:before="240" w:after="240"/>
        <w:ind w:left="567" w:hanging="567"/>
        <w:jc w:val="both"/>
        <w:rPr>
          <w:rFonts w:ascii="ITC Avant Garde" w:hAnsi="ITC Avant Garde"/>
          <w:bCs/>
          <w:color w:val="000000"/>
          <w:sz w:val="22"/>
          <w:szCs w:val="22"/>
          <w:lang w:val="es-MX" w:eastAsia="es-MX"/>
        </w:rPr>
      </w:pPr>
      <w:r w:rsidRPr="007D7B02">
        <w:rPr>
          <w:rFonts w:ascii="ITC Avant Garde" w:hAnsi="ITC Avant Garde"/>
          <w:b/>
          <w:bCs/>
          <w:color w:val="000000"/>
          <w:sz w:val="22"/>
          <w:lang w:eastAsia="es-MX"/>
        </w:rPr>
        <w:t xml:space="preserve">Solicitud de Opinión a la </w:t>
      </w:r>
      <w:r w:rsidR="00745680" w:rsidRPr="007D7B02">
        <w:rPr>
          <w:rFonts w:ascii="ITC Avant Garde" w:hAnsi="ITC Avant Garde"/>
          <w:b/>
          <w:bCs/>
          <w:color w:val="000000"/>
          <w:sz w:val="22"/>
          <w:lang w:eastAsia="es-MX"/>
        </w:rPr>
        <w:t>Unidad de Espectro Radioeléctrico</w:t>
      </w:r>
      <w:r w:rsidRPr="007D7B02">
        <w:rPr>
          <w:rFonts w:ascii="ITC Avant Garde" w:hAnsi="ITC Avant Garde"/>
          <w:b/>
          <w:bCs/>
          <w:color w:val="000000"/>
          <w:sz w:val="22"/>
          <w:lang w:eastAsia="es-MX"/>
        </w:rPr>
        <w:t xml:space="preserve">. </w:t>
      </w:r>
      <w:r w:rsidR="00745680" w:rsidRPr="007D7B02">
        <w:rPr>
          <w:rFonts w:ascii="ITC Avant Garde" w:hAnsi="ITC Avant Garde"/>
          <w:bCs/>
          <w:color w:val="000000"/>
          <w:sz w:val="22"/>
          <w:lang w:eastAsia="es-MX"/>
        </w:rPr>
        <w:t>El 29 de octubre</w:t>
      </w:r>
      <w:r w:rsidR="00CE098B" w:rsidRPr="007D7B02">
        <w:rPr>
          <w:rFonts w:ascii="ITC Avant Garde" w:hAnsi="ITC Avant Garde"/>
          <w:bCs/>
          <w:color w:val="000000"/>
          <w:sz w:val="22"/>
          <w:lang w:eastAsia="es-MX"/>
        </w:rPr>
        <w:t xml:space="preserve"> de 20014 </w:t>
      </w:r>
      <w:r w:rsidR="00B47A83" w:rsidRPr="007D7B02">
        <w:rPr>
          <w:rFonts w:ascii="ITC Avant Garde" w:hAnsi="ITC Avant Garde"/>
          <w:bCs/>
          <w:color w:val="000000"/>
          <w:sz w:val="22"/>
          <w:lang w:eastAsia="es-MX"/>
        </w:rPr>
        <w:t xml:space="preserve">y el 13 de noviembre </w:t>
      </w:r>
      <w:r w:rsidR="00745680" w:rsidRPr="007D7B02">
        <w:rPr>
          <w:rFonts w:ascii="ITC Avant Garde" w:hAnsi="ITC Avant Garde"/>
          <w:bCs/>
          <w:color w:val="000000"/>
          <w:sz w:val="22"/>
          <w:lang w:eastAsia="es-MX"/>
        </w:rPr>
        <w:t>de 2014 mediante oficio</w:t>
      </w:r>
      <w:r w:rsidR="00B47A83" w:rsidRPr="007D7B02">
        <w:rPr>
          <w:rFonts w:ascii="ITC Avant Garde" w:hAnsi="ITC Avant Garde"/>
          <w:bCs/>
          <w:color w:val="000000"/>
          <w:sz w:val="22"/>
          <w:lang w:eastAsia="es-MX"/>
        </w:rPr>
        <w:t>s</w:t>
      </w:r>
      <w:r w:rsidR="00745680" w:rsidRPr="007D7B02">
        <w:rPr>
          <w:rFonts w:ascii="ITC Avant Garde" w:hAnsi="ITC Avant Garde"/>
          <w:bCs/>
          <w:color w:val="000000"/>
          <w:sz w:val="22"/>
          <w:lang w:eastAsia="es-MX"/>
        </w:rPr>
        <w:t xml:space="preserve"> IFT/223/UCS/DG-CTEL/133/2014</w:t>
      </w:r>
      <w:r w:rsidR="00B47A83" w:rsidRPr="007D7B02">
        <w:rPr>
          <w:rFonts w:ascii="ITC Avant Garde" w:hAnsi="ITC Avant Garde"/>
          <w:bCs/>
          <w:color w:val="000000"/>
          <w:sz w:val="22"/>
          <w:lang w:eastAsia="es-MX"/>
        </w:rPr>
        <w:t xml:space="preserve"> y IFT/223/UCS/DG-CTEL/266/2014</w:t>
      </w:r>
      <w:r w:rsidR="004A5BB8" w:rsidRPr="007D7B02">
        <w:rPr>
          <w:rFonts w:ascii="ITC Avant Garde" w:hAnsi="ITC Avant Garde"/>
          <w:bCs/>
          <w:color w:val="000000"/>
          <w:sz w:val="22"/>
          <w:lang w:eastAsia="es-MX"/>
        </w:rPr>
        <w:t>,</w:t>
      </w:r>
      <w:r w:rsidR="00745680" w:rsidRPr="007D7B02">
        <w:rPr>
          <w:rFonts w:ascii="ITC Avant Garde" w:hAnsi="ITC Avant Garde"/>
          <w:bCs/>
          <w:color w:val="000000"/>
          <w:sz w:val="22"/>
          <w:lang w:eastAsia="es-MX"/>
        </w:rPr>
        <w:t xml:space="preserve"> la </w:t>
      </w:r>
      <w:r w:rsidR="0020326A" w:rsidRPr="007D7B02">
        <w:rPr>
          <w:rFonts w:ascii="ITC Avant Garde" w:hAnsi="ITC Avant Garde"/>
          <w:bCs/>
          <w:color w:val="000000"/>
          <w:sz w:val="22"/>
          <w:lang w:eastAsia="es-MX"/>
        </w:rPr>
        <w:t>Unidad de Concesiones y Servicios</w:t>
      </w:r>
      <w:r w:rsidR="00CE098B" w:rsidRPr="007D7B02">
        <w:rPr>
          <w:rFonts w:ascii="ITC Avant Garde" w:hAnsi="ITC Avant Garde"/>
          <w:bCs/>
          <w:color w:val="000000"/>
          <w:sz w:val="22"/>
          <w:lang w:eastAsia="es-MX"/>
        </w:rPr>
        <w:t>,</w:t>
      </w:r>
      <w:r w:rsidR="0020326A" w:rsidRPr="007D7B02">
        <w:rPr>
          <w:rFonts w:ascii="ITC Avant Garde" w:hAnsi="ITC Avant Garde"/>
          <w:bCs/>
          <w:color w:val="000000"/>
          <w:sz w:val="22"/>
          <w:lang w:eastAsia="es-MX"/>
        </w:rPr>
        <w:t xml:space="preserve"> a través de la </w:t>
      </w:r>
      <w:r w:rsidR="00745680" w:rsidRPr="007D7B02">
        <w:rPr>
          <w:rFonts w:ascii="ITC Avant Garde" w:hAnsi="ITC Avant Garde"/>
          <w:bCs/>
          <w:color w:val="000000"/>
          <w:sz w:val="22"/>
          <w:lang w:eastAsia="es-MX"/>
        </w:rPr>
        <w:t>Dirección General de Concesiones de Telecomunicaciones</w:t>
      </w:r>
      <w:r w:rsidR="00CE098B" w:rsidRPr="007D7B02">
        <w:rPr>
          <w:rFonts w:ascii="ITC Avant Garde" w:hAnsi="ITC Avant Garde"/>
          <w:bCs/>
          <w:color w:val="000000"/>
          <w:sz w:val="22"/>
          <w:lang w:eastAsia="es-MX"/>
        </w:rPr>
        <w:t>,</w:t>
      </w:r>
      <w:r w:rsidR="00745680" w:rsidRPr="007D7B02">
        <w:rPr>
          <w:rFonts w:ascii="ITC Avant Garde" w:hAnsi="ITC Avant Garde"/>
          <w:bCs/>
          <w:color w:val="000000"/>
          <w:sz w:val="22"/>
          <w:lang w:eastAsia="es-MX"/>
        </w:rPr>
        <w:t xml:space="preserve"> solicitó </w:t>
      </w:r>
      <w:r w:rsidR="00B47A83" w:rsidRPr="007D7B02">
        <w:rPr>
          <w:rFonts w:ascii="ITC Avant Garde" w:hAnsi="ITC Avant Garde"/>
          <w:bCs/>
          <w:color w:val="000000"/>
          <w:sz w:val="22"/>
          <w:szCs w:val="22"/>
          <w:lang w:val="es-MX" w:eastAsia="es-MX"/>
        </w:rPr>
        <w:t xml:space="preserve">a </w:t>
      </w:r>
      <w:r w:rsidR="00B47A83" w:rsidRPr="007D7B02">
        <w:rPr>
          <w:rFonts w:ascii="ITC Avant Garde" w:hAnsi="ITC Avant Garde"/>
          <w:bCs/>
          <w:color w:val="000000"/>
          <w:sz w:val="22"/>
          <w:lang w:eastAsia="es-MX"/>
        </w:rPr>
        <w:t xml:space="preserve">la Unidad de Espectro Radioeléctrico </w:t>
      </w:r>
      <w:r w:rsidR="00B47A83" w:rsidRPr="007D7B02">
        <w:rPr>
          <w:rFonts w:ascii="ITC Avant Garde" w:hAnsi="ITC Avant Garde"/>
          <w:bCs/>
          <w:color w:val="000000"/>
          <w:sz w:val="22"/>
          <w:szCs w:val="22"/>
          <w:lang w:val="es-MX" w:eastAsia="es-MX"/>
        </w:rPr>
        <w:t xml:space="preserve">emitir dictamen respecto a la compatibilidad electromagnética y las medidas técnico-operativas que podrían incorporarse a la concesión que, en su caso, se otorgara con motivo de la Solicitud. </w:t>
      </w:r>
    </w:p>
    <w:p w14:paraId="119DD3A7" w14:textId="77777777" w:rsidR="007D7B02" w:rsidRPr="007D7B02" w:rsidRDefault="00800087" w:rsidP="007D7B02">
      <w:pPr>
        <w:pStyle w:val="Prrafodelista"/>
        <w:numPr>
          <w:ilvl w:val="0"/>
          <w:numId w:val="21"/>
        </w:numPr>
        <w:spacing w:before="240" w:after="240"/>
        <w:ind w:left="567" w:hanging="567"/>
        <w:jc w:val="both"/>
        <w:rPr>
          <w:rFonts w:ascii="ITC Avant Garde" w:hAnsi="ITC Avant Garde"/>
          <w:bCs/>
          <w:color w:val="000000"/>
          <w:sz w:val="22"/>
          <w:szCs w:val="22"/>
          <w:lang w:val="es-MX" w:eastAsia="es-MX"/>
        </w:rPr>
      </w:pPr>
      <w:r w:rsidRPr="007D7B02">
        <w:rPr>
          <w:rFonts w:ascii="ITC Avant Garde" w:hAnsi="ITC Avant Garde"/>
          <w:b/>
          <w:bCs/>
          <w:color w:val="000000"/>
          <w:sz w:val="22"/>
          <w:szCs w:val="22"/>
          <w:lang w:val="es-MX" w:eastAsia="es-MX"/>
        </w:rPr>
        <w:t xml:space="preserve">Requerimiento de información. </w:t>
      </w:r>
      <w:r w:rsidR="00C93DA9" w:rsidRPr="007D7B02">
        <w:rPr>
          <w:rFonts w:ascii="ITC Avant Garde" w:hAnsi="ITC Avant Garde"/>
          <w:bCs/>
          <w:color w:val="000000"/>
          <w:sz w:val="22"/>
          <w:szCs w:val="22"/>
          <w:lang w:val="es-MX" w:eastAsia="es-MX"/>
        </w:rPr>
        <w:t>El</w:t>
      </w:r>
      <w:r w:rsidRPr="007D7B02">
        <w:rPr>
          <w:rFonts w:ascii="ITC Avant Garde" w:hAnsi="ITC Avant Garde"/>
          <w:bCs/>
          <w:color w:val="000000"/>
          <w:sz w:val="22"/>
          <w:szCs w:val="22"/>
          <w:lang w:val="es-MX" w:eastAsia="es-MX"/>
        </w:rPr>
        <w:t xml:space="preserve"> </w:t>
      </w:r>
      <w:r w:rsidR="00C93DA9" w:rsidRPr="007D7B02">
        <w:rPr>
          <w:rFonts w:ascii="ITC Avant Garde" w:hAnsi="ITC Avant Garde"/>
          <w:bCs/>
          <w:color w:val="000000"/>
          <w:sz w:val="22"/>
          <w:szCs w:val="22"/>
          <w:lang w:val="es-MX" w:eastAsia="es-MX"/>
        </w:rPr>
        <w:t>11 de noviembre de 2014</w:t>
      </w:r>
      <w:r w:rsidR="00CE098B" w:rsidRPr="007D7B02">
        <w:rPr>
          <w:rFonts w:ascii="ITC Avant Garde" w:hAnsi="ITC Avant Garde"/>
          <w:bCs/>
          <w:color w:val="000000"/>
          <w:sz w:val="22"/>
          <w:szCs w:val="22"/>
          <w:lang w:val="es-MX" w:eastAsia="es-MX"/>
        </w:rPr>
        <w:t>,</w:t>
      </w:r>
      <w:r w:rsidR="00C93DA9" w:rsidRPr="007D7B02">
        <w:rPr>
          <w:rFonts w:ascii="ITC Avant Garde" w:hAnsi="ITC Avant Garde"/>
          <w:bCs/>
          <w:color w:val="000000"/>
          <w:sz w:val="22"/>
          <w:szCs w:val="22"/>
          <w:lang w:val="es-MX" w:eastAsia="es-MX"/>
        </w:rPr>
        <w:t xml:space="preserve"> mediante ofic</w:t>
      </w:r>
      <w:r w:rsidR="00CE098B" w:rsidRPr="007D7B02">
        <w:rPr>
          <w:rFonts w:ascii="ITC Avant Garde" w:hAnsi="ITC Avant Garde"/>
          <w:bCs/>
          <w:color w:val="000000"/>
          <w:sz w:val="22"/>
          <w:szCs w:val="22"/>
          <w:lang w:val="es-MX" w:eastAsia="es-MX"/>
        </w:rPr>
        <w:t>io IFT/223/UCS/DG-CTEL/265/2014</w:t>
      </w:r>
      <w:r w:rsidR="00C93DA9" w:rsidRPr="007D7B02">
        <w:rPr>
          <w:rFonts w:ascii="ITC Avant Garde" w:hAnsi="ITC Avant Garde"/>
          <w:bCs/>
          <w:color w:val="000000"/>
          <w:sz w:val="22"/>
          <w:szCs w:val="22"/>
          <w:lang w:val="es-MX" w:eastAsia="es-MX"/>
        </w:rPr>
        <w:t xml:space="preserve"> la </w:t>
      </w:r>
      <w:r w:rsidRPr="007D7B02">
        <w:rPr>
          <w:rFonts w:ascii="ITC Avant Garde" w:hAnsi="ITC Avant Garde"/>
          <w:bCs/>
          <w:color w:val="000000"/>
          <w:sz w:val="22"/>
          <w:szCs w:val="22"/>
          <w:lang w:val="es-MX" w:eastAsia="es-MX"/>
        </w:rPr>
        <w:t>Unidad de Concesiones y Servicios</w:t>
      </w:r>
      <w:r w:rsidR="00CE098B" w:rsidRPr="007D7B02">
        <w:rPr>
          <w:rFonts w:ascii="ITC Avant Garde" w:hAnsi="ITC Avant Garde"/>
          <w:bCs/>
          <w:color w:val="000000"/>
          <w:sz w:val="22"/>
          <w:szCs w:val="22"/>
          <w:lang w:val="es-MX" w:eastAsia="es-MX"/>
        </w:rPr>
        <w:t>,</w:t>
      </w:r>
      <w:r w:rsidR="00C94FBF" w:rsidRPr="007D7B02">
        <w:rPr>
          <w:rFonts w:ascii="ITC Avant Garde" w:hAnsi="ITC Avant Garde"/>
          <w:bCs/>
          <w:color w:val="000000"/>
          <w:sz w:val="22"/>
          <w:szCs w:val="22"/>
          <w:lang w:val="es-MX" w:eastAsia="es-MX"/>
        </w:rPr>
        <w:t xml:space="preserve"> a través de la Dirección General de Concesiones de Telecomunicaciones</w:t>
      </w:r>
      <w:r w:rsidR="00CE098B" w:rsidRPr="007D7B02">
        <w:rPr>
          <w:rFonts w:ascii="ITC Avant Garde" w:hAnsi="ITC Avant Garde"/>
          <w:bCs/>
          <w:color w:val="000000"/>
          <w:sz w:val="22"/>
          <w:szCs w:val="22"/>
          <w:lang w:val="es-MX" w:eastAsia="es-MX"/>
        </w:rPr>
        <w:t>,</w:t>
      </w:r>
      <w:r w:rsidR="00C93DA9" w:rsidRPr="007D7B02">
        <w:rPr>
          <w:rFonts w:ascii="ITC Avant Garde" w:hAnsi="ITC Avant Garde"/>
          <w:bCs/>
          <w:color w:val="000000"/>
          <w:sz w:val="22"/>
          <w:szCs w:val="22"/>
          <w:lang w:val="es-MX" w:eastAsia="es-MX"/>
        </w:rPr>
        <w:t xml:space="preserve"> </w:t>
      </w:r>
      <w:r w:rsidRPr="007D7B02">
        <w:rPr>
          <w:rFonts w:ascii="ITC Avant Garde" w:hAnsi="ITC Avant Garde"/>
          <w:bCs/>
          <w:color w:val="000000"/>
          <w:sz w:val="22"/>
          <w:szCs w:val="22"/>
          <w:lang w:val="es-MX" w:eastAsia="es-MX"/>
        </w:rPr>
        <w:t xml:space="preserve">solicitó </w:t>
      </w:r>
      <w:r w:rsidR="00C93DA9" w:rsidRPr="007D7B02">
        <w:rPr>
          <w:rFonts w:ascii="ITC Avant Garde" w:hAnsi="ITC Avant Garde"/>
          <w:bCs/>
          <w:color w:val="000000"/>
          <w:sz w:val="22"/>
          <w:szCs w:val="22"/>
          <w:lang w:val="es-MX" w:eastAsia="es-MX"/>
        </w:rPr>
        <w:t>a la Jefa del Departamento de Asuntos Jurídicos de JIAPAZ</w:t>
      </w:r>
      <w:r w:rsidRPr="007D7B02">
        <w:rPr>
          <w:rFonts w:ascii="ITC Avant Garde" w:hAnsi="ITC Avant Garde"/>
          <w:bCs/>
          <w:color w:val="000000"/>
          <w:sz w:val="22"/>
          <w:szCs w:val="22"/>
          <w:lang w:val="es-MX" w:eastAsia="es-MX"/>
        </w:rPr>
        <w:t xml:space="preserve"> </w:t>
      </w:r>
      <w:r w:rsidR="0020326A" w:rsidRPr="007D7B02">
        <w:rPr>
          <w:rFonts w:ascii="ITC Avant Garde" w:hAnsi="ITC Avant Garde"/>
          <w:bCs/>
          <w:color w:val="000000"/>
          <w:sz w:val="22"/>
          <w:szCs w:val="22"/>
          <w:lang w:val="es-MX" w:eastAsia="es-MX"/>
        </w:rPr>
        <w:t>que la Solicitud fuera ratificada por la persona que contara con facultades de representación por parte de dicho organismo descentralizado. En ese sentido</w:t>
      </w:r>
      <w:r w:rsidRPr="007D7B02">
        <w:rPr>
          <w:rFonts w:ascii="ITC Avant Garde" w:hAnsi="ITC Avant Garde"/>
          <w:bCs/>
          <w:color w:val="000000"/>
          <w:sz w:val="22"/>
          <w:szCs w:val="22"/>
          <w:lang w:val="es-MX" w:eastAsia="es-MX"/>
        </w:rPr>
        <w:t xml:space="preserve">, </w:t>
      </w:r>
      <w:r w:rsidR="00DB1BB7" w:rsidRPr="007D7B02">
        <w:rPr>
          <w:rFonts w:ascii="ITC Avant Garde" w:hAnsi="ITC Avant Garde"/>
          <w:bCs/>
          <w:color w:val="000000"/>
          <w:sz w:val="22"/>
          <w:szCs w:val="22"/>
          <w:lang w:val="es-MX" w:eastAsia="es-MX"/>
        </w:rPr>
        <w:t>y toda vez que JIAPAZ no daba respuesta al requerimiento</w:t>
      </w:r>
      <w:r w:rsidR="00C103E7" w:rsidRPr="007D7B02">
        <w:rPr>
          <w:rFonts w:ascii="ITC Avant Garde" w:hAnsi="ITC Avant Garde"/>
          <w:bCs/>
          <w:color w:val="000000"/>
          <w:sz w:val="22"/>
          <w:szCs w:val="22"/>
          <w:lang w:val="es-MX" w:eastAsia="es-MX"/>
        </w:rPr>
        <w:t>,</w:t>
      </w:r>
      <w:r w:rsidR="00DB1BB7" w:rsidRPr="007D7B02">
        <w:rPr>
          <w:rFonts w:ascii="ITC Avant Garde" w:hAnsi="ITC Avant Garde"/>
          <w:bCs/>
          <w:color w:val="000000"/>
          <w:sz w:val="22"/>
          <w:szCs w:val="22"/>
          <w:lang w:val="es-MX" w:eastAsia="es-MX"/>
        </w:rPr>
        <w:t xml:space="preserve"> </w:t>
      </w:r>
      <w:r w:rsidRPr="007D7B02">
        <w:rPr>
          <w:rFonts w:ascii="ITC Avant Garde" w:hAnsi="ITC Avant Garde"/>
          <w:bCs/>
          <w:color w:val="000000"/>
          <w:sz w:val="22"/>
          <w:szCs w:val="22"/>
          <w:lang w:val="es-MX" w:eastAsia="es-MX"/>
        </w:rPr>
        <w:t>con oficio IFT/223/UCS/DG-CTEL/152</w:t>
      </w:r>
      <w:r w:rsidR="00DB1BB7" w:rsidRPr="007D7B02">
        <w:rPr>
          <w:rFonts w:ascii="ITC Avant Garde" w:hAnsi="ITC Avant Garde"/>
          <w:bCs/>
          <w:color w:val="000000"/>
          <w:sz w:val="22"/>
          <w:szCs w:val="22"/>
          <w:lang w:val="es-MX" w:eastAsia="es-MX"/>
        </w:rPr>
        <w:t>6</w:t>
      </w:r>
      <w:r w:rsidRPr="007D7B02">
        <w:rPr>
          <w:rFonts w:ascii="ITC Avant Garde" w:hAnsi="ITC Avant Garde"/>
          <w:bCs/>
          <w:color w:val="000000"/>
          <w:sz w:val="22"/>
          <w:szCs w:val="22"/>
          <w:lang w:val="es-MX" w:eastAsia="es-MX"/>
        </w:rPr>
        <w:t xml:space="preserve">/2015 de fecha 20 de mayo de 2015, </w:t>
      </w:r>
      <w:r w:rsidR="00DB1BB7" w:rsidRPr="007D7B02">
        <w:rPr>
          <w:rFonts w:ascii="ITC Avant Garde" w:hAnsi="ITC Avant Garde"/>
          <w:bCs/>
          <w:color w:val="000000"/>
          <w:sz w:val="22"/>
          <w:szCs w:val="22"/>
          <w:lang w:val="es-MX" w:eastAsia="es-MX"/>
        </w:rPr>
        <w:t xml:space="preserve">la Dirección General de Concesiones de Telecomunicaciones </w:t>
      </w:r>
      <w:r w:rsidRPr="007D7B02">
        <w:rPr>
          <w:rFonts w:ascii="ITC Avant Garde" w:hAnsi="ITC Avant Garde"/>
          <w:bCs/>
          <w:color w:val="000000"/>
          <w:sz w:val="22"/>
          <w:szCs w:val="22"/>
          <w:lang w:val="es-MX" w:eastAsia="es-MX"/>
        </w:rPr>
        <w:t>rei</w:t>
      </w:r>
      <w:r w:rsidR="00C94FBF" w:rsidRPr="007D7B02">
        <w:rPr>
          <w:rFonts w:ascii="ITC Avant Garde" w:hAnsi="ITC Avant Garde"/>
          <w:bCs/>
          <w:color w:val="000000"/>
          <w:sz w:val="22"/>
          <w:szCs w:val="22"/>
          <w:lang w:val="es-MX" w:eastAsia="es-MX"/>
        </w:rPr>
        <w:t>teró</w:t>
      </w:r>
      <w:r w:rsidRPr="007D7B02">
        <w:rPr>
          <w:rFonts w:ascii="ITC Avant Garde" w:hAnsi="ITC Avant Garde"/>
          <w:bCs/>
          <w:color w:val="000000"/>
          <w:sz w:val="22"/>
          <w:szCs w:val="22"/>
          <w:lang w:val="es-MX" w:eastAsia="es-MX"/>
        </w:rPr>
        <w:t xml:space="preserve"> </w:t>
      </w:r>
      <w:r w:rsidR="00DB1BB7" w:rsidRPr="007D7B02">
        <w:rPr>
          <w:rFonts w:ascii="ITC Avant Garde" w:hAnsi="ITC Avant Garde"/>
          <w:bCs/>
          <w:color w:val="000000"/>
          <w:sz w:val="22"/>
          <w:szCs w:val="22"/>
          <w:lang w:val="es-MX" w:eastAsia="es-MX"/>
        </w:rPr>
        <w:t xml:space="preserve">a JIAPAZ </w:t>
      </w:r>
      <w:r w:rsidRPr="007D7B02">
        <w:rPr>
          <w:rFonts w:ascii="ITC Avant Garde" w:hAnsi="ITC Avant Garde"/>
          <w:bCs/>
          <w:color w:val="000000"/>
          <w:sz w:val="22"/>
          <w:szCs w:val="22"/>
          <w:lang w:val="es-MX" w:eastAsia="es-MX"/>
        </w:rPr>
        <w:t>el requerimiento de información.</w:t>
      </w:r>
    </w:p>
    <w:p w14:paraId="576B01BE" w14:textId="77777777" w:rsidR="007D7B02" w:rsidRPr="007D7B02" w:rsidRDefault="00243C70" w:rsidP="007D7B02">
      <w:pPr>
        <w:spacing w:before="240" w:after="240"/>
        <w:ind w:left="567"/>
        <w:jc w:val="both"/>
        <w:rPr>
          <w:rFonts w:ascii="ITC Avant Garde" w:hAnsi="ITC Avant Garde"/>
          <w:bCs/>
          <w:color w:val="000000"/>
          <w:sz w:val="22"/>
          <w:szCs w:val="22"/>
          <w:lang w:val="es-MX" w:eastAsia="es-MX"/>
        </w:rPr>
      </w:pPr>
      <w:r w:rsidRPr="007D7B02">
        <w:rPr>
          <w:rFonts w:ascii="ITC Avant Garde" w:hAnsi="ITC Avant Garde"/>
          <w:bCs/>
          <w:color w:val="000000"/>
          <w:sz w:val="22"/>
          <w:szCs w:val="22"/>
          <w:lang w:val="es-MX" w:eastAsia="es-MX"/>
        </w:rPr>
        <w:t>E</w:t>
      </w:r>
      <w:r w:rsidR="00DB1BB7" w:rsidRPr="007D7B02">
        <w:rPr>
          <w:rFonts w:ascii="ITC Avant Garde" w:hAnsi="ITC Avant Garde"/>
          <w:bCs/>
          <w:color w:val="000000"/>
          <w:sz w:val="22"/>
          <w:szCs w:val="22"/>
          <w:lang w:val="es-MX" w:eastAsia="es-MX"/>
        </w:rPr>
        <w:t>l 27 de mayo de 2015</w:t>
      </w:r>
      <w:r w:rsidRPr="007D7B02">
        <w:rPr>
          <w:rFonts w:ascii="ITC Avant Garde" w:hAnsi="ITC Avant Garde"/>
          <w:bCs/>
          <w:color w:val="000000"/>
          <w:sz w:val="22"/>
          <w:szCs w:val="22"/>
          <w:lang w:val="es-MX" w:eastAsia="es-MX"/>
        </w:rPr>
        <w:t>,</w:t>
      </w:r>
      <w:r w:rsidR="00DB1BB7" w:rsidRPr="007D7B02">
        <w:rPr>
          <w:rFonts w:ascii="ITC Avant Garde" w:hAnsi="ITC Avant Garde"/>
          <w:bCs/>
          <w:color w:val="000000"/>
          <w:sz w:val="22"/>
          <w:szCs w:val="22"/>
          <w:lang w:val="es-MX" w:eastAsia="es-MX"/>
        </w:rPr>
        <w:t xml:space="preserve"> mediante escrito </w:t>
      </w:r>
      <w:r w:rsidR="00116C29" w:rsidRPr="007D7B02">
        <w:rPr>
          <w:rFonts w:ascii="ITC Avant Garde" w:hAnsi="ITC Avant Garde"/>
          <w:bCs/>
          <w:color w:val="000000"/>
          <w:sz w:val="22"/>
          <w:szCs w:val="22"/>
          <w:lang w:val="es-MX" w:eastAsia="es-MX"/>
        </w:rPr>
        <w:t>y anexos</w:t>
      </w:r>
      <w:r w:rsidR="00D2325E" w:rsidRPr="007D7B02">
        <w:rPr>
          <w:rFonts w:ascii="ITC Avant Garde" w:hAnsi="ITC Avant Garde"/>
          <w:bCs/>
          <w:color w:val="000000"/>
          <w:sz w:val="22"/>
          <w:szCs w:val="22"/>
          <w:lang w:val="es-MX" w:eastAsia="es-MX"/>
        </w:rPr>
        <w:t>,</w:t>
      </w:r>
      <w:r w:rsidR="00116C29" w:rsidRPr="007D7B02">
        <w:rPr>
          <w:rFonts w:ascii="ITC Avant Garde" w:hAnsi="ITC Avant Garde"/>
          <w:bCs/>
          <w:color w:val="000000"/>
          <w:sz w:val="22"/>
          <w:szCs w:val="22"/>
          <w:lang w:val="es-MX" w:eastAsia="es-MX"/>
        </w:rPr>
        <w:t xml:space="preserve"> </w:t>
      </w:r>
      <w:r w:rsidR="00DB1BB7" w:rsidRPr="007D7B02">
        <w:rPr>
          <w:rFonts w:ascii="ITC Avant Garde" w:hAnsi="ITC Avant Garde"/>
          <w:bCs/>
          <w:color w:val="000000"/>
          <w:sz w:val="22"/>
          <w:szCs w:val="22"/>
          <w:lang w:val="es-MX" w:eastAsia="es-MX"/>
        </w:rPr>
        <w:t xml:space="preserve">la Jefa del Departamento </w:t>
      </w:r>
      <w:r w:rsidR="00284086" w:rsidRPr="007D7B02">
        <w:rPr>
          <w:rFonts w:ascii="ITC Avant Garde" w:hAnsi="ITC Avant Garde"/>
          <w:bCs/>
          <w:color w:val="000000"/>
          <w:sz w:val="22"/>
          <w:szCs w:val="22"/>
          <w:lang w:val="es-MX" w:eastAsia="es-MX"/>
        </w:rPr>
        <w:t xml:space="preserve">de Asuntos </w:t>
      </w:r>
      <w:r w:rsidR="00DB1BB7" w:rsidRPr="007D7B02">
        <w:rPr>
          <w:rFonts w:ascii="ITC Avant Garde" w:hAnsi="ITC Avant Garde"/>
          <w:bCs/>
          <w:color w:val="000000"/>
          <w:sz w:val="22"/>
          <w:szCs w:val="22"/>
          <w:lang w:val="es-MX" w:eastAsia="es-MX"/>
        </w:rPr>
        <w:t>Jurídico</w:t>
      </w:r>
      <w:r w:rsidR="00284086" w:rsidRPr="007D7B02">
        <w:rPr>
          <w:rFonts w:ascii="ITC Avant Garde" w:hAnsi="ITC Avant Garde"/>
          <w:bCs/>
          <w:color w:val="000000"/>
          <w:sz w:val="22"/>
          <w:szCs w:val="22"/>
          <w:lang w:val="es-MX" w:eastAsia="es-MX"/>
        </w:rPr>
        <w:t>s</w:t>
      </w:r>
      <w:r w:rsidR="00DB1BB7" w:rsidRPr="007D7B02">
        <w:rPr>
          <w:rFonts w:ascii="ITC Avant Garde" w:hAnsi="ITC Avant Garde"/>
          <w:bCs/>
          <w:color w:val="000000"/>
          <w:sz w:val="22"/>
          <w:szCs w:val="22"/>
          <w:lang w:val="es-MX" w:eastAsia="es-MX"/>
        </w:rPr>
        <w:t xml:space="preserve"> </w:t>
      </w:r>
      <w:r w:rsidR="00284086" w:rsidRPr="007D7B02">
        <w:rPr>
          <w:rFonts w:ascii="ITC Avant Garde" w:hAnsi="ITC Avant Garde"/>
          <w:bCs/>
          <w:color w:val="000000"/>
          <w:sz w:val="22"/>
          <w:szCs w:val="22"/>
          <w:lang w:val="es-MX" w:eastAsia="es-MX"/>
        </w:rPr>
        <w:t>ratificó la Solicitud</w:t>
      </w:r>
      <w:r w:rsidRPr="007D7B02">
        <w:rPr>
          <w:rFonts w:ascii="ITC Avant Garde" w:hAnsi="ITC Avant Garde"/>
          <w:bCs/>
          <w:color w:val="000000"/>
          <w:sz w:val="22"/>
          <w:szCs w:val="22"/>
          <w:lang w:val="es-MX" w:eastAsia="es-MX"/>
        </w:rPr>
        <w:t>,</w:t>
      </w:r>
      <w:r w:rsidR="0020326A" w:rsidRPr="007D7B02">
        <w:rPr>
          <w:rFonts w:ascii="ITC Avant Garde" w:hAnsi="ITC Avant Garde"/>
          <w:bCs/>
          <w:color w:val="000000"/>
          <w:sz w:val="22"/>
          <w:szCs w:val="22"/>
          <w:lang w:val="es-MX" w:eastAsia="es-MX"/>
        </w:rPr>
        <w:t xml:space="preserve"> acreditando contar con facultades para suscribir la misma</w:t>
      </w:r>
      <w:r w:rsidR="008C240E" w:rsidRPr="007D7B02">
        <w:rPr>
          <w:rFonts w:ascii="ITC Avant Garde" w:hAnsi="ITC Avant Garde"/>
          <w:bCs/>
          <w:color w:val="000000"/>
          <w:sz w:val="22"/>
          <w:szCs w:val="22"/>
          <w:lang w:val="es-MX" w:eastAsia="es-MX"/>
        </w:rPr>
        <w:t>.</w:t>
      </w:r>
    </w:p>
    <w:p w14:paraId="7F006D3A" w14:textId="77777777" w:rsidR="007D7B02" w:rsidRPr="007D7B02" w:rsidRDefault="00057375" w:rsidP="007D7B02">
      <w:pPr>
        <w:numPr>
          <w:ilvl w:val="0"/>
          <w:numId w:val="21"/>
        </w:numPr>
        <w:spacing w:before="240" w:after="240"/>
        <w:ind w:left="567" w:hanging="567"/>
        <w:jc w:val="both"/>
        <w:rPr>
          <w:rFonts w:ascii="ITC Avant Garde" w:hAnsi="ITC Avant Garde"/>
          <w:bCs/>
          <w:color w:val="000000"/>
          <w:sz w:val="22"/>
          <w:szCs w:val="22"/>
          <w:lang w:val="es-MX" w:eastAsia="es-MX"/>
        </w:rPr>
      </w:pPr>
      <w:r w:rsidRPr="007D7B02">
        <w:rPr>
          <w:rFonts w:ascii="ITC Avant Garde" w:hAnsi="ITC Avant Garde"/>
          <w:b/>
          <w:bCs/>
          <w:color w:val="000000"/>
          <w:sz w:val="22"/>
          <w:szCs w:val="22"/>
          <w:lang w:val="es-MX" w:eastAsia="es-MX"/>
        </w:rPr>
        <w:t xml:space="preserve">Alcance a la </w:t>
      </w:r>
      <w:r w:rsidR="00AF0583" w:rsidRPr="007D7B02">
        <w:rPr>
          <w:rFonts w:ascii="ITC Avant Garde" w:hAnsi="ITC Avant Garde"/>
          <w:b/>
          <w:bCs/>
          <w:color w:val="000000"/>
          <w:sz w:val="22"/>
          <w:szCs w:val="22"/>
          <w:lang w:val="es-MX" w:eastAsia="es-MX"/>
        </w:rPr>
        <w:t>Solicitud</w:t>
      </w:r>
      <w:r w:rsidRPr="007D7B02">
        <w:rPr>
          <w:rFonts w:ascii="ITC Avant Garde" w:hAnsi="ITC Avant Garde"/>
          <w:b/>
          <w:bCs/>
          <w:color w:val="000000"/>
          <w:sz w:val="22"/>
          <w:szCs w:val="22"/>
          <w:lang w:val="es-MX" w:eastAsia="es-MX"/>
        </w:rPr>
        <w:t xml:space="preserve">. </w:t>
      </w:r>
      <w:r w:rsidRPr="007D7B02">
        <w:rPr>
          <w:rFonts w:ascii="ITC Avant Garde" w:hAnsi="ITC Avant Garde"/>
          <w:bCs/>
          <w:color w:val="000000"/>
          <w:sz w:val="22"/>
          <w:szCs w:val="22"/>
          <w:lang w:val="es-MX" w:eastAsia="es-MX"/>
        </w:rPr>
        <w:t xml:space="preserve">El 20 de agosto de 2015 JIAPAZ presentó ante el Instituto </w:t>
      </w:r>
      <w:r w:rsidR="00243C70" w:rsidRPr="007D7B02">
        <w:rPr>
          <w:rFonts w:ascii="ITC Avant Garde" w:hAnsi="ITC Avant Garde"/>
          <w:bCs/>
          <w:color w:val="000000"/>
          <w:sz w:val="22"/>
          <w:szCs w:val="22"/>
          <w:lang w:val="es-MX" w:eastAsia="es-MX"/>
        </w:rPr>
        <w:t>diversa información complementaria a la Solicitud, misma que fue remitida a la Unidad de Espectro Radioeléctrico para el análisis correspondiente.</w:t>
      </w:r>
    </w:p>
    <w:p w14:paraId="04B6F50F" w14:textId="77777777" w:rsidR="007D7B02" w:rsidRPr="007D7B02" w:rsidRDefault="00634B63" w:rsidP="007D7B02">
      <w:pPr>
        <w:numPr>
          <w:ilvl w:val="0"/>
          <w:numId w:val="21"/>
        </w:numPr>
        <w:spacing w:before="240" w:after="240"/>
        <w:ind w:left="567" w:hanging="567"/>
        <w:jc w:val="both"/>
        <w:rPr>
          <w:rFonts w:ascii="ITC Avant Garde" w:hAnsi="ITC Avant Garde"/>
          <w:bCs/>
          <w:color w:val="000000"/>
          <w:sz w:val="22"/>
          <w:szCs w:val="22"/>
          <w:lang w:val="es-MX" w:eastAsia="es-MX"/>
        </w:rPr>
      </w:pPr>
      <w:r w:rsidRPr="007D7B02">
        <w:rPr>
          <w:rFonts w:ascii="ITC Avant Garde" w:hAnsi="ITC Avant Garde" w:cs="Arial"/>
          <w:b/>
          <w:bCs/>
          <w:color w:val="000000"/>
          <w:sz w:val="22"/>
          <w:szCs w:val="22"/>
          <w:shd w:val="clear" w:color="auto" w:fill="FFFFFF"/>
        </w:rPr>
        <w:t>Solicitud de opinión a la Secretaría</w:t>
      </w:r>
      <w:r w:rsidR="00952726" w:rsidRPr="007D7B02">
        <w:rPr>
          <w:rFonts w:ascii="ITC Avant Garde" w:hAnsi="ITC Avant Garde" w:cs="Arial"/>
          <w:b/>
          <w:bCs/>
          <w:color w:val="000000"/>
          <w:sz w:val="22"/>
          <w:szCs w:val="22"/>
          <w:shd w:val="clear" w:color="auto" w:fill="FFFFFF"/>
        </w:rPr>
        <w:t xml:space="preserve"> de Comunicaciones y Transportes</w:t>
      </w:r>
      <w:r w:rsidRPr="007D7B02">
        <w:rPr>
          <w:rFonts w:ascii="ITC Avant Garde" w:hAnsi="ITC Avant Garde" w:cs="Arial"/>
          <w:b/>
          <w:bCs/>
          <w:color w:val="000000"/>
          <w:sz w:val="22"/>
          <w:szCs w:val="22"/>
          <w:shd w:val="clear" w:color="auto" w:fill="FFFFFF"/>
        </w:rPr>
        <w:t>.</w:t>
      </w:r>
      <w:r w:rsidRPr="007D7B02">
        <w:rPr>
          <w:rFonts w:ascii="ITC Avant Garde" w:hAnsi="ITC Avant Garde"/>
          <w:bCs/>
          <w:color w:val="000000"/>
          <w:sz w:val="22"/>
          <w:szCs w:val="22"/>
          <w:lang w:val="es-MX" w:eastAsia="es-MX"/>
        </w:rPr>
        <w:t xml:space="preserve"> </w:t>
      </w:r>
      <w:r w:rsidRPr="007D7B02">
        <w:rPr>
          <w:rFonts w:ascii="ITC Avant Garde" w:hAnsi="ITC Avant Garde" w:cs="Arial"/>
          <w:bCs/>
          <w:color w:val="000000"/>
          <w:sz w:val="22"/>
          <w:szCs w:val="22"/>
          <w:shd w:val="clear" w:color="auto" w:fill="FFFFFF"/>
        </w:rPr>
        <w:t>Mediante el oficio IFT/223/UCS/1</w:t>
      </w:r>
      <w:r w:rsidR="00624AE6" w:rsidRPr="007D7B02">
        <w:rPr>
          <w:rFonts w:ascii="ITC Avant Garde" w:hAnsi="ITC Avant Garde" w:cs="Arial"/>
          <w:bCs/>
          <w:color w:val="000000"/>
          <w:sz w:val="22"/>
          <w:szCs w:val="22"/>
          <w:shd w:val="clear" w:color="auto" w:fill="FFFFFF"/>
        </w:rPr>
        <w:t>844</w:t>
      </w:r>
      <w:r w:rsidRPr="007D7B02">
        <w:rPr>
          <w:rFonts w:ascii="ITC Avant Garde" w:hAnsi="ITC Avant Garde" w:cs="Arial"/>
          <w:bCs/>
          <w:color w:val="000000"/>
          <w:sz w:val="22"/>
          <w:szCs w:val="22"/>
          <w:shd w:val="clear" w:color="auto" w:fill="FFFFFF"/>
        </w:rPr>
        <w:t xml:space="preserve">/2015 </w:t>
      </w:r>
      <w:r w:rsidR="00FB3C00" w:rsidRPr="007D7B02">
        <w:rPr>
          <w:rFonts w:ascii="ITC Avant Garde" w:hAnsi="ITC Avant Garde" w:cs="Arial"/>
          <w:bCs/>
          <w:color w:val="000000"/>
          <w:sz w:val="22"/>
          <w:szCs w:val="22"/>
          <w:shd w:val="clear" w:color="auto" w:fill="FFFFFF"/>
        </w:rPr>
        <w:t>de fecha</w:t>
      </w:r>
      <w:r w:rsidRPr="007D7B02">
        <w:rPr>
          <w:rFonts w:ascii="ITC Avant Garde" w:hAnsi="ITC Avant Garde" w:cs="Arial"/>
          <w:bCs/>
          <w:color w:val="000000"/>
          <w:sz w:val="22"/>
          <w:szCs w:val="22"/>
          <w:shd w:val="clear" w:color="auto" w:fill="FFFFFF"/>
        </w:rPr>
        <w:t xml:space="preserve"> </w:t>
      </w:r>
      <w:r w:rsidR="00624AE6" w:rsidRPr="007D7B02">
        <w:rPr>
          <w:rFonts w:ascii="ITC Avant Garde" w:hAnsi="ITC Avant Garde" w:cs="Arial"/>
          <w:bCs/>
          <w:color w:val="000000"/>
          <w:sz w:val="22"/>
          <w:szCs w:val="22"/>
          <w:shd w:val="clear" w:color="auto" w:fill="FFFFFF"/>
        </w:rPr>
        <w:t>2 de septiembre de</w:t>
      </w:r>
      <w:r w:rsidRPr="007D7B02">
        <w:rPr>
          <w:rFonts w:ascii="ITC Avant Garde" w:hAnsi="ITC Avant Garde" w:cs="Arial"/>
          <w:bCs/>
          <w:color w:val="000000"/>
          <w:sz w:val="22"/>
          <w:szCs w:val="22"/>
          <w:shd w:val="clear" w:color="auto" w:fill="FFFFFF"/>
        </w:rPr>
        <w:t xml:space="preserve"> 2015, la Unidad de Concesiones y Servicios en cumplimiento a lo dispuesto en el párrafo décimo séptimo del artículo 28 de la Constitución Política de los Estados Unidos Mexicanos, solicitó a la Secretaría</w:t>
      </w:r>
      <w:r w:rsidR="00952726" w:rsidRPr="007D7B02">
        <w:rPr>
          <w:rFonts w:ascii="ITC Avant Garde" w:hAnsi="ITC Avant Garde" w:cs="Arial"/>
          <w:bCs/>
          <w:color w:val="000000"/>
          <w:sz w:val="22"/>
          <w:szCs w:val="22"/>
          <w:shd w:val="clear" w:color="auto" w:fill="FFFFFF"/>
        </w:rPr>
        <w:t xml:space="preserve"> de Comunicaciones y Transportes (la “Secretaría”)</w:t>
      </w:r>
      <w:r w:rsidRPr="007D7B02">
        <w:rPr>
          <w:rFonts w:ascii="ITC Avant Garde" w:hAnsi="ITC Avant Garde" w:cs="Arial"/>
          <w:bCs/>
          <w:color w:val="000000"/>
          <w:sz w:val="22"/>
          <w:szCs w:val="22"/>
          <w:shd w:val="clear" w:color="auto" w:fill="FFFFFF"/>
        </w:rPr>
        <w:t xml:space="preserve"> opinión técnica no vinculante respecto a la Solicitud.</w:t>
      </w:r>
    </w:p>
    <w:p w14:paraId="3B5362C7" w14:textId="77777777" w:rsidR="007D7B02" w:rsidRPr="007D7B02" w:rsidRDefault="00750C4F" w:rsidP="007D7B02">
      <w:pPr>
        <w:numPr>
          <w:ilvl w:val="0"/>
          <w:numId w:val="21"/>
        </w:numPr>
        <w:spacing w:before="240" w:after="240"/>
        <w:ind w:left="567" w:hanging="567"/>
        <w:jc w:val="both"/>
        <w:rPr>
          <w:rFonts w:ascii="ITC Avant Garde" w:hAnsi="ITC Avant Garde" w:cs="Arial"/>
          <w:bCs/>
          <w:color w:val="000000"/>
          <w:sz w:val="22"/>
          <w:szCs w:val="22"/>
          <w:shd w:val="clear" w:color="auto" w:fill="FFFFFF"/>
        </w:rPr>
      </w:pPr>
      <w:r w:rsidRPr="007D7B02">
        <w:rPr>
          <w:rFonts w:ascii="ITC Avant Garde" w:hAnsi="ITC Avant Garde" w:cs="Arial"/>
          <w:b/>
          <w:bCs/>
          <w:color w:val="000000"/>
          <w:sz w:val="22"/>
          <w:szCs w:val="22"/>
          <w:shd w:val="clear" w:color="auto" w:fill="FFFFFF"/>
        </w:rPr>
        <w:t>Opinión de la Secretaría.</w:t>
      </w:r>
      <w:r w:rsidRPr="007D7B02">
        <w:rPr>
          <w:rFonts w:ascii="ITC Avant Garde" w:hAnsi="ITC Avant Garde"/>
          <w:b/>
          <w:bCs/>
          <w:color w:val="000000"/>
          <w:sz w:val="22"/>
          <w:szCs w:val="22"/>
          <w:lang w:val="es-MX" w:eastAsia="es-MX"/>
        </w:rPr>
        <w:t xml:space="preserve"> </w:t>
      </w:r>
      <w:r w:rsidRPr="007D7B02">
        <w:rPr>
          <w:rFonts w:ascii="ITC Avant Garde" w:hAnsi="ITC Avant Garde"/>
          <w:bCs/>
          <w:color w:val="000000"/>
          <w:sz w:val="22"/>
          <w:szCs w:val="22"/>
          <w:lang w:val="es-MX" w:eastAsia="es-MX"/>
        </w:rPr>
        <w:t>Mediante el oficio 2.1</w:t>
      </w:r>
      <w:r w:rsidR="00B04E85" w:rsidRPr="007D7B02">
        <w:rPr>
          <w:rFonts w:ascii="ITC Avant Garde" w:hAnsi="ITC Avant Garde"/>
          <w:bCs/>
          <w:color w:val="000000"/>
          <w:sz w:val="22"/>
          <w:szCs w:val="22"/>
          <w:lang w:val="es-MX" w:eastAsia="es-MX"/>
        </w:rPr>
        <w:t xml:space="preserve">.203.-1358 </w:t>
      </w:r>
      <w:r w:rsidRPr="007D7B02">
        <w:rPr>
          <w:rFonts w:ascii="ITC Avant Garde" w:hAnsi="ITC Avant Garde"/>
          <w:bCs/>
          <w:color w:val="000000"/>
          <w:sz w:val="22"/>
          <w:szCs w:val="22"/>
          <w:lang w:val="es-MX" w:eastAsia="es-MX"/>
        </w:rPr>
        <w:t xml:space="preserve">recibido en el Instituto el </w:t>
      </w:r>
      <w:r w:rsidR="00B04E85" w:rsidRPr="007D7B02">
        <w:rPr>
          <w:rFonts w:ascii="ITC Avant Garde" w:hAnsi="ITC Avant Garde"/>
          <w:bCs/>
          <w:color w:val="000000"/>
          <w:sz w:val="22"/>
          <w:szCs w:val="22"/>
          <w:lang w:val="es-MX" w:eastAsia="es-MX"/>
        </w:rPr>
        <w:t>20</w:t>
      </w:r>
      <w:r w:rsidRPr="007D7B02">
        <w:rPr>
          <w:rFonts w:ascii="ITC Avant Garde" w:hAnsi="ITC Avant Garde"/>
          <w:bCs/>
          <w:color w:val="000000"/>
          <w:sz w:val="22"/>
          <w:szCs w:val="22"/>
          <w:lang w:val="es-MX" w:eastAsia="es-MX"/>
        </w:rPr>
        <w:t xml:space="preserve"> de </w:t>
      </w:r>
      <w:r w:rsidR="00B04E85" w:rsidRPr="007D7B02">
        <w:rPr>
          <w:rFonts w:ascii="ITC Avant Garde" w:hAnsi="ITC Avant Garde"/>
          <w:bCs/>
          <w:color w:val="000000"/>
          <w:sz w:val="22"/>
          <w:szCs w:val="22"/>
          <w:lang w:val="es-MX" w:eastAsia="es-MX"/>
        </w:rPr>
        <w:t>octubre</w:t>
      </w:r>
      <w:r w:rsidRPr="007D7B02">
        <w:rPr>
          <w:rFonts w:ascii="ITC Avant Garde" w:hAnsi="ITC Avant Garde"/>
          <w:bCs/>
          <w:color w:val="000000"/>
          <w:sz w:val="22"/>
          <w:szCs w:val="22"/>
          <w:lang w:val="es-MX" w:eastAsia="es-MX"/>
        </w:rPr>
        <w:t xml:space="preserve"> de 2015</w:t>
      </w:r>
      <w:r w:rsidRPr="007D7B02">
        <w:rPr>
          <w:rFonts w:ascii="ITC Avant Garde" w:hAnsi="ITC Avant Garde" w:cs="Arial"/>
          <w:bCs/>
          <w:color w:val="000000"/>
          <w:sz w:val="22"/>
          <w:szCs w:val="22"/>
          <w:shd w:val="clear" w:color="auto" w:fill="FFFFFF"/>
        </w:rPr>
        <w:t>, la Dirección General de Política de Telecomunicaciones y de Radiodifusión de la Secretaría, remitió al Instituto el oficio 1.-</w:t>
      </w:r>
      <w:r w:rsidR="00B04E85" w:rsidRPr="007D7B02">
        <w:rPr>
          <w:rFonts w:ascii="ITC Avant Garde" w:hAnsi="ITC Avant Garde" w:cs="Arial"/>
          <w:bCs/>
          <w:color w:val="000000"/>
          <w:sz w:val="22"/>
          <w:szCs w:val="22"/>
          <w:shd w:val="clear" w:color="auto" w:fill="FFFFFF"/>
        </w:rPr>
        <w:t>331</w:t>
      </w:r>
      <w:r w:rsidRPr="007D7B02">
        <w:rPr>
          <w:rFonts w:ascii="ITC Avant Garde" w:hAnsi="ITC Avant Garde" w:cs="Arial"/>
          <w:bCs/>
          <w:color w:val="000000"/>
          <w:sz w:val="22"/>
          <w:szCs w:val="22"/>
          <w:shd w:val="clear" w:color="auto" w:fill="FFFFFF"/>
        </w:rPr>
        <w:t xml:space="preserve"> mediante el cual la Secretaría emitió opinión técnica</w:t>
      </w:r>
      <w:r w:rsidR="00952726" w:rsidRPr="007D7B02">
        <w:rPr>
          <w:rFonts w:ascii="ITC Avant Garde" w:hAnsi="ITC Avant Garde" w:cs="Arial"/>
          <w:bCs/>
          <w:color w:val="000000"/>
          <w:sz w:val="22"/>
          <w:szCs w:val="22"/>
          <w:shd w:val="clear" w:color="auto" w:fill="FFFFFF"/>
        </w:rPr>
        <w:t xml:space="preserve"> favorable</w:t>
      </w:r>
      <w:r w:rsidRPr="007D7B02">
        <w:rPr>
          <w:rFonts w:ascii="ITC Avant Garde" w:hAnsi="ITC Avant Garde" w:cs="Arial"/>
          <w:bCs/>
          <w:color w:val="000000"/>
          <w:sz w:val="22"/>
          <w:szCs w:val="22"/>
          <w:shd w:val="clear" w:color="auto" w:fill="FFFFFF"/>
        </w:rPr>
        <w:t>, respecto de la Solicitud.</w:t>
      </w:r>
    </w:p>
    <w:p w14:paraId="0D76FFDC" w14:textId="77777777" w:rsidR="007D7B02" w:rsidRPr="007D7B02" w:rsidRDefault="00C14B47" w:rsidP="007D7B02">
      <w:pPr>
        <w:numPr>
          <w:ilvl w:val="0"/>
          <w:numId w:val="21"/>
        </w:numPr>
        <w:spacing w:before="240" w:after="240"/>
        <w:ind w:left="567" w:hanging="567"/>
        <w:jc w:val="both"/>
        <w:rPr>
          <w:rFonts w:ascii="ITC Avant Garde" w:hAnsi="ITC Avant Garde"/>
          <w:bCs/>
          <w:color w:val="000000"/>
          <w:sz w:val="22"/>
          <w:szCs w:val="22"/>
          <w:lang w:val="es-MX" w:eastAsia="es-MX"/>
        </w:rPr>
      </w:pPr>
      <w:r w:rsidRPr="007D7B02">
        <w:rPr>
          <w:rFonts w:ascii="ITC Avant Garde" w:hAnsi="ITC Avant Garde"/>
          <w:b/>
          <w:bCs/>
          <w:color w:val="000000"/>
          <w:sz w:val="22"/>
          <w:szCs w:val="22"/>
          <w:lang w:val="es-MX" w:eastAsia="es-MX"/>
        </w:rPr>
        <w:t>Opinión de la U</w:t>
      </w:r>
      <w:r w:rsidR="003C5972" w:rsidRPr="007D7B02">
        <w:rPr>
          <w:rFonts w:ascii="ITC Avant Garde" w:hAnsi="ITC Avant Garde"/>
          <w:b/>
          <w:bCs/>
          <w:color w:val="000000"/>
          <w:sz w:val="22"/>
          <w:szCs w:val="22"/>
          <w:lang w:val="es-MX" w:eastAsia="es-MX"/>
        </w:rPr>
        <w:t xml:space="preserve">nidad de </w:t>
      </w:r>
      <w:r w:rsidRPr="007D7B02">
        <w:rPr>
          <w:rFonts w:ascii="ITC Avant Garde" w:hAnsi="ITC Avant Garde"/>
          <w:b/>
          <w:bCs/>
          <w:color w:val="000000"/>
          <w:sz w:val="22"/>
          <w:szCs w:val="22"/>
          <w:lang w:val="es-MX" w:eastAsia="es-MX"/>
        </w:rPr>
        <w:t>E</w:t>
      </w:r>
      <w:r w:rsidR="003C5972" w:rsidRPr="007D7B02">
        <w:rPr>
          <w:rFonts w:ascii="ITC Avant Garde" w:hAnsi="ITC Avant Garde"/>
          <w:b/>
          <w:bCs/>
          <w:color w:val="000000"/>
          <w:sz w:val="22"/>
          <w:szCs w:val="22"/>
          <w:lang w:val="es-MX" w:eastAsia="es-MX"/>
        </w:rPr>
        <w:t xml:space="preserve">spectro </w:t>
      </w:r>
      <w:r w:rsidRPr="007D7B02">
        <w:rPr>
          <w:rFonts w:ascii="ITC Avant Garde" w:hAnsi="ITC Avant Garde"/>
          <w:b/>
          <w:bCs/>
          <w:color w:val="000000"/>
          <w:sz w:val="22"/>
          <w:szCs w:val="22"/>
          <w:lang w:val="es-MX" w:eastAsia="es-MX"/>
        </w:rPr>
        <w:t>R</w:t>
      </w:r>
      <w:r w:rsidR="003C5972" w:rsidRPr="007D7B02">
        <w:rPr>
          <w:rFonts w:ascii="ITC Avant Garde" w:hAnsi="ITC Avant Garde"/>
          <w:b/>
          <w:bCs/>
          <w:color w:val="000000"/>
          <w:sz w:val="22"/>
          <w:szCs w:val="22"/>
          <w:lang w:val="es-MX" w:eastAsia="es-MX"/>
        </w:rPr>
        <w:t>adioeléctrico</w:t>
      </w:r>
      <w:r w:rsidRPr="007D7B02">
        <w:rPr>
          <w:rFonts w:ascii="ITC Avant Garde" w:hAnsi="ITC Avant Garde"/>
          <w:b/>
          <w:bCs/>
          <w:color w:val="000000"/>
          <w:sz w:val="22"/>
          <w:szCs w:val="22"/>
          <w:lang w:val="es-MX" w:eastAsia="es-MX"/>
        </w:rPr>
        <w:t>.</w:t>
      </w:r>
      <w:r w:rsidR="00FD7537" w:rsidRPr="007D7B02">
        <w:rPr>
          <w:rFonts w:ascii="ITC Avant Garde" w:hAnsi="ITC Avant Garde"/>
          <w:b/>
          <w:bCs/>
          <w:color w:val="000000"/>
          <w:sz w:val="22"/>
          <w:szCs w:val="22"/>
          <w:lang w:val="es-MX" w:eastAsia="es-MX"/>
        </w:rPr>
        <w:t xml:space="preserve"> </w:t>
      </w:r>
      <w:r w:rsidR="004F09FA" w:rsidRPr="007D7B02">
        <w:rPr>
          <w:rFonts w:ascii="ITC Avant Garde" w:hAnsi="ITC Avant Garde"/>
          <w:bCs/>
          <w:color w:val="000000"/>
          <w:sz w:val="22"/>
          <w:szCs w:val="22"/>
          <w:lang w:val="es-MX" w:eastAsia="es-MX"/>
        </w:rPr>
        <w:t>Con oficio IFT/222/UER/DGPE/</w:t>
      </w:r>
      <w:r w:rsidR="0029615C" w:rsidRPr="007D7B02">
        <w:rPr>
          <w:rFonts w:ascii="ITC Avant Garde" w:hAnsi="ITC Avant Garde"/>
          <w:bCs/>
          <w:color w:val="000000"/>
          <w:sz w:val="22"/>
          <w:szCs w:val="22"/>
          <w:lang w:val="es-MX" w:eastAsia="es-MX"/>
        </w:rPr>
        <w:t>0</w:t>
      </w:r>
      <w:r w:rsidR="00B04E85" w:rsidRPr="007D7B02">
        <w:rPr>
          <w:rFonts w:ascii="ITC Avant Garde" w:hAnsi="ITC Avant Garde"/>
          <w:bCs/>
          <w:color w:val="000000"/>
          <w:sz w:val="22"/>
          <w:szCs w:val="22"/>
          <w:lang w:val="es-MX" w:eastAsia="es-MX"/>
        </w:rPr>
        <w:t>37</w:t>
      </w:r>
      <w:r w:rsidR="00750C4F" w:rsidRPr="007D7B02">
        <w:rPr>
          <w:rFonts w:ascii="ITC Avant Garde" w:hAnsi="ITC Avant Garde"/>
          <w:bCs/>
          <w:color w:val="000000"/>
          <w:sz w:val="22"/>
          <w:szCs w:val="22"/>
          <w:lang w:val="es-MX" w:eastAsia="es-MX"/>
        </w:rPr>
        <w:t>/2017</w:t>
      </w:r>
      <w:r w:rsidR="004F09FA" w:rsidRPr="007D7B02">
        <w:rPr>
          <w:rFonts w:ascii="ITC Avant Garde" w:hAnsi="ITC Avant Garde"/>
          <w:bCs/>
          <w:color w:val="000000"/>
          <w:sz w:val="22"/>
          <w:szCs w:val="22"/>
          <w:lang w:val="es-MX" w:eastAsia="es-MX"/>
        </w:rPr>
        <w:t xml:space="preserve"> </w:t>
      </w:r>
      <w:r w:rsidR="004F197E" w:rsidRPr="007D7B02">
        <w:rPr>
          <w:rFonts w:ascii="ITC Avant Garde" w:hAnsi="ITC Avant Garde"/>
          <w:bCs/>
          <w:color w:val="000000"/>
          <w:sz w:val="22"/>
          <w:szCs w:val="22"/>
          <w:lang w:val="es-MX" w:eastAsia="es-MX"/>
        </w:rPr>
        <w:t xml:space="preserve">fechado </w:t>
      </w:r>
      <w:r w:rsidR="004F09FA" w:rsidRPr="007D7B02">
        <w:rPr>
          <w:rFonts w:ascii="ITC Avant Garde" w:hAnsi="ITC Avant Garde"/>
          <w:bCs/>
          <w:color w:val="000000"/>
          <w:sz w:val="22"/>
          <w:szCs w:val="22"/>
          <w:lang w:val="es-MX" w:eastAsia="es-MX"/>
        </w:rPr>
        <w:t xml:space="preserve">el </w:t>
      </w:r>
      <w:r w:rsidR="00B04E85" w:rsidRPr="007D7B02">
        <w:rPr>
          <w:rFonts w:ascii="ITC Avant Garde" w:hAnsi="ITC Avant Garde"/>
          <w:bCs/>
          <w:color w:val="000000"/>
          <w:sz w:val="22"/>
          <w:szCs w:val="22"/>
          <w:lang w:val="es-MX" w:eastAsia="es-MX"/>
        </w:rPr>
        <w:t>13 de marzo</w:t>
      </w:r>
      <w:r w:rsidR="00750C4F" w:rsidRPr="007D7B02">
        <w:rPr>
          <w:rFonts w:ascii="ITC Avant Garde" w:hAnsi="ITC Avant Garde"/>
          <w:bCs/>
          <w:color w:val="000000"/>
          <w:sz w:val="22"/>
          <w:szCs w:val="22"/>
          <w:lang w:val="es-MX" w:eastAsia="es-MX"/>
        </w:rPr>
        <w:t xml:space="preserve"> de 2017</w:t>
      </w:r>
      <w:r w:rsidR="00EB3B19" w:rsidRPr="007D7B02">
        <w:rPr>
          <w:rFonts w:ascii="ITC Avant Garde" w:hAnsi="ITC Avant Garde"/>
          <w:bCs/>
          <w:color w:val="000000"/>
          <w:sz w:val="22"/>
          <w:szCs w:val="22"/>
          <w:lang w:val="es-MX" w:eastAsia="es-MX"/>
        </w:rPr>
        <w:t>,</w:t>
      </w:r>
      <w:r w:rsidR="004F09FA" w:rsidRPr="007D7B02">
        <w:rPr>
          <w:rFonts w:ascii="ITC Avant Garde" w:hAnsi="ITC Avant Garde"/>
          <w:bCs/>
          <w:color w:val="000000"/>
          <w:sz w:val="22"/>
          <w:szCs w:val="22"/>
          <w:lang w:val="es-MX" w:eastAsia="es-MX"/>
        </w:rPr>
        <w:t xml:space="preserve"> la Dirección General de Planeación del Espectro</w:t>
      </w:r>
      <w:r w:rsidR="00EB3B19" w:rsidRPr="007D7B02">
        <w:rPr>
          <w:rFonts w:ascii="ITC Avant Garde" w:hAnsi="ITC Avant Garde"/>
          <w:bCs/>
          <w:color w:val="000000"/>
          <w:sz w:val="22"/>
          <w:szCs w:val="22"/>
          <w:lang w:val="es-MX" w:eastAsia="es-MX"/>
        </w:rPr>
        <w:t>, adscrita a la Unidad de Espectro Radioeléctrico</w:t>
      </w:r>
      <w:r w:rsidR="004F197E" w:rsidRPr="007D7B02">
        <w:rPr>
          <w:rFonts w:ascii="ITC Avant Garde" w:hAnsi="ITC Avant Garde"/>
          <w:bCs/>
          <w:color w:val="000000"/>
          <w:sz w:val="22"/>
          <w:szCs w:val="22"/>
          <w:lang w:val="es-MX" w:eastAsia="es-MX"/>
        </w:rPr>
        <w:t>,</w:t>
      </w:r>
      <w:r w:rsidR="00EB3B19" w:rsidRPr="007D7B02">
        <w:rPr>
          <w:rFonts w:ascii="ITC Avant Garde" w:hAnsi="ITC Avant Garde"/>
          <w:bCs/>
          <w:color w:val="000000"/>
          <w:sz w:val="22"/>
          <w:szCs w:val="22"/>
          <w:lang w:val="es-MX" w:eastAsia="es-MX"/>
        </w:rPr>
        <w:t xml:space="preserve"> </w:t>
      </w:r>
      <w:r w:rsidR="004F09FA" w:rsidRPr="007D7B02">
        <w:rPr>
          <w:rFonts w:ascii="ITC Avant Garde" w:hAnsi="ITC Avant Garde"/>
          <w:bCs/>
          <w:color w:val="000000"/>
          <w:sz w:val="22"/>
          <w:szCs w:val="22"/>
          <w:lang w:val="es-MX" w:eastAsia="es-MX"/>
        </w:rPr>
        <w:t xml:space="preserve">emitió </w:t>
      </w:r>
      <w:r w:rsidR="004F197E" w:rsidRPr="007D7B02">
        <w:rPr>
          <w:rFonts w:ascii="ITC Avant Garde" w:hAnsi="ITC Avant Garde"/>
          <w:bCs/>
          <w:color w:val="000000"/>
          <w:sz w:val="22"/>
          <w:szCs w:val="22"/>
          <w:lang w:val="es-MX" w:eastAsia="es-MX"/>
        </w:rPr>
        <w:lastRenderedPageBreak/>
        <w:t xml:space="preserve">a la Unidad de Concesiones y Servicios </w:t>
      </w:r>
      <w:r w:rsidR="004F09FA" w:rsidRPr="007D7B02">
        <w:rPr>
          <w:rFonts w:ascii="ITC Avant Garde" w:hAnsi="ITC Avant Garde"/>
          <w:bCs/>
          <w:color w:val="000000"/>
          <w:sz w:val="22"/>
          <w:szCs w:val="22"/>
          <w:lang w:val="es-MX" w:eastAsia="es-MX"/>
        </w:rPr>
        <w:t>los dictámenes correspondientes a la Solicitud.</w:t>
      </w:r>
    </w:p>
    <w:p w14:paraId="3DBD333A" w14:textId="77777777" w:rsidR="007D7B02" w:rsidRPr="007D7B02" w:rsidRDefault="00AA28E4" w:rsidP="007D7B02">
      <w:pPr>
        <w:spacing w:before="240" w:after="240"/>
        <w:jc w:val="both"/>
        <w:rPr>
          <w:rFonts w:ascii="ITC Avant Garde" w:hAnsi="ITC Avant Garde"/>
          <w:bCs/>
          <w:color w:val="000000"/>
          <w:sz w:val="22"/>
          <w:szCs w:val="22"/>
          <w:lang w:val="es-MX" w:eastAsia="es-MX"/>
        </w:rPr>
      </w:pPr>
      <w:r w:rsidRPr="007D7B02">
        <w:rPr>
          <w:rFonts w:ascii="ITC Avant Garde" w:hAnsi="ITC Avant Garde"/>
          <w:bCs/>
          <w:color w:val="000000"/>
          <w:sz w:val="22"/>
          <w:szCs w:val="22"/>
          <w:lang w:val="es-MX" w:eastAsia="es-MX"/>
        </w:rPr>
        <w:t>En virtud de los Antecedentes referidos y,</w:t>
      </w:r>
    </w:p>
    <w:p w14:paraId="551E5B5F" w14:textId="6BBFF23E" w:rsidR="007D7B02" w:rsidRPr="007D7B02" w:rsidRDefault="00AA28E4" w:rsidP="007D7B02">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7D7B02">
        <w:rPr>
          <w:rFonts w:ascii="ITC Avant Garde" w:eastAsiaTheme="majorEastAsia" w:hAnsi="ITC Avant Garde" w:cstheme="majorBidi"/>
          <w:color w:val="000000" w:themeColor="text1"/>
          <w:sz w:val="22"/>
          <w:szCs w:val="22"/>
          <w:lang w:eastAsia="en-US"/>
        </w:rPr>
        <w:t>CONSIDERANDO</w:t>
      </w:r>
    </w:p>
    <w:p w14:paraId="1E19C9C6" w14:textId="77777777" w:rsidR="007D7B02" w:rsidRPr="007D7B02" w:rsidRDefault="00AA28E4" w:rsidP="007D7B02">
      <w:pPr>
        <w:autoSpaceDE w:val="0"/>
        <w:autoSpaceDN w:val="0"/>
        <w:adjustRightInd w:val="0"/>
        <w:spacing w:before="240" w:after="240"/>
        <w:jc w:val="both"/>
        <w:rPr>
          <w:rFonts w:ascii="ITC Avant Garde" w:hAnsi="ITC Avant Garde"/>
          <w:bCs/>
          <w:sz w:val="22"/>
          <w:szCs w:val="22"/>
        </w:rPr>
      </w:pPr>
      <w:r w:rsidRPr="007D7B02">
        <w:rPr>
          <w:rFonts w:ascii="ITC Avant Garde" w:hAnsi="ITC Avant Garde"/>
          <w:b/>
          <w:bCs/>
          <w:sz w:val="22"/>
          <w:szCs w:val="22"/>
        </w:rPr>
        <w:t>Primero.- Competencia.</w:t>
      </w:r>
      <w:r w:rsidRPr="007D7B02">
        <w:rPr>
          <w:rFonts w:ascii="ITC Avant Garde" w:hAnsi="ITC Avant Garde"/>
          <w:bCs/>
          <w:sz w:val="22"/>
          <w:szCs w:val="22"/>
        </w:rPr>
        <w:t xml:space="preserve"> Conforme lo dispone el artículo 28 párrafo</w:t>
      </w:r>
      <w:r w:rsidR="00A17510" w:rsidRPr="007D7B02">
        <w:rPr>
          <w:rFonts w:ascii="ITC Avant Garde" w:hAnsi="ITC Avant Garde"/>
          <w:bCs/>
          <w:sz w:val="22"/>
          <w:szCs w:val="22"/>
        </w:rPr>
        <w:t>s</w:t>
      </w:r>
      <w:r w:rsidRPr="007D7B02">
        <w:rPr>
          <w:rFonts w:ascii="ITC Avant Garde" w:hAnsi="ITC Avant Garde"/>
          <w:bCs/>
          <w:sz w:val="22"/>
          <w:szCs w:val="22"/>
        </w:rPr>
        <w:t xml:space="preserve"> décimo quinto</w:t>
      </w:r>
      <w:r w:rsidR="007314D0" w:rsidRPr="007D7B02">
        <w:rPr>
          <w:rFonts w:ascii="ITC Avant Garde" w:hAnsi="ITC Avant Garde"/>
          <w:bCs/>
          <w:sz w:val="22"/>
          <w:szCs w:val="22"/>
        </w:rPr>
        <w:t>,</w:t>
      </w:r>
      <w:r w:rsidR="00A17510" w:rsidRPr="007D7B02">
        <w:rPr>
          <w:rFonts w:ascii="ITC Avant Garde" w:hAnsi="ITC Avant Garde"/>
          <w:bCs/>
          <w:sz w:val="22"/>
          <w:szCs w:val="22"/>
        </w:rPr>
        <w:t xml:space="preserve"> </w:t>
      </w:r>
      <w:r w:rsidR="00354108" w:rsidRPr="007D7B02">
        <w:rPr>
          <w:rFonts w:ascii="ITC Avant Garde" w:hAnsi="ITC Avant Garde"/>
          <w:bCs/>
          <w:sz w:val="22"/>
          <w:szCs w:val="22"/>
        </w:rPr>
        <w:t>décimo sexto</w:t>
      </w:r>
      <w:r w:rsidR="007314D0" w:rsidRPr="007D7B02">
        <w:rPr>
          <w:rFonts w:ascii="ITC Avant Garde" w:hAnsi="ITC Avant Garde"/>
          <w:bCs/>
          <w:sz w:val="22"/>
          <w:szCs w:val="22"/>
        </w:rPr>
        <w:t xml:space="preserve"> y décimo séptimo</w:t>
      </w:r>
      <w:r w:rsidR="00A17510" w:rsidRPr="007D7B02">
        <w:rPr>
          <w:rFonts w:ascii="ITC Avant Garde" w:hAnsi="ITC Avant Garde"/>
          <w:bCs/>
          <w:sz w:val="22"/>
          <w:szCs w:val="22"/>
        </w:rPr>
        <w:t xml:space="preserve"> </w:t>
      </w:r>
      <w:r w:rsidRPr="007D7B02">
        <w:rPr>
          <w:rFonts w:ascii="ITC Avant Garde" w:hAnsi="ITC Avant Garde"/>
          <w:bCs/>
          <w:sz w:val="22"/>
          <w:szCs w:val="22"/>
        </w:rPr>
        <w:t>de la Constitución</w:t>
      </w:r>
      <w:r w:rsidR="0085760F" w:rsidRPr="007D7B02">
        <w:rPr>
          <w:rFonts w:ascii="ITC Avant Garde" w:hAnsi="ITC Avant Garde"/>
          <w:bCs/>
          <w:sz w:val="22"/>
          <w:szCs w:val="22"/>
        </w:rPr>
        <w:t xml:space="preserve"> Política de los Estados Unidos Mexicanos (la “Constitución</w:t>
      </w:r>
      <w:r w:rsidR="009706A4" w:rsidRPr="007D7B02">
        <w:rPr>
          <w:rFonts w:ascii="ITC Avant Garde" w:hAnsi="ITC Avant Garde"/>
          <w:bCs/>
          <w:sz w:val="22"/>
          <w:szCs w:val="22"/>
        </w:rPr>
        <w:t>”</w:t>
      </w:r>
      <w:r w:rsidR="0085760F" w:rsidRPr="007D7B02">
        <w:rPr>
          <w:rFonts w:ascii="ITC Avant Garde" w:hAnsi="ITC Avant Garde"/>
          <w:bCs/>
          <w:sz w:val="22"/>
          <w:szCs w:val="22"/>
        </w:rPr>
        <w:t>)</w:t>
      </w:r>
      <w:r w:rsidRPr="007D7B02">
        <w:rPr>
          <w:rFonts w:ascii="ITC Avant Garde" w:hAnsi="ITC Avant Garde"/>
          <w:bCs/>
          <w:sz w:val="22"/>
          <w:szCs w:val="22"/>
        </w:rPr>
        <w:t xml:space="preserve">, el Instituto es </w:t>
      </w:r>
      <w:r w:rsidR="004A3A5A" w:rsidRPr="007D7B02">
        <w:rPr>
          <w:rFonts w:ascii="ITC Avant Garde" w:hAnsi="ITC Avant Garde"/>
          <w:bCs/>
          <w:sz w:val="22"/>
          <w:szCs w:val="22"/>
        </w:rPr>
        <w:t>un</w:t>
      </w:r>
      <w:r w:rsidRPr="007D7B02">
        <w:rPr>
          <w:rFonts w:ascii="ITC Avant Garde" w:hAnsi="ITC Avant Garde"/>
          <w:bCs/>
          <w:sz w:val="22"/>
          <w:szCs w:val="22"/>
        </w:rPr>
        <w:t xml:space="preserve"> órgano autónomo, con personalidad jurídica y patrimonio propio,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r w:rsidR="00D01485" w:rsidRPr="007D7B02">
        <w:rPr>
          <w:rFonts w:ascii="ITC Avant Garde" w:hAnsi="ITC Avant Garde"/>
          <w:bCs/>
          <w:sz w:val="22"/>
          <w:szCs w:val="22"/>
        </w:rPr>
        <w:t xml:space="preserve"> De igual forma, corresponde al Instituto el otorgamiento de concesiones en materia de radiodifusión y telecomunicaciones. </w:t>
      </w:r>
    </w:p>
    <w:p w14:paraId="66869838" w14:textId="77777777" w:rsidR="007D7B02" w:rsidRPr="007D7B02" w:rsidRDefault="005D686C" w:rsidP="007D7B02">
      <w:pPr>
        <w:autoSpaceDE w:val="0"/>
        <w:autoSpaceDN w:val="0"/>
        <w:adjustRightInd w:val="0"/>
        <w:spacing w:before="240" w:after="240"/>
        <w:jc w:val="both"/>
        <w:rPr>
          <w:rFonts w:ascii="ITC Avant Garde" w:hAnsi="ITC Avant Garde"/>
          <w:bCs/>
          <w:sz w:val="22"/>
          <w:szCs w:val="22"/>
        </w:rPr>
      </w:pPr>
      <w:r w:rsidRPr="007D7B02">
        <w:rPr>
          <w:rFonts w:ascii="ITC Avant Garde" w:hAnsi="ITC Avant Garde"/>
          <w:bCs/>
          <w:sz w:val="22"/>
          <w:szCs w:val="22"/>
        </w:rPr>
        <w:t>Asimismo, el Instituto es la autoridad en la materia de competencia económica de los sectores de radiodifusión y telecomunicaciones, por lo que</w:t>
      </w:r>
      <w:r w:rsidR="00B33909" w:rsidRPr="007D7B02">
        <w:rPr>
          <w:rFonts w:ascii="ITC Avant Garde" w:hAnsi="ITC Avant Garde"/>
          <w:bCs/>
          <w:sz w:val="22"/>
          <w:szCs w:val="22"/>
        </w:rPr>
        <w:t>,</w:t>
      </w:r>
      <w:r w:rsidRPr="007D7B02">
        <w:rPr>
          <w:rFonts w:ascii="ITC Avant Garde" w:hAnsi="ITC Avant Garde"/>
          <w:bCs/>
          <w:sz w:val="22"/>
          <w:szCs w:val="22"/>
        </w:rPr>
        <w:t xml:space="preserve"> entre otros aspectos, regulará de forma asimétrica a los participantes en estos mercados con el objeto de eliminar eficazmente las barreras a la competencia y la libre co</w:t>
      </w:r>
      <w:r w:rsidR="004A3A5A" w:rsidRPr="007D7B02">
        <w:rPr>
          <w:rFonts w:ascii="ITC Avant Garde" w:hAnsi="ITC Avant Garde"/>
          <w:bCs/>
          <w:sz w:val="22"/>
          <w:szCs w:val="22"/>
        </w:rPr>
        <w:t>ncurrencia</w:t>
      </w:r>
      <w:r w:rsidR="00B33909" w:rsidRPr="007D7B02">
        <w:rPr>
          <w:rFonts w:ascii="ITC Avant Garde" w:hAnsi="ITC Avant Garde"/>
          <w:bCs/>
          <w:sz w:val="22"/>
          <w:szCs w:val="22"/>
        </w:rPr>
        <w:t>, e</w:t>
      </w:r>
      <w:r w:rsidRPr="007D7B02">
        <w:rPr>
          <w:rFonts w:ascii="ITC Avant Garde" w:hAnsi="ITC Avant Garde"/>
          <w:bCs/>
          <w:sz w:val="22"/>
          <w:szCs w:val="22"/>
        </w:rPr>
        <w:t xml:space="preserve">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60A246B3" w14:textId="77777777" w:rsidR="007D7B02" w:rsidRPr="007D7B02" w:rsidRDefault="00695E06" w:rsidP="007D7B02">
      <w:pPr>
        <w:autoSpaceDE w:val="0"/>
        <w:autoSpaceDN w:val="0"/>
        <w:adjustRightInd w:val="0"/>
        <w:spacing w:before="240" w:after="240"/>
        <w:jc w:val="both"/>
        <w:rPr>
          <w:rFonts w:ascii="ITC Avant Garde" w:hAnsi="ITC Avant Garde"/>
          <w:bCs/>
          <w:sz w:val="22"/>
          <w:szCs w:val="22"/>
        </w:rPr>
      </w:pPr>
      <w:r w:rsidRPr="007D7B02">
        <w:rPr>
          <w:rFonts w:ascii="ITC Avant Garde" w:hAnsi="ITC Avant Garde"/>
          <w:bCs/>
          <w:sz w:val="22"/>
          <w:szCs w:val="22"/>
        </w:rPr>
        <w:t xml:space="preserve">Ahora bien, corresponde al Pleno del Instituto, conforme a lo establecido por los artículos </w:t>
      </w:r>
      <w:r w:rsidR="00FE35BF" w:rsidRPr="007D7B02">
        <w:rPr>
          <w:rFonts w:ascii="ITC Avant Garde" w:hAnsi="ITC Avant Garde"/>
          <w:bCs/>
          <w:sz w:val="22"/>
          <w:szCs w:val="22"/>
        </w:rPr>
        <w:t xml:space="preserve">15 fracciones IV y LVII </w:t>
      </w:r>
      <w:r w:rsidRPr="007D7B02">
        <w:rPr>
          <w:rFonts w:ascii="ITC Avant Garde" w:hAnsi="ITC Avant Garde"/>
          <w:bCs/>
          <w:sz w:val="22"/>
          <w:szCs w:val="22"/>
        </w:rPr>
        <w:t xml:space="preserve">y 17 fracción I de la Ley Federal de Telecomunicaciones y Radiodifusión (la “Ley”), el otorgamiento de concesiones, así como resolver </w:t>
      </w:r>
      <w:r w:rsidR="00AC1E20" w:rsidRPr="007D7B02">
        <w:rPr>
          <w:rFonts w:ascii="ITC Avant Garde" w:hAnsi="ITC Avant Garde"/>
          <w:bCs/>
          <w:sz w:val="22"/>
          <w:szCs w:val="22"/>
        </w:rPr>
        <w:t xml:space="preserve">respecto de </w:t>
      </w:r>
      <w:r w:rsidR="00261A3B" w:rsidRPr="007D7B02">
        <w:rPr>
          <w:rFonts w:ascii="ITC Avant Garde" w:hAnsi="ITC Avant Garde"/>
          <w:bCs/>
          <w:sz w:val="22"/>
          <w:szCs w:val="22"/>
        </w:rPr>
        <w:t>su prórroga</w:t>
      </w:r>
      <w:r w:rsidRPr="007D7B02">
        <w:rPr>
          <w:rFonts w:ascii="ITC Avant Garde" w:hAnsi="ITC Avant Garde"/>
          <w:bCs/>
          <w:sz w:val="22"/>
          <w:szCs w:val="22"/>
        </w:rPr>
        <w:t>, modificación o terminación.</w:t>
      </w:r>
    </w:p>
    <w:p w14:paraId="4527D1F2" w14:textId="77777777" w:rsidR="007D7B02" w:rsidRPr="007D7B02" w:rsidRDefault="00695E06" w:rsidP="007D7B02">
      <w:pPr>
        <w:autoSpaceDE w:val="0"/>
        <w:autoSpaceDN w:val="0"/>
        <w:adjustRightInd w:val="0"/>
        <w:spacing w:before="240" w:after="240"/>
        <w:jc w:val="both"/>
        <w:rPr>
          <w:rFonts w:ascii="ITC Avant Garde" w:hAnsi="ITC Avant Garde"/>
          <w:bCs/>
          <w:sz w:val="22"/>
          <w:szCs w:val="22"/>
        </w:rPr>
      </w:pPr>
      <w:r w:rsidRPr="007D7B02">
        <w:rPr>
          <w:rFonts w:ascii="ITC Avant Garde" w:hAnsi="ITC Avant Garde"/>
          <w:bCs/>
          <w:sz w:val="22"/>
          <w:szCs w:val="22"/>
        </w:rPr>
        <w:t>Por su parte, además de las atribuciones indelegables establecidas por la Ley al Pleno del Instituto, el artículo 6 fracci</w:t>
      </w:r>
      <w:r w:rsidR="00DB21D6" w:rsidRPr="007D7B02">
        <w:rPr>
          <w:rFonts w:ascii="ITC Avant Garde" w:hAnsi="ITC Avant Garde"/>
          <w:bCs/>
          <w:sz w:val="22"/>
          <w:szCs w:val="22"/>
        </w:rPr>
        <w:t>ones</w:t>
      </w:r>
      <w:r w:rsidRPr="007D7B02">
        <w:rPr>
          <w:rFonts w:ascii="ITC Avant Garde" w:hAnsi="ITC Avant Garde"/>
          <w:bCs/>
          <w:sz w:val="22"/>
          <w:szCs w:val="22"/>
        </w:rPr>
        <w:t xml:space="preserve"> I</w:t>
      </w:r>
      <w:r w:rsidR="00FE35BF" w:rsidRPr="007D7B02">
        <w:rPr>
          <w:rFonts w:ascii="ITC Avant Garde" w:hAnsi="ITC Avant Garde"/>
          <w:bCs/>
          <w:sz w:val="22"/>
          <w:szCs w:val="22"/>
        </w:rPr>
        <w:t>, XVIII</w:t>
      </w:r>
      <w:r w:rsidRPr="007D7B02">
        <w:rPr>
          <w:rFonts w:ascii="ITC Avant Garde" w:hAnsi="ITC Avant Garde"/>
          <w:bCs/>
          <w:sz w:val="22"/>
          <w:szCs w:val="22"/>
        </w:rPr>
        <w:t xml:space="preserve"> </w:t>
      </w:r>
      <w:r w:rsidR="00DB21D6" w:rsidRPr="007D7B02">
        <w:rPr>
          <w:rFonts w:ascii="ITC Avant Garde" w:hAnsi="ITC Avant Garde"/>
          <w:bCs/>
          <w:sz w:val="22"/>
          <w:szCs w:val="22"/>
        </w:rPr>
        <w:t xml:space="preserve">y XXXVIII </w:t>
      </w:r>
      <w:r w:rsidRPr="007D7B02">
        <w:rPr>
          <w:rFonts w:ascii="ITC Avant Garde" w:hAnsi="ITC Avant Garde"/>
          <w:bCs/>
          <w:sz w:val="22"/>
          <w:szCs w:val="22"/>
        </w:rPr>
        <w:t>del Estatuto Orgánico establece como atribución de dicho órgano colegiado la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r w:rsidR="00DB21D6" w:rsidRPr="007D7B02">
        <w:rPr>
          <w:rFonts w:ascii="ITC Avant Garde" w:hAnsi="ITC Avant Garde"/>
          <w:bCs/>
          <w:sz w:val="22"/>
          <w:szCs w:val="22"/>
        </w:rPr>
        <w:t xml:space="preserve"> y las demás que la Ley y otros ordenamientos le confieran</w:t>
      </w:r>
      <w:r w:rsidRPr="007D7B02">
        <w:rPr>
          <w:rFonts w:ascii="ITC Avant Garde" w:hAnsi="ITC Avant Garde"/>
          <w:bCs/>
          <w:sz w:val="22"/>
          <w:szCs w:val="22"/>
        </w:rPr>
        <w:t>.</w:t>
      </w:r>
    </w:p>
    <w:p w14:paraId="69326503" w14:textId="77777777" w:rsidR="007D7B02" w:rsidRPr="007D7B02" w:rsidRDefault="00695E06" w:rsidP="007D7B02">
      <w:pPr>
        <w:autoSpaceDE w:val="0"/>
        <w:autoSpaceDN w:val="0"/>
        <w:adjustRightInd w:val="0"/>
        <w:spacing w:before="240" w:after="240"/>
        <w:jc w:val="both"/>
        <w:rPr>
          <w:rFonts w:ascii="ITC Avant Garde" w:hAnsi="ITC Avant Garde"/>
          <w:bCs/>
          <w:sz w:val="22"/>
          <w:szCs w:val="22"/>
        </w:rPr>
      </w:pPr>
      <w:r w:rsidRPr="007D7B02">
        <w:rPr>
          <w:rFonts w:ascii="ITC Avant Garde" w:hAnsi="ITC Avant Garde"/>
          <w:bCs/>
          <w:sz w:val="22"/>
          <w:szCs w:val="22"/>
        </w:rPr>
        <w:t>Conforme a los artículos 32 y 33 fracción I del Estatuto Orgánico, corresponde a la Unidad de Concesiones y Servicios</w:t>
      </w:r>
      <w:r w:rsidR="00572A81" w:rsidRPr="007D7B02">
        <w:rPr>
          <w:rFonts w:ascii="ITC Avant Garde" w:hAnsi="ITC Avant Garde"/>
          <w:bCs/>
          <w:sz w:val="22"/>
          <w:szCs w:val="22"/>
        </w:rPr>
        <w:t>,</w:t>
      </w:r>
      <w:r w:rsidRPr="007D7B02">
        <w:rPr>
          <w:rFonts w:ascii="ITC Avant Garde" w:hAnsi="ITC Avant Garde"/>
          <w:bCs/>
          <w:sz w:val="22"/>
          <w:szCs w:val="22"/>
        </w:rPr>
        <w:t xml:space="preserve"> a través de la Dirección General de Concesiones de Telecomunicaciones, tramitar y evaluar las solicitudes para el otorgamiento de concesiones en materia de telecomunicaciones, con excepción de aquellas que deban </w:t>
      </w:r>
      <w:r w:rsidRPr="007D7B02">
        <w:rPr>
          <w:rFonts w:ascii="ITC Avant Garde" w:hAnsi="ITC Avant Garde"/>
          <w:bCs/>
          <w:sz w:val="22"/>
          <w:szCs w:val="22"/>
        </w:rPr>
        <w:lastRenderedPageBreak/>
        <w:t>otorgarse a través de un procedimiento de licitación pública, para someterlas a consideración del Pleno.</w:t>
      </w:r>
    </w:p>
    <w:p w14:paraId="14C21358" w14:textId="77777777" w:rsidR="007D7B02" w:rsidRPr="007D7B02" w:rsidRDefault="00695E06" w:rsidP="007D7B02">
      <w:pPr>
        <w:autoSpaceDE w:val="0"/>
        <w:autoSpaceDN w:val="0"/>
        <w:adjustRightInd w:val="0"/>
        <w:spacing w:before="240" w:after="240"/>
        <w:jc w:val="both"/>
        <w:rPr>
          <w:rFonts w:ascii="ITC Avant Garde" w:hAnsi="ITC Avant Garde"/>
          <w:bCs/>
          <w:sz w:val="22"/>
          <w:szCs w:val="22"/>
        </w:rPr>
      </w:pPr>
      <w:r w:rsidRPr="007D7B02">
        <w:rPr>
          <w:rFonts w:ascii="ITC Avant Garde" w:hAnsi="ITC Avant Garde"/>
          <w:bCs/>
          <w:sz w:val="22"/>
          <w:szCs w:val="22"/>
        </w:rPr>
        <w:t>En este orden de ideas, y considerando que el Instituto tiene a su cargo la regulación, promoción y supervisión de las telecomunicaciones, así como la facultad de otorgar concesiones en materia de telecomunicaciones y radiodifusión, el Pleno, como órgano máximo de gobierno y decisión del Instituto, se encuentra plenamente facultado para resolver la Solicitud.</w:t>
      </w:r>
    </w:p>
    <w:p w14:paraId="103FBF51" w14:textId="77777777" w:rsidR="007D7B02" w:rsidRPr="007D7B02" w:rsidRDefault="006132C1" w:rsidP="007D7B02">
      <w:pPr>
        <w:autoSpaceDE w:val="0"/>
        <w:autoSpaceDN w:val="0"/>
        <w:adjustRightInd w:val="0"/>
        <w:spacing w:before="240" w:after="240"/>
        <w:jc w:val="both"/>
        <w:rPr>
          <w:rFonts w:ascii="ITC Avant Garde" w:hAnsi="ITC Avant Garde"/>
          <w:bCs/>
          <w:color w:val="000000"/>
          <w:sz w:val="22"/>
          <w:szCs w:val="22"/>
          <w:lang w:val="es-MX" w:eastAsia="es-MX"/>
        </w:rPr>
      </w:pPr>
      <w:r w:rsidRPr="007D7B02">
        <w:rPr>
          <w:rFonts w:ascii="ITC Avant Garde" w:hAnsi="ITC Avant Garde"/>
          <w:b/>
          <w:bCs/>
          <w:color w:val="000000"/>
          <w:sz w:val="22"/>
          <w:szCs w:val="22"/>
          <w:lang w:val="es-MX" w:eastAsia="es-MX"/>
        </w:rPr>
        <w:t>Segundo</w:t>
      </w:r>
      <w:r w:rsidR="00AA28E4" w:rsidRPr="007D7B02">
        <w:rPr>
          <w:rFonts w:ascii="ITC Avant Garde" w:hAnsi="ITC Avant Garde"/>
          <w:b/>
          <w:bCs/>
          <w:color w:val="000000"/>
          <w:sz w:val="22"/>
          <w:szCs w:val="22"/>
          <w:lang w:val="es-MX" w:eastAsia="es-MX"/>
        </w:rPr>
        <w:t xml:space="preserve">.- </w:t>
      </w:r>
      <w:r w:rsidR="00D800FA" w:rsidRPr="007D7B02">
        <w:rPr>
          <w:rFonts w:ascii="ITC Avant Garde" w:hAnsi="ITC Avant Garde"/>
          <w:b/>
          <w:bCs/>
          <w:color w:val="000000"/>
          <w:sz w:val="22"/>
          <w:szCs w:val="22"/>
          <w:lang w:val="es-MX" w:eastAsia="es-MX"/>
        </w:rPr>
        <w:t xml:space="preserve">Marco legal </w:t>
      </w:r>
      <w:r w:rsidR="00B33909" w:rsidRPr="007D7B02">
        <w:rPr>
          <w:rFonts w:ascii="ITC Avant Garde" w:hAnsi="ITC Avant Garde"/>
          <w:b/>
          <w:bCs/>
          <w:color w:val="000000"/>
          <w:sz w:val="22"/>
          <w:szCs w:val="22"/>
          <w:lang w:val="es-MX" w:eastAsia="es-MX"/>
        </w:rPr>
        <w:t xml:space="preserve">aplicable </w:t>
      </w:r>
      <w:r w:rsidR="00695E06" w:rsidRPr="007D7B02">
        <w:rPr>
          <w:rFonts w:ascii="ITC Avant Garde" w:hAnsi="ITC Avant Garde"/>
          <w:b/>
          <w:bCs/>
          <w:color w:val="000000"/>
          <w:sz w:val="22"/>
          <w:szCs w:val="22"/>
          <w:lang w:val="es-MX" w:eastAsia="es-MX"/>
        </w:rPr>
        <w:t>a</w:t>
      </w:r>
      <w:r w:rsidR="00AA28E4" w:rsidRPr="007D7B02">
        <w:rPr>
          <w:rFonts w:ascii="ITC Avant Garde" w:hAnsi="ITC Avant Garde"/>
          <w:b/>
          <w:bCs/>
          <w:color w:val="000000"/>
          <w:sz w:val="22"/>
          <w:szCs w:val="22"/>
          <w:lang w:val="es-MX" w:eastAsia="es-MX"/>
        </w:rPr>
        <w:t xml:space="preserve"> la </w:t>
      </w:r>
      <w:r w:rsidR="00D63EEA" w:rsidRPr="007D7B02">
        <w:rPr>
          <w:rFonts w:ascii="ITC Avant Garde" w:hAnsi="ITC Avant Garde"/>
          <w:b/>
          <w:bCs/>
          <w:color w:val="000000"/>
          <w:sz w:val="22"/>
          <w:szCs w:val="22"/>
          <w:lang w:val="es-MX" w:eastAsia="es-MX"/>
        </w:rPr>
        <w:t>S</w:t>
      </w:r>
      <w:r w:rsidR="00AA28E4" w:rsidRPr="007D7B02">
        <w:rPr>
          <w:rFonts w:ascii="ITC Avant Garde" w:hAnsi="ITC Avant Garde"/>
          <w:b/>
          <w:bCs/>
          <w:color w:val="000000"/>
          <w:sz w:val="22"/>
          <w:szCs w:val="22"/>
          <w:lang w:val="es-MX" w:eastAsia="es-MX"/>
        </w:rPr>
        <w:t xml:space="preserve">olicitud. </w:t>
      </w:r>
      <w:r w:rsidR="00695E06" w:rsidRPr="007D7B02">
        <w:rPr>
          <w:rFonts w:ascii="ITC Avant Garde" w:hAnsi="ITC Avant Garde"/>
          <w:bCs/>
          <w:color w:val="000000"/>
          <w:sz w:val="22"/>
          <w:szCs w:val="22"/>
          <w:lang w:val="es-MX" w:eastAsia="es-MX"/>
        </w:rPr>
        <w:t>Tomando en cuenta qu</w:t>
      </w:r>
      <w:r w:rsidR="00836133" w:rsidRPr="007D7B02">
        <w:rPr>
          <w:rFonts w:ascii="ITC Avant Garde" w:hAnsi="ITC Avant Garde"/>
          <w:bCs/>
          <w:color w:val="000000"/>
          <w:sz w:val="22"/>
          <w:szCs w:val="22"/>
          <w:lang w:val="es-MX" w:eastAsia="es-MX"/>
        </w:rPr>
        <w:t xml:space="preserve">e la Solicitud se presentó </w:t>
      </w:r>
      <w:r w:rsidR="000C715B" w:rsidRPr="007D7B02">
        <w:rPr>
          <w:rFonts w:ascii="ITC Avant Garde" w:hAnsi="ITC Avant Garde"/>
          <w:bCs/>
          <w:color w:val="000000"/>
          <w:sz w:val="22"/>
          <w:szCs w:val="22"/>
          <w:lang w:val="es-MX" w:eastAsia="es-MX"/>
        </w:rPr>
        <w:t xml:space="preserve">el </w:t>
      </w:r>
      <w:r w:rsidR="005A3909" w:rsidRPr="007D7B02">
        <w:rPr>
          <w:rFonts w:ascii="ITC Avant Garde" w:hAnsi="ITC Avant Garde"/>
          <w:bCs/>
          <w:color w:val="000000"/>
          <w:sz w:val="22"/>
          <w:szCs w:val="22"/>
          <w:lang w:val="es-MX" w:eastAsia="es-MX"/>
        </w:rPr>
        <w:t>20</w:t>
      </w:r>
      <w:r w:rsidR="00907789" w:rsidRPr="007D7B02">
        <w:rPr>
          <w:rFonts w:ascii="ITC Avant Garde" w:hAnsi="ITC Avant Garde"/>
          <w:bCs/>
          <w:color w:val="000000"/>
          <w:sz w:val="22"/>
          <w:szCs w:val="22"/>
          <w:lang w:val="es-MX" w:eastAsia="es-MX"/>
        </w:rPr>
        <w:t xml:space="preserve"> de mayo de 2014</w:t>
      </w:r>
      <w:r w:rsidR="000C715B" w:rsidRPr="007D7B02">
        <w:rPr>
          <w:rFonts w:ascii="ITC Avant Garde" w:hAnsi="ITC Avant Garde"/>
          <w:bCs/>
          <w:color w:val="000000"/>
          <w:sz w:val="22"/>
          <w:szCs w:val="22"/>
          <w:lang w:val="es-MX" w:eastAsia="es-MX"/>
        </w:rPr>
        <w:t xml:space="preserve"> ante el </w:t>
      </w:r>
      <w:r w:rsidR="005A3909" w:rsidRPr="007D7B02">
        <w:rPr>
          <w:rFonts w:ascii="ITC Avant Garde" w:hAnsi="ITC Avant Garde"/>
          <w:bCs/>
          <w:color w:val="000000"/>
          <w:sz w:val="22"/>
          <w:szCs w:val="22"/>
          <w:lang w:val="es-MX" w:eastAsia="es-MX"/>
        </w:rPr>
        <w:t>Instituto</w:t>
      </w:r>
      <w:r w:rsidR="00695E06" w:rsidRPr="007D7B02">
        <w:rPr>
          <w:rFonts w:ascii="ITC Avant Garde" w:hAnsi="ITC Avant Garde"/>
          <w:bCs/>
          <w:color w:val="000000"/>
          <w:sz w:val="22"/>
          <w:szCs w:val="22"/>
          <w:lang w:val="es-MX" w:eastAsia="es-MX"/>
        </w:rPr>
        <w:t xml:space="preserve">, le resulta aplicable lo dispuesto por el </w:t>
      </w:r>
      <w:r w:rsidR="00080B81" w:rsidRPr="007D7B02">
        <w:rPr>
          <w:rFonts w:ascii="ITC Avant Garde" w:hAnsi="ITC Avant Garde"/>
          <w:bCs/>
          <w:color w:val="000000"/>
          <w:sz w:val="22"/>
          <w:szCs w:val="22"/>
          <w:lang w:val="es-MX" w:eastAsia="es-MX"/>
        </w:rPr>
        <w:t>cuarto</w:t>
      </w:r>
      <w:r w:rsidR="00695E06" w:rsidRPr="007D7B02">
        <w:rPr>
          <w:rFonts w:ascii="ITC Avant Garde" w:hAnsi="ITC Avant Garde"/>
          <w:bCs/>
          <w:color w:val="000000"/>
          <w:sz w:val="22"/>
          <w:szCs w:val="22"/>
          <w:lang w:val="es-MX" w:eastAsia="es-MX"/>
        </w:rPr>
        <w:t xml:space="preserve"> párrafo del artículo Séptimo Transitorio del </w:t>
      </w:r>
      <w:r w:rsidR="00080B81" w:rsidRPr="007D7B02">
        <w:rPr>
          <w:rFonts w:ascii="ITC Avant Garde" w:hAnsi="ITC Avant Garde"/>
          <w:bCs/>
          <w:color w:val="000000"/>
          <w:sz w:val="22"/>
          <w:szCs w:val="22"/>
          <w:lang w:val="es-MX" w:eastAsia="es-MX"/>
        </w:rPr>
        <w:t xml:space="preserve">Decreto de </w:t>
      </w:r>
      <w:r w:rsidR="00080B81" w:rsidRPr="007D7B02">
        <w:rPr>
          <w:rFonts w:ascii="ITC Avant Garde" w:hAnsi="ITC Avant Garde"/>
          <w:bCs/>
          <w:sz w:val="22"/>
          <w:szCs w:val="22"/>
          <w:lang w:val="es-MX" w:eastAsia="es-MX"/>
        </w:rPr>
        <w:t>Reforma Constitucional</w:t>
      </w:r>
      <w:r w:rsidR="00080B81" w:rsidRPr="007D7B02">
        <w:rPr>
          <w:rFonts w:ascii="ITC Avant Garde" w:hAnsi="ITC Avant Garde"/>
          <w:bCs/>
          <w:color w:val="000000"/>
          <w:sz w:val="22"/>
          <w:szCs w:val="22"/>
          <w:lang w:val="es-MX" w:eastAsia="es-MX"/>
        </w:rPr>
        <w:t xml:space="preserve">, mismo que en relación con el artículo Sexto Transitorio del Decreto de Ley, establece que </w:t>
      </w:r>
      <w:r w:rsidR="00080B81" w:rsidRPr="007D7B02">
        <w:rPr>
          <w:rFonts w:ascii="ITC Avant Garde" w:hAnsi="ITC Avant Garde"/>
          <w:bCs/>
          <w:sz w:val="22"/>
          <w:szCs w:val="22"/>
        </w:rPr>
        <w:t xml:space="preserve">si no se hubieren realizado las adecuaciones al marco jurídico previstas en el artículo Tercero Transitorio de ese mismo ordenamiento a la fecha de la integración del Instituto, éste ejercerá sus atribuciones conforme a lo dispuesto por el Decreto de Reforma Constitucional y, en lo que no se oponga a éste, en las leyes vigentes en materia de competencia económica, radiodifusión y Telecomunicaciones. </w:t>
      </w:r>
      <w:r w:rsidR="00695E06" w:rsidRPr="007D7B02">
        <w:rPr>
          <w:rFonts w:ascii="ITC Avant Garde" w:hAnsi="ITC Avant Garde"/>
          <w:bCs/>
          <w:color w:val="000000"/>
          <w:sz w:val="22"/>
          <w:szCs w:val="22"/>
          <w:lang w:val="es-MX" w:eastAsia="es-MX"/>
        </w:rPr>
        <w:t xml:space="preserve">En ese sentido, la Solicitud debe ser atendida desde el punto de vista procesal, a la luz del marco legal aplicable al </w:t>
      </w:r>
      <w:r w:rsidR="00AE57C4" w:rsidRPr="007D7B02">
        <w:rPr>
          <w:rFonts w:ascii="ITC Avant Garde" w:hAnsi="ITC Avant Garde"/>
          <w:bCs/>
          <w:color w:val="000000"/>
          <w:sz w:val="22"/>
          <w:szCs w:val="22"/>
          <w:lang w:val="es-MX" w:eastAsia="es-MX"/>
        </w:rPr>
        <w:t>momento en que se presentó</w:t>
      </w:r>
      <w:r w:rsidR="00695E06" w:rsidRPr="007D7B02">
        <w:rPr>
          <w:rFonts w:ascii="ITC Avant Garde" w:hAnsi="ITC Avant Garde"/>
          <w:bCs/>
          <w:color w:val="000000"/>
          <w:sz w:val="22"/>
          <w:szCs w:val="22"/>
          <w:lang w:val="es-MX" w:eastAsia="es-MX"/>
        </w:rPr>
        <w:t>, es decir, de conformidad con lo establecido en la entonces vigente Ley Federal de Telecomunicaciones (la “LFT”).</w:t>
      </w:r>
    </w:p>
    <w:p w14:paraId="77B85130" w14:textId="77777777" w:rsidR="007D7B02" w:rsidRPr="007D7B02" w:rsidRDefault="00985F7B" w:rsidP="007D7B02">
      <w:pPr>
        <w:autoSpaceDE w:val="0"/>
        <w:autoSpaceDN w:val="0"/>
        <w:adjustRightInd w:val="0"/>
        <w:spacing w:before="240" w:after="240"/>
        <w:jc w:val="both"/>
        <w:rPr>
          <w:rFonts w:ascii="ITC Avant Garde" w:hAnsi="ITC Avant Garde"/>
          <w:bCs/>
          <w:color w:val="000000"/>
          <w:sz w:val="22"/>
          <w:szCs w:val="22"/>
          <w:lang w:val="es-MX" w:eastAsia="es-MX"/>
        </w:rPr>
      </w:pPr>
      <w:r w:rsidRPr="007D7B02">
        <w:rPr>
          <w:rFonts w:ascii="ITC Avant Garde" w:hAnsi="ITC Avant Garde"/>
          <w:bCs/>
          <w:color w:val="000000"/>
          <w:sz w:val="22"/>
          <w:szCs w:val="22"/>
          <w:lang w:val="es-MX" w:eastAsia="es-MX"/>
        </w:rPr>
        <w:t xml:space="preserve">Al respecto, </w:t>
      </w:r>
      <w:r w:rsidR="00926A4D" w:rsidRPr="007D7B02">
        <w:rPr>
          <w:rFonts w:ascii="ITC Avant Garde" w:hAnsi="ITC Avant Garde"/>
          <w:bCs/>
          <w:color w:val="000000"/>
          <w:sz w:val="22"/>
          <w:szCs w:val="22"/>
          <w:lang w:val="es-MX" w:eastAsia="es-MX"/>
        </w:rPr>
        <w:t xml:space="preserve">el </w:t>
      </w:r>
      <w:r w:rsidR="00C91FCB" w:rsidRPr="007D7B02">
        <w:rPr>
          <w:rFonts w:ascii="ITC Avant Garde" w:hAnsi="ITC Avant Garde"/>
          <w:bCs/>
          <w:color w:val="000000"/>
          <w:sz w:val="22"/>
          <w:szCs w:val="22"/>
          <w:lang w:val="es-MX" w:eastAsia="es-MX"/>
        </w:rPr>
        <w:t>artículo 10 fracción III de la LFT establec</w:t>
      </w:r>
      <w:r w:rsidR="00661E86" w:rsidRPr="007D7B02">
        <w:rPr>
          <w:rFonts w:ascii="ITC Avant Garde" w:hAnsi="ITC Avant Garde"/>
          <w:bCs/>
          <w:color w:val="000000"/>
          <w:sz w:val="22"/>
          <w:szCs w:val="22"/>
          <w:lang w:val="es-MX" w:eastAsia="es-MX"/>
        </w:rPr>
        <w:t>ía</w:t>
      </w:r>
      <w:r w:rsidR="00C91FCB" w:rsidRPr="007D7B02">
        <w:rPr>
          <w:rFonts w:ascii="ITC Avant Garde" w:hAnsi="ITC Avant Garde"/>
          <w:bCs/>
          <w:color w:val="000000"/>
          <w:sz w:val="22"/>
          <w:szCs w:val="22"/>
          <w:lang w:val="es-MX" w:eastAsia="es-MX"/>
        </w:rPr>
        <w:t xml:space="preserve"> lo siguiente:</w:t>
      </w:r>
    </w:p>
    <w:p w14:paraId="6A6B32FD" w14:textId="789B4523" w:rsidR="00C91FCB" w:rsidRPr="007D7B02" w:rsidRDefault="00C91FCB" w:rsidP="007D7B02">
      <w:pPr>
        <w:autoSpaceDE w:val="0"/>
        <w:autoSpaceDN w:val="0"/>
        <w:adjustRightInd w:val="0"/>
        <w:spacing w:before="240" w:after="240"/>
        <w:ind w:left="567" w:right="709"/>
        <w:jc w:val="both"/>
        <w:rPr>
          <w:rFonts w:ascii="ITC Avant Garde" w:hAnsi="ITC Avant Garde"/>
          <w:bCs/>
          <w:color w:val="000000"/>
          <w:sz w:val="18"/>
          <w:szCs w:val="22"/>
          <w:lang w:val="es-MX" w:eastAsia="es-MX"/>
        </w:rPr>
      </w:pPr>
      <w:r w:rsidRPr="007D7B02">
        <w:rPr>
          <w:rFonts w:ascii="ITC Avant Garde" w:hAnsi="ITC Avant Garde"/>
          <w:bCs/>
          <w:color w:val="000000"/>
          <w:sz w:val="18"/>
          <w:szCs w:val="22"/>
          <w:lang w:val="es-MX" w:eastAsia="es-MX"/>
        </w:rPr>
        <w:t>“</w:t>
      </w:r>
      <w:r w:rsidRPr="007D7B02">
        <w:rPr>
          <w:rFonts w:ascii="ITC Avant Garde" w:hAnsi="ITC Avant Garde"/>
          <w:b/>
          <w:bCs/>
          <w:color w:val="000000"/>
          <w:sz w:val="18"/>
          <w:szCs w:val="22"/>
          <w:lang w:val="es-MX" w:eastAsia="es-MX"/>
        </w:rPr>
        <w:t>Artículo 10.</w:t>
      </w:r>
      <w:r w:rsidRPr="007D7B02">
        <w:rPr>
          <w:rFonts w:ascii="ITC Avant Garde" w:hAnsi="ITC Avant Garde"/>
          <w:bCs/>
          <w:color w:val="000000"/>
          <w:sz w:val="18"/>
          <w:szCs w:val="22"/>
          <w:lang w:val="es-MX" w:eastAsia="es-MX"/>
        </w:rPr>
        <w:t xml:space="preserve"> El uso de las bandas de frecuencias del espectro radioeléctrico se clasificará de acuerdo con lo siguiente: </w:t>
      </w:r>
    </w:p>
    <w:p w14:paraId="728DD399" w14:textId="77777777" w:rsidR="007D7B02" w:rsidRPr="007D7B02" w:rsidRDefault="00C91FCB" w:rsidP="007D7B02">
      <w:pPr>
        <w:autoSpaceDE w:val="0"/>
        <w:autoSpaceDN w:val="0"/>
        <w:adjustRightInd w:val="0"/>
        <w:spacing w:before="240" w:after="240"/>
        <w:ind w:left="567" w:right="709"/>
        <w:jc w:val="both"/>
        <w:rPr>
          <w:rFonts w:ascii="ITC Avant Garde" w:hAnsi="ITC Avant Garde"/>
          <w:bCs/>
          <w:color w:val="000000"/>
          <w:sz w:val="18"/>
          <w:szCs w:val="22"/>
          <w:lang w:val="es-MX" w:eastAsia="es-MX"/>
        </w:rPr>
      </w:pPr>
      <w:r w:rsidRPr="007D7B02">
        <w:rPr>
          <w:rFonts w:ascii="ITC Avant Garde" w:hAnsi="ITC Avant Garde"/>
          <w:bCs/>
          <w:color w:val="000000"/>
          <w:sz w:val="18"/>
          <w:szCs w:val="22"/>
          <w:lang w:val="es-MX" w:eastAsia="es-MX"/>
        </w:rPr>
        <w:t>[…]</w:t>
      </w:r>
    </w:p>
    <w:p w14:paraId="5FCCB1A9" w14:textId="77777777" w:rsidR="007D7B02" w:rsidRPr="007D7B02" w:rsidRDefault="00C91FCB" w:rsidP="007D7B02">
      <w:pPr>
        <w:autoSpaceDE w:val="0"/>
        <w:autoSpaceDN w:val="0"/>
        <w:adjustRightInd w:val="0"/>
        <w:spacing w:before="240" w:after="240"/>
        <w:ind w:left="567" w:right="709"/>
        <w:jc w:val="both"/>
        <w:rPr>
          <w:rFonts w:ascii="ITC Avant Garde" w:hAnsi="ITC Avant Garde"/>
          <w:bCs/>
          <w:color w:val="000000"/>
          <w:sz w:val="18"/>
          <w:szCs w:val="22"/>
          <w:lang w:val="es-MX" w:eastAsia="es-MX"/>
        </w:rPr>
      </w:pPr>
      <w:r w:rsidRPr="007D7B02">
        <w:rPr>
          <w:rFonts w:ascii="ITC Avant Garde" w:hAnsi="ITC Avant Garde"/>
          <w:b/>
          <w:bCs/>
          <w:color w:val="000000"/>
          <w:sz w:val="18"/>
          <w:szCs w:val="22"/>
          <w:lang w:val="es-MX" w:eastAsia="es-MX"/>
        </w:rPr>
        <w:t>III.</w:t>
      </w:r>
      <w:r w:rsidRPr="007D7B02">
        <w:rPr>
          <w:rFonts w:ascii="ITC Avant Garde" w:hAnsi="ITC Avant Garde"/>
          <w:bCs/>
          <w:color w:val="000000"/>
          <w:sz w:val="18"/>
          <w:szCs w:val="22"/>
          <w:lang w:val="es-MX" w:eastAsia="es-MX"/>
        </w:rPr>
        <w:t xml:space="preserve"> Espectro para uso oficial: Son aquellas bandas de frecuencia destinadas para el uso exclusivo de la administración pública federal, gobiernos estatales y municipales, organismos autónomos constitucionales y concesionarios de servicios público</w:t>
      </w:r>
      <w:r w:rsidR="00C00236" w:rsidRPr="007D7B02">
        <w:rPr>
          <w:rFonts w:ascii="ITC Avant Garde" w:hAnsi="ITC Avant Garde"/>
          <w:bCs/>
          <w:color w:val="000000"/>
          <w:sz w:val="18"/>
          <w:szCs w:val="22"/>
          <w:lang w:val="es-MX" w:eastAsia="es-MX"/>
        </w:rPr>
        <w:t>s, en é</w:t>
      </w:r>
      <w:r w:rsidRPr="007D7B02">
        <w:rPr>
          <w:rFonts w:ascii="ITC Avant Garde" w:hAnsi="ITC Avant Garde"/>
          <w:bCs/>
          <w:color w:val="000000"/>
          <w:sz w:val="18"/>
          <w:szCs w:val="22"/>
          <w:lang w:val="es-MX" w:eastAsia="es-MX"/>
        </w:rPr>
        <w:t xml:space="preserve">ste último caso, cuando sean necesarias para la operación y seguridad del servicio de que se trate, otorgadas mediante asignación directa. </w:t>
      </w:r>
    </w:p>
    <w:p w14:paraId="0B6D1A49" w14:textId="77777777" w:rsidR="007D7B02" w:rsidRPr="007D7B02" w:rsidRDefault="00C91FCB" w:rsidP="007D7B02">
      <w:pPr>
        <w:autoSpaceDE w:val="0"/>
        <w:autoSpaceDN w:val="0"/>
        <w:adjustRightInd w:val="0"/>
        <w:spacing w:before="240" w:after="240"/>
        <w:ind w:left="567" w:right="709"/>
        <w:jc w:val="both"/>
        <w:rPr>
          <w:rFonts w:ascii="ITC Avant Garde" w:hAnsi="ITC Avant Garde"/>
          <w:bCs/>
          <w:color w:val="000000"/>
          <w:sz w:val="18"/>
          <w:szCs w:val="22"/>
          <w:lang w:val="es-MX" w:eastAsia="es-MX"/>
        </w:rPr>
      </w:pPr>
      <w:r w:rsidRPr="007D7B02">
        <w:rPr>
          <w:rFonts w:ascii="ITC Avant Garde" w:hAnsi="ITC Avant Garde"/>
          <w:bCs/>
          <w:color w:val="000000"/>
          <w:sz w:val="18"/>
          <w:szCs w:val="22"/>
          <w:lang w:val="es-MX" w:eastAsia="es-MX"/>
        </w:rPr>
        <w:t>[…]”</w:t>
      </w:r>
      <w:r w:rsidR="004A1E1C" w:rsidRPr="007D7B02">
        <w:rPr>
          <w:rFonts w:ascii="ITC Avant Garde" w:hAnsi="ITC Avant Garde"/>
          <w:bCs/>
          <w:color w:val="000000"/>
          <w:sz w:val="18"/>
          <w:szCs w:val="22"/>
          <w:lang w:val="es-MX" w:eastAsia="es-MX"/>
        </w:rPr>
        <w:t>.</w:t>
      </w:r>
      <w:r w:rsidR="000801AA" w:rsidRPr="007D7B02">
        <w:rPr>
          <w:rFonts w:ascii="ITC Avant Garde" w:hAnsi="ITC Avant Garde"/>
          <w:bCs/>
          <w:color w:val="000000"/>
          <w:sz w:val="18"/>
          <w:szCs w:val="22"/>
          <w:lang w:val="es-MX" w:eastAsia="es-MX"/>
        </w:rPr>
        <w:t xml:space="preserve"> (Sic).</w:t>
      </w:r>
    </w:p>
    <w:p w14:paraId="625D6C35" w14:textId="77777777" w:rsidR="007D7B02" w:rsidRPr="007D7B02" w:rsidRDefault="00985F7B" w:rsidP="007D7B02">
      <w:pPr>
        <w:autoSpaceDE w:val="0"/>
        <w:autoSpaceDN w:val="0"/>
        <w:adjustRightInd w:val="0"/>
        <w:spacing w:before="240" w:after="240"/>
        <w:jc w:val="both"/>
        <w:rPr>
          <w:rFonts w:ascii="ITC Avant Garde" w:hAnsi="ITC Avant Garde"/>
          <w:bCs/>
          <w:color w:val="000000"/>
          <w:sz w:val="22"/>
          <w:szCs w:val="22"/>
          <w:lang w:val="es-MX" w:eastAsia="es-MX"/>
        </w:rPr>
      </w:pPr>
      <w:r w:rsidRPr="007D7B02">
        <w:rPr>
          <w:rFonts w:ascii="ITC Avant Garde" w:hAnsi="ITC Avant Garde"/>
          <w:bCs/>
          <w:color w:val="000000"/>
          <w:sz w:val="22"/>
          <w:szCs w:val="22"/>
          <w:lang w:val="es-MX" w:eastAsia="es-MX"/>
        </w:rPr>
        <w:t>De igual forma</w:t>
      </w:r>
      <w:r w:rsidR="00D25C0D" w:rsidRPr="007D7B02">
        <w:rPr>
          <w:rFonts w:ascii="ITC Avant Garde" w:hAnsi="ITC Avant Garde"/>
          <w:bCs/>
          <w:color w:val="000000"/>
          <w:sz w:val="22"/>
          <w:szCs w:val="22"/>
          <w:lang w:val="es-MX" w:eastAsia="es-MX"/>
        </w:rPr>
        <w:t>,</w:t>
      </w:r>
      <w:r w:rsidRPr="007D7B02">
        <w:rPr>
          <w:rFonts w:ascii="ITC Avant Garde" w:hAnsi="ITC Avant Garde"/>
          <w:bCs/>
          <w:color w:val="000000"/>
          <w:sz w:val="22"/>
          <w:szCs w:val="22"/>
          <w:lang w:val="es-MX" w:eastAsia="es-MX"/>
        </w:rPr>
        <w:t xml:space="preserve"> el artículo 22 de la LFT establec</w:t>
      </w:r>
      <w:r w:rsidR="0099541D" w:rsidRPr="007D7B02">
        <w:rPr>
          <w:rFonts w:ascii="ITC Avant Garde" w:hAnsi="ITC Avant Garde"/>
          <w:bCs/>
          <w:color w:val="000000"/>
          <w:sz w:val="22"/>
          <w:szCs w:val="22"/>
          <w:lang w:val="es-MX" w:eastAsia="es-MX"/>
        </w:rPr>
        <w:t>ía</w:t>
      </w:r>
      <w:r w:rsidRPr="007D7B02">
        <w:rPr>
          <w:rFonts w:ascii="ITC Avant Garde" w:hAnsi="ITC Avant Garde"/>
          <w:bCs/>
          <w:color w:val="000000"/>
          <w:sz w:val="22"/>
          <w:szCs w:val="22"/>
          <w:lang w:val="es-MX" w:eastAsia="es-MX"/>
        </w:rPr>
        <w:t xml:space="preserve"> que</w:t>
      </w:r>
      <w:r w:rsidR="00036921" w:rsidRPr="007D7B02">
        <w:rPr>
          <w:rFonts w:ascii="ITC Avant Garde" w:hAnsi="ITC Avant Garde"/>
          <w:bCs/>
          <w:color w:val="000000"/>
          <w:sz w:val="22"/>
          <w:szCs w:val="22"/>
          <w:lang w:val="es-MX" w:eastAsia="es-MX"/>
        </w:rPr>
        <w:t xml:space="preserve"> las asignaciones para el uso, aprovechamiento o explotación de bandas de frecuencia para uso oficial, ser</w:t>
      </w:r>
      <w:r w:rsidR="009E4618" w:rsidRPr="007D7B02">
        <w:rPr>
          <w:rFonts w:ascii="ITC Avant Garde" w:hAnsi="ITC Avant Garde"/>
          <w:bCs/>
          <w:color w:val="000000"/>
          <w:sz w:val="22"/>
          <w:szCs w:val="22"/>
          <w:lang w:val="es-MX" w:eastAsia="es-MX"/>
        </w:rPr>
        <w:t>ía</w:t>
      </w:r>
      <w:r w:rsidR="00036921" w:rsidRPr="007D7B02">
        <w:rPr>
          <w:rFonts w:ascii="ITC Avant Garde" w:hAnsi="ITC Avant Garde"/>
          <w:bCs/>
          <w:color w:val="000000"/>
          <w:sz w:val="22"/>
          <w:szCs w:val="22"/>
          <w:lang w:val="es-MX" w:eastAsia="es-MX"/>
        </w:rPr>
        <w:t>n intransferibles y estar</w:t>
      </w:r>
      <w:r w:rsidR="009E4618" w:rsidRPr="007D7B02">
        <w:rPr>
          <w:rFonts w:ascii="ITC Avant Garde" w:hAnsi="ITC Avant Garde"/>
          <w:bCs/>
          <w:color w:val="000000"/>
          <w:sz w:val="22"/>
          <w:szCs w:val="22"/>
          <w:lang w:val="es-MX" w:eastAsia="es-MX"/>
        </w:rPr>
        <w:t>ía</w:t>
      </w:r>
      <w:r w:rsidR="00036921" w:rsidRPr="007D7B02">
        <w:rPr>
          <w:rFonts w:ascii="ITC Avant Garde" w:hAnsi="ITC Avant Garde"/>
          <w:bCs/>
          <w:color w:val="000000"/>
          <w:sz w:val="22"/>
          <w:szCs w:val="22"/>
          <w:lang w:val="es-MX" w:eastAsia="es-MX"/>
        </w:rPr>
        <w:t xml:space="preserve">n sujetas a las disposiciones que en materia de concesiones </w:t>
      </w:r>
      <w:r w:rsidR="00C8194A" w:rsidRPr="007D7B02">
        <w:rPr>
          <w:rFonts w:ascii="ITC Avant Garde" w:hAnsi="ITC Avant Garde"/>
          <w:bCs/>
          <w:color w:val="000000"/>
          <w:sz w:val="22"/>
          <w:szCs w:val="22"/>
          <w:lang w:val="es-MX" w:eastAsia="es-MX"/>
        </w:rPr>
        <w:t>preveía</w:t>
      </w:r>
      <w:r w:rsidR="00036921" w:rsidRPr="007D7B02">
        <w:rPr>
          <w:rFonts w:ascii="ITC Avant Garde" w:hAnsi="ITC Avant Garde"/>
          <w:bCs/>
          <w:color w:val="000000"/>
          <w:sz w:val="22"/>
          <w:szCs w:val="22"/>
          <w:lang w:val="es-MX" w:eastAsia="es-MX"/>
        </w:rPr>
        <w:t xml:space="preserve"> </w:t>
      </w:r>
      <w:r w:rsidR="00A236D2" w:rsidRPr="007D7B02">
        <w:rPr>
          <w:rFonts w:ascii="ITC Avant Garde" w:hAnsi="ITC Avant Garde"/>
          <w:bCs/>
          <w:color w:val="000000"/>
          <w:sz w:val="22"/>
          <w:szCs w:val="22"/>
          <w:lang w:val="es-MX" w:eastAsia="es-MX"/>
        </w:rPr>
        <w:t>dicho ordenamiento,</w:t>
      </w:r>
      <w:r w:rsidR="00036921" w:rsidRPr="007D7B02">
        <w:rPr>
          <w:rFonts w:ascii="ITC Avant Garde" w:hAnsi="ITC Avant Garde"/>
          <w:bCs/>
          <w:color w:val="000000"/>
          <w:sz w:val="22"/>
          <w:szCs w:val="22"/>
          <w:lang w:val="es-MX" w:eastAsia="es-MX"/>
        </w:rPr>
        <w:t xml:space="preserve"> con excepción de las referentes al procedimiento de licitación pública.</w:t>
      </w:r>
    </w:p>
    <w:p w14:paraId="548D3F13" w14:textId="77777777" w:rsidR="007D7B02" w:rsidRPr="007D7B02" w:rsidRDefault="001634D3" w:rsidP="007D7B02">
      <w:pPr>
        <w:autoSpaceDE w:val="0"/>
        <w:autoSpaceDN w:val="0"/>
        <w:adjustRightInd w:val="0"/>
        <w:spacing w:before="240" w:after="240"/>
        <w:jc w:val="both"/>
        <w:rPr>
          <w:rFonts w:ascii="ITC Avant Garde" w:hAnsi="ITC Avant Garde"/>
          <w:bCs/>
          <w:color w:val="000000"/>
          <w:sz w:val="22"/>
          <w:szCs w:val="22"/>
          <w:lang w:val="es-MX" w:eastAsia="es-MX"/>
        </w:rPr>
      </w:pPr>
      <w:r w:rsidRPr="007D7B02">
        <w:rPr>
          <w:rFonts w:ascii="ITC Avant Garde" w:hAnsi="ITC Avant Garde"/>
          <w:bCs/>
          <w:color w:val="000000"/>
          <w:sz w:val="22"/>
          <w:szCs w:val="22"/>
          <w:lang w:val="es-MX" w:eastAsia="es-MX"/>
        </w:rPr>
        <w:t>En este sentido, el artículo 24 de la LFT señala</w:t>
      </w:r>
      <w:r w:rsidR="009E4618" w:rsidRPr="007D7B02">
        <w:rPr>
          <w:rFonts w:ascii="ITC Avant Garde" w:hAnsi="ITC Avant Garde"/>
          <w:bCs/>
          <w:color w:val="000000"/>
          <w:sz w:val="22"/>
          <w:szCs w:val="22"/>
          <w:lang w:val="es-MX" w:eastAsia="es-MX"/>
        </w:rPr>
        <w:t>ba</w:t>
      </w:r>
      <w:r w:rsidRPr="007D7B02">
        <w:rPr>
          <w:rFonts w:ascii="ITC Avant Garde" w:hAnsi="ITC Avant Garde"/>
          <w:bCs/>
          <w:color w:val="000000"/>
          <w:sz w:val="22"/>
          <w:szCs w:val="22"/>
          <w:lang w:val="es-MX" w:eastAsia="es-MX"/>
        </w:rPr>
        <w:t xml:space="preserve"> que los interesados en obtener una </w:t>
      </w:r>
      <w:r w:rsidR="00EC3966" w:rsidRPr="007D7B02">
        <w:rPr>
          <w:rFonts w:ascii="ITC Avant Garde" w:hAnsi="ITC Avant Garde"/>
          <w:bCs/>
          <w:color w:val="000000"/>
          <w:sz w:val="22"/>
          <w:szCs w:val="22"/>
          <w:lang w:val="es-MX" w:eastAsia="es-MX"/>
        </w:rPr>
        <w:t>asignación para el uso, aprovechamiento o explotación de bandas de frecuencia para uso oficial</w:t>
      </w:r>
      <w:r w:rsidRPr="007D7B02">
        <w:rPr>
          <w:rFonts w:ascii="ITC Avant Garde" w:hAnsi="ITC Avant Garde"/>
          <w:bCs/>
          <w:color w:val="000000"/>
          <w:sz w:val="22"/>
          <w:szCs w:val="22"/>
          <w:lang w:val="es-MX" w:eastAsia="es-MX"/>
        </w:rPr>
        <w:t>, deber</w:t>
      </w:r>
      <w:r w:rsidR="009E4618" w:rsidRPr="007D7B02">
        <w:rPr>
          <w:rFonts w:ascii="ITC Avant Garde" w:hAnsi="ITC Avant Garde"/>
          <w:bCs/>
          <w:color w:val="000000"/>
          <w:sz w:val="22"/>
          <w:szCs w:val="22"/>
          <w:lang w:val="es-MX" w:eastAsia="es-MX"/>
        </w:rPr>
        <w:t>ía</w:t>
      </w:r>
      <w:r w:rsidRPr="007D7B02">
        <w:rPr>
          <w:rFonts w:ascii="ITC Avant Garde" w:hAnsi="ITC Avant Garde"/>
          <w:bCs/>
          <w:color w:val="000000"/>
          <w:sz w:val="22"/>
          <w:szCs w:val="22"/>
          <w:lang w:val="es-MX" w:eastAsia="es-MX"/>
        </w:rPr>
        <w:t xml:space="preserve">n presentar solicitud que </w:t>
      </w:r>
      <w:r w:rsidR="00C8194A" w:rsidRPr="007D7B02">
        <w:rPr>
          <w:rFonts w:ascii="ITC Avant Garde" w:hAnsi="ITC Avant Garde"/>
          <w:bCs/>
          <w:color w:val="000000"/>
          <w:sz w:val="22"/>
          <w:szCs w:val="22"/>
          <w:lang w:val="es-MX" w:eastAsia="es-MX"/>
        </w:rPr>
        <w:t>contuviera</w:t>
      </w:r>
      <w:r w:rsidRPr="007D7B02">
        <w:rPr>
          <w:rFonts w:ascii="ITC Avant Garde" w:hAnsi="ITC Avant Garde"/>
          <w:bCs/>
          <w:color w:val="000000"/>
          <w:sz w:val="22"/>
          <w:szCs w:val="22"/>
          <w:lang w:val="es-MX" w:eastAsia="es-MX"/>
        </w:rPr>
        <w:t xml:space="preserve"> como mínimo: i) nombre y domicilio del solicitante; ii) los servicios que desea</w:t>
      </w:r>
      <w:r w:rsidR="00B46661" w:rsidRPr="007D7B02">
        <w:rPr>
          <w:rFonts w:ascii="ITC Avant Garde" w:hAnsi="ITC Avant Garde"/>
          <w:bCs/>
          <w:color w:val="000000"/>
          <w:sz w:val="22"/>
          <w:szCs w:val="22"/>
          <w:lang w:val="es-MX" w:eastAsia="es-MX"/>
        </w:rPr>
        <w:t>ba</w:t>
      </w:r>
      <w:r w:rsidRPr="007D7B02">
        <w:rPr>
          <w:rFonts w:ascii="ITC Avant Garde" w:hAnsi="ITC Avant Garde"/>
          <w:bCs/>
          <w:color w:val="000000"/>
          <w:sz w:val="22"/>
          <w:szCs w:val="22"/>
          <w:lang w:val="es-MX" w:eastAsia="es-MX"/>
        </w:rPr>
        <w:t xml:space="preserve"> prestar; iii) las especificaciones técnicas del proyecto; iv) los programas y compromisos de inversión, de cobertura y </w:t>
      </w:r>
      <w:r w:rsidRPr="007D7B02">
        <w:rPr>
          <w:rFonts w:ascii="ITC Avant Garde" w:hAnsi="ITC Avant Garde"/>
          <w:bCs/>
          <w:color w:val="000000"/>
          <w:sz w:val="22"/>
          <w:szCs w:val="22"/>
          <w:lang w:val="es-MX" w:eastAsia="es-MX"/>
        </w:rPr>
        <w:lastRenderedPageBreak/>
        <w:t>calidad de los servicios que se pretend</w:t>
      </w:r>
      <w:r w:rsidR="009E4618" w:rsidRPr="007D7B02">
        <w:rPr>
          <w:rFonts w:ascii="ITC Avant Garde" w:hAnsi="ITC Avant Garde"/>
          <w:bCs/>
          <w:color w:val="000000"/>
          <w:sz w:val="22"/>
          <w:szCs w:val="22"/>
          <w:lang w:val="es-MX" w:eastAsia="es-MX"/>
        </w:rPr>
        <w:t>ía</w:t>
      </w:r>
      <w:r w:rsidRPr="007D7B02">
        <w:rPr>
          <w:rFonts w:ascii="ITC Avant Garde" w:hAnsi="ITC Avant Garde"/>
          <w:bCs/>
          <w:color w:val="000000"/>
          <w:sz w:val="22"/>
          <w:szCs w:val="22"/>
          <w:lang w:val="es-MX" w:eastAsia="es-MX"/>
        </w:rPr>
        <w:t>n prestar; v) el plan de negocios, y vi) la documentación que acredit</w:t>
      </w:r>
      <w:r w:rsidR="009E4618" w:rsidRPr="007D7B02">
        <w:rPr>
          <w:rFonts w:ascii="ITC Avant Garde" w:hAnsi="ITC Avant Garde"/>
          <w:bCs/>
          <w:color w:val="000000"/>
          <w:sz w:val="22"/>
          <w:szCs w:val="22"/>
          <w:lang w:val="es-MX" w:eastAsia="es-MX"/>
        </w:rPr>
        <w:t>ara</w:t>
      </w:r>
      <w:r w:rsidRPr="007D7B02">
        <w:rPr>
          <w:rFonts w:ascii="ITC Avant Garde" w:hAnsi="ITC Avant Garde"/>
          <w:bCs/>
          <w:color w:val="000000"/>
          <w:sz w:val="22"/>
          <w:szCs w:val="22"/>
          <w:lang w:val="es-MX" w:eastAsia="es-MX"/>
        </w:rPr>
        <w:t xml:space="preserve"> su capacidad financiera, técnica, jurídica y administrativa</w:t>
      </w:r>
      <w:r w:rsidR="00036921" w:rsidRPr="007D7B02">
        <w:rPr>
          <w:rFonts w:ascii="ITC Avant Garde" w:hAnsi="ITC Avant Garde"/>
          <w:bCs/>
          <w:color w:val="000000"/>
          <w:sz w:val="22"/>
          <w:szCs w:val="22"/>
          <w:lang w:val="es-MX" w:eastAsia="es-MX"/>
        </w:rPr>
        <w:t>.</w:t>
      </w:r>
    </w:p>
    <w:p w14:paraId="6EF4B43A" w14:textId="77777777" w:rsidR="007D7B02" w:rsidRPr="007D7B02" w:rsidRDefault="00F64036" w:rsidP="007D7B02">
      <w:pPr>
        <w:autoSpaceDE w:val="0"/>
        <w:autoSpaceDN w:val="0"/>
        <w:adjustRightInd w:val="0"/>
        <w:spacing w:before="240" w:after="240"/>
        <w:jc w:val="both"/>
        <w:rPr>
          <w:rFonts w:ascii="ITC Avant Garde" w:hAnsi="ITC Avant Garde"/>
          <w:bCs/>
          <w:color w:val="000000"/>
          <w:sz w:val="22"/>
          <w:szCs w:val="22"/>
          <w:lang w:val="es-MX" w:eastAsia="es-MX"/>
        </w:rPr>
      </w:pPr>
      <w:r w:rsidRPr="007D7B02">
        <w:rPr>
          <w:rFonts w:ascii="ITC Avant Garde" w:hAnsi="ITC Avant Garde"/>
          <w:bCs/>
          <w:color w:val="000000"/>
          <w:sz w:val="22"/>
          <w:szCs w:val="22"/>
          <w:lang w:val="es-MX" w:eastAsia="es-MX"/>
        </w:rPr>
        <w:t>Por otra parte, s</w:t>
      </w:r>
      <w:r w:rsidR="00D323CF" w:rsidRPr="007D7B02">
        <w:rPr>
          <w:rFonts w:ascii="ITC Avant Garde" w:hAnsi="ITC Avant Garde"/>
          <w:bCs/>
          <w:color w:val="000000"/>
          <w:sz w:val="22"/>
          <w:szCs w:val="22"/>
          <w:lang w:val="es-MX" w:eastAsia="es-MX"/>
        </w:rPr>
        <w:t xml:space="preserve">i bien es cierto que </w:t>
      </w:r>
      <w:r w:rsidR="004F2F13" w:rsidRPr="007D7B02">
        <w:rPr>
          <w:rFonts w:ascii="ITC Avant Garde" w:hAnsi="ITC Avant Garde"/>
          <w:bCs/>
          <w:color w:val="000000"/>
          <w:sz w:val="22"/>
          <w:szCs w:val="22"/>
          <w:lang w:val="es-MX" w:eastAsia="es-MX"/>
        </w:rPr>
        <w:t>el análisis que debe realiz</w:t>
      </w:r>
      <w:r w:rsidR="00D63EEA" w:rsidRPr="007D7B02">
        <w:rPr>
          <w:rFonts w:ascii="ITC Avant Garde" w:hAnsi="ITC Avant Garde"/>
          <w:bCs/>
          <w:color w:val="000000"/>
          <w:sz w:val="22"/>
          <w:szCs w:val="22"/>
          <w:lang w:val="es-MX" w:eastAsia="es-MX"/>
        </w:rPr>
        <w:t>ar el Instituto respecto de la S</w:t>
      </w:r>
      <w:r w:rsidR="004F2F13" w:rsidRPr="007D7B02">
        <w:rPr>
          <w:rFonts w:ascii="ITC Avant Garde" w:hAnsi="ITC Avant Garde"/>
          <w:bCs/>
          <w:color w:val="000000"/>
          <w:sz w:val="22"/>
          <w:szCs w:val="22"/>
          <w:lang w:val="es-MX" w:eastAsia="es-MX"/>
        </w:rPr>
        <w:t xml:space="preserve">olicitud debe llevarse a cabo </w:t>
      </w:r>
      <w:r w:rsidR="00D323CF" w:rsidRPr="007D7B02">
        <w:rPr>
          <w:rFonts w:ascii="ITC Avant Garde" w:hAnsi="ITC Avant Garde"/>
          <w:bCs/>
          <w:color w:val="000000"/>
          <w:sz w:val="22"/>
          <w:szCs w:val="22"/>
          <w:lang w:val="es-MX" w:eastAsia="es-MX"/>
        </w:rPr>
        <w:t>en estricto apego a los términos y requisitos</w:t>
      </w:r>
      <w:r w:rsidR="004F2F13" w:rsidRPr="007D7B02">
        <w:rPr>
          <w:rFonts w:ascii="ITC Avant Garde" w:hAnsi="ITC Avant Garde"/>
          <w:bCs/>
          <w:color w:val="000000"/>
          <w:sz w:val="22"/>
          <w:szCs w:val="22"/>
          <w:lang w:val="es-MX" w:eastAsia="es-MX"/>
        </w:rPr>
        <w:t xml:space="preserve"> </w:t>
      </w:r>
      <w:r w:rsidR="00D323CF" w:rsidRPr="007D7B02">
        <w:rPr>
          <w:rFonts w:ascii="ITC Avant Garde" w:hAnsi="ITC Avant Garde"/>
          <w:bCs/>
          <w:color w:val="000000"/>
          <w:sz w:val="22"/>
          <w:szCs w:val="22"/>
          <w:lang w:val="es-MX" w:eastAsia="es-MX"/>
        </w:rPr>
        <w:t xml:space="preserve">previstos </w:t>
      </w:r>
      <w:r w:rsidR="004F2F13" w:rsidRPr="007D7B02">
        <w:rPr>
          <w:rFonts w:ascii="ITC Avant Garde" w:hAnsi="ITC Avant Garde"/>
          <w:bCs/>
          <w:color w:val="000000"/>
          <w:sz w:val="22"/>
          <w:szCs w:val="22"/>
          <w:lang w:val="es-MX" w:eastAsia="es-MX"/>
        </w:rPr>
        <w:t>por la LFT, disposición legal vigente al momento de iniciar el trámite</w:t>
      </w:r>
      <w:r w:rsidR="00D323CF" w:rsidRPr="007D7B02">
        <w:rPr>
          <w:rFonts w:ascii="ITC Avant Garde" w:hAnsi="ITC Avant Garde"/>
          <w:bCs/>
          <w:color w:val="000000"/>
          <w:sz w:val="22"/>
          <w:szCs w:val="22"/>
          <w:lang w:val="es-MX" w:eastAsia="es-MX"/>
        </w:rPr>
        <w:t xml:space="preserve"> de mérito</w:t>
      </w:r>
      <w:r w:rsidR="004F2F13" w:rsidRPr="007D7B02">
        <w:rPr>
          <w:rFonts w:ascii="ITC Avant Garde" w:hAnsi="ITC Avant Garde"/>
          <w:bCs/>
          <w:color w:val="000000"/>
          <w:sz w:val="22"/>
          <w:szCs w:val="22"/>
          <w:lang w:val="es-MX" w:eastAsia="es-MX"/>
        </w:rPr>
        <w:t xml:space="preserve">, </w:t>
      </w:r>
      <w:r w:rsidR="00D323CF" w:rsidRPr="007D7B02">
        <w:rPr>
          <w:rFonts w:ascii="ITC Avant Garde" w:hAnsi="ITC Avant Garde"/>
          <w:bCs/>
          <w:color w:val="000000"/>
          <w:sz w:val="22"/>
          <w:szCs w:val="22"/>
          <w:lang w:val="es-MX" w:eastAsia="es-MX"/>
        </w:rPr>
        <w:t>también lo es que el Instituto</w:t>
      </w:r>
      <w:r w:rsidR="00DD57FF" w:rsidRPr="007D7B02">
        <w:rPr>
          <w:rFonts w:ascii="ITC Avant Garde" w:hAnsi="ITC Avant Garde"/>
          <w:bCs/>
          <w:color w:val="000000"/>
          <w:sz w:val="22"/>
          <w:szCs w:val="22"/>
          <w:lang w:val="es-MX" w:eastAsia="es-MX"/>
        </w:rPr>
        <w:t>,</w:t>
      </w:r>
      <w:r w:rsidR="00D323CF" w:rsidRPr="007D7B02">
        <w:rPr>
          <w:rFonts w:ascii="ITC Avant Garde" w:hAnsi="ITC Avant Garde"/>
          <w:bCs/>
          <w:color w:val="000000"/>
          <w:sz w:val="22"/>
          <w:szCs w:val="22"/>
          <w:lang w:val="es-MX" w:eastAsia="es-MX"/>
        </w:rPr>
        <w:t xml:space="preserve"> al resolver en definitiva dicho </w:t>
      </w:r>
      <w:r w:rsidR="00E27CA6" w:rsidRPr="007D7B02">
        <w:rPr>
          <w:rFonts w:ascii="ITC Avant Garde" w:hAnsi="ITC Avant Garde"/>
          <w:bCs/>
          <w:color w:val="000000"/>
          <w:sz w:val="22"/>
          <w:szCs w:val="22"/>
          <w:lang w:val="es-MX" w:eastAsia="es-MX"/>
        </w:rPr>
        <w:t>trámite</w:t>
      </w:r>
      <w:r w:rsidR="00D323CF" w:rsidRPr="007D7B02">
        <w:rPr>
          <w:rFonts w:ascii="ITC Avant Garde" w:hAnsi="ITC Avant Garde"/>
          <w:bCs/>
          <w:color w:val="000000"/>
          <w:sz w:val="22"/>
          <w:szCs w:val="22"/>
          <w:lang w:val="es-MX" w:eastAsia="es-MX"/>
        </w:rPr>
        <w:t>, no puede otorgar alguna modalidad de concesión, que no se encuentre prevista en la Ley.</w:t>
      </w:r>
    </w:p>
    <w:p w14:paraId="3DB6EB01" w14:textId="77777777" w:rsidR="007D7B02" w:rsidRPr="007D7B02" w:rsidRDefault="00627D03" w:rsidP="007D7B02">
      <w:pPr>
        <w:autoSpaceDE w:val="0"/>
        <w:autoSpaceDN w:val="0"/>
        <w:adjustRightInd w:val="0"/>
        <w:spacing w:before="240" w:after="240"/>
        <w:jc w:val="both"/>
        <w:rPr>
          <w:rFonts w:ascii="ITC Avant Garde" w:hAnsi="ITC Avant Garde"/>
          <w:bCs/>
          <w:color w:val="000000"/>
          <w:sz w:val="22"/>
          <w:szCs w:val="22"/>
          <w:lang w:val="es-MX" w:eastAsia="es-MX"/>
        </w:rPr>
      </w:pPr>
      <w:r w:rsidRPr="007D7B02">
        <w:rPr>
          <w:rFonts w:ascii="ITC Avant Garde" w:hAnsi="ITC Avant Garde"/>
          <w:bCs/>
          <w:color w:val="000000"/>
          <w:sz w:val="22"/>
          <w:szCs w:val="22"/>
          <w:lang w:val="es-MX" w:eastAsia="es-MX"/>
        </w:rPr>
        <w:t>Es por ello, que de resolverse de ma</w:t>
      </w:r>
      <w:r w:rsidR="00D63EEA" w:rsidRPr="007D7B02">
        <w:rPr>
          <w:rFonts w:ascii="ITC Avant Garde" w:hAnsi="ITC Avant Garde"/>
          <w:bCs/>
          <w:color w:val="000000"/>
          <w:sz w:val="22"/>
          <w:szCs w:val="22"/>
          <w:lang w:val="es-MX" w:eastAsia="es-MX"/>
        </w:rPr>
        <w:t>nera favorable la S</w:t>
      </w:r>
      <w:r w:rsidRPr="007D7B02">
        <w:rPr>
          <w:rFonts w:ascii="ITC Avant Garde" w:hAnsi="ITC Avant Garde"/>
          <w:bCs/>
          <w:color w:val="000000"/>
          <w:sz w:val="22"/>
          <w:szCs w:val="22"/>
          <w:lang w:val="es-MX" w:eastAsia="es-MX"/>
        </w:rPr>
        <w:t>olicitud, debe de observarse el actual régimen de concesionamiento previsto en la Ley.</w:t>
      </w:r>
    </w:p>
    <w:p w14:paraId="313047F8" w14:textId="77777777" w:rsidR="007D7B02" w:rsidRPr="007D7B02" w:rsidRDefault="009B3485" w:rsidP="007D7B02">
      <w:pPr>
        <w:autoSpaceDE w:val="0"/>
        <w:autoSpaceDN w:val="0"/>
        <w:adjustRightInd w:val="0"/>
        <w:spacing w:before="240" w:after="240"/>
        <w:jc w:val="both"/>
        <w:rPr>
          <w:rFonts w:ascii="ITC Avant Garde" w:hAnsi="ITC Avant Garde"/>
          <w:bCs/>
          <w:sz w:val="22"/>
          <w:szCs w:val="22"/>
        </w:rPr>
      </w:pPr>
      <w:r w:rsidRPr="007D7B02">
        <w:rPr>
          <w:rFonts w:ascii="ITC Avant Garde" w:hAnsi="ITC Avant Garde"/>
          <w:bCs/>
          <w:sz w:val="22"/>
          <w:szCs w:val="22"/>
        </w:rPr>
        <w:t>En ese sentido, la fracción I del artículo 55 de la Ley establece como espectro determinado a aquellas bandas de frecuencias que pueden ser utilizadas para los servicios atribuidos en el Cuadro Nacional de Atribución de Frecuencias, a través de concesiones para uso comercial, social, privado y público.</w:t>
      </w:r>
    </w:p>
    <w:p w14:paraId="24F55A70" w14:textId="77777777" w:rsidR="007D7B02" w:rsidRPr="007D7B02" w:rsidRDefault="009B3485" w:rsidP="007D7B02">
      <w:pPr>
        <w:autoSpaceDE w:val="0"/>
        <w:autoSpaceDN w:val="0"/>
        <w:adjustRightInd w:val="0"/>
        <w:spacing w:before="240" w:after="240"/>
        <w:jc w:val="both"/>
        <w:rPr>
          <w:rFonts w:ascii="ITC Avant Garde" w:hAnsi="ITC Avant Garde"/>
          <w:bCs/>
          <w:sz w:val="22"/>
          <w:szCs w:val="22"/>
        </w:rPr>
      </w:pPr>
      <w:r w:rsidRPr="007D7B02">
        <w:rPr>
          <w:rFonts w:ascii="ITC Avant Garde" w:hAnsi="ITC Avant Garde"/>
          <w:bCs/>
          <w:sz w:val="22"/>
          <w:szCs w:val="22"/>
        </w:rPr>
        <w:t>Al respecto, el artículo 76 fracción II de la Ley dispone que las concesiones sobre el espectro radioeléctrico para uso público, confieren el derecho, a los Poderes de la Unión, de los Estados, los órganos de Gobierno del Distrito Federal</w:t>
      </w:r>
      <w:r w:rsidR="00B46661" w:rsidRPr="007D7B02">
        <w:rPr>
          <w:rFonts w:ascii="ITC Avant Garde" w:hAnsi="ITC Avant Garde"/>
          <w:bCs/>
          <w:sz w:val="22"/>
          <w:szCs w:val="22"/>
        </w:rPr>
        <w:t xml:space="preserve"> (ahora Ciudad de México)</w:t>
      </w:r>
      <w:r w:rsidRPr="007D7B02">
        <w:rPr>
          <w:rFonts w:ascii="ITC Avant Garde" w:hAnsi="ITC Avant Garde"/>
          <w:bCs/>
          <w:sz w:val="22"/>
          <w:szCs w:val="22"/>
        </w:rPr>
        <w:t>, los Municipios, los órganos constitucionales autónomos y las instituciones de educación superior de carácter público, entre otros, para proveer servicios de telecomunicaciones y radiodifusión para el cumplimiento de sus fines y atribuciones.</w:t>
      </w:r>
    </w:p>
    <w:p w14:paraId="26B94B3A" w14:textId="77777777" w:rsidR="007D7B02" w:rsidRPr="007D7B02" w:rsidRDefault="00751E1F" w:rsidP="007D7B02">
      <w:pPr>
        <w:autoSpaceDE w:val="0"/>
        <w:autoSpaceDN w:val="0"/>
        <w:adjustRightInd w:val="0"/>
        <w:spacing w:before="240" w:after="240"/>
        <w:jc w:val="both"/>
        <w:rPr>
          <w:rFonts w:ascii="ITC Avant Garde" w:hAnsi="ITC Avant Garde"/>
          <w:bCs/>
          <w:sz w:val="22"/>
          <w:szCs w:val="22"/>
        </w:rPr>
      </w:pPr>
      <w:r w:rsidRPr="007D7B02">
        <w:rPr>
          <w:rFonts w:ascii="ITC Avant Garde" w:hAnsi="ITC Avant Garde"/>
          <w:bCs/>
          <w:color w:val="000000"/>
          <w:sz w:val="22"/>
          <w:szCs w:val="22"/>
          <w:lang w:val="es-MX" w:eastAsia="es-MX"/>
        </w:rPr>
        <w:t xml:space="preserve">Asimismo, el artículo 83 de la Ley señala que la concesión sobre el espectro radioeléctrico para uso público se otorgará mediante asignación directa hasta por un plazo de 15 (quince) años y podrá ser prorrogada hasta por plazos iguales, en el entendido que bajo esta modalidad no podrán prestarse servicios con fines de lucro ni compartir el espectro radioeléctrico con terceros. </w:t>
      </w:r>
    </w:p>
    <w:p w14:paraId="4D6B008A" w14:textId="77777777" w:rsidR="007D7B02" w:rsidRPr="007D7B02" w:rsidRDefault="00EC3966" w:rsidP="007D7B02">
      <w:pPr>
        <w:autoSpaceDE w:val="0"/>
        <w:autoSpaceDN w:val="0"/>
        <w:adjustRightInd w:val="0"/>
        <w:spacing w:before="240" w:after="240"/>
        <w:jc w:val="both"/>
        <w:rPr>
          <w:rFonts w:ascii="ITC Avant Garde" w:hAnsi="ITC Avant Garde"/>
          <w:bCs/>
          <w:color w:val="000000"/>
          <w:sz w:val="22"/>
          <w:szCs w:val="22"/>
          <w:lang w:val="es-MX" w:eastAsia="es-MX"/>
        </w:rPr>
      </w:pPr>
      <w:r w:rsidRPr="007D7B02">
        <w:rPr>
          <w:rFonts w:ascii="ITC Avant Garde" w:hAnsi="ITC Avant Garde"/>
          <w:bCs/>
          <w:color w:val="000000"/>
          <w:sz w:val="22"/>
          <w:szCs w:val="22"/>
          <w:lang w:val="es-MX" w:eastAsia="es-MX"/>
        </w:rPr>
        <w:t>De igual forma, el artículo 70 de la Ley señala que se requerirá concesión única para uso público, solamente cuando se necesite utilizar o aprovechar bandas de frecuencias del espectro radioeléctrico que no sean de uso</w:t>
      </w:r>
      <w:r w:rsidR="00626673" w:rsidRPr="007D7B02">
        <w:rPr>
          <w:rFonts w:ascii="ITC Avant Garde" w:hAnsi="ITC Avant Garde"/>
          <w:bCs/>
          <w:color w:val="000000"/>
          <w:sz w:val="22"/>
          <w:szCs w:val="22"/>
          <w:lang w:val="es-MX" w:eastAsia="es-MX"/>
        </w:rPr>
        <w:t xml:space="preserve"> libre o recursos orbitales</w:t>
      </w:r>
      <w:r w:rsidR="00FA77F7" w:rsidRPr="007D7B02">
        <w:rPr>
          <w:rFonts w:ascii="ITC Avant Garde" w:hAnsi="ITC Avant Garde"/>
          <w:bCs/>
          <w:color w:val="000000"/>
          <w:sz w:val="22"/>
          <w:szCs w:val="22"/>
          <w:lang w:val="es-MX" w:eastAsia="es-MX"/>
        </w:rPr>
        <w:t>, como es el caso de las frecuencias objeto de la Solicitud.</w:t>
      </w:r>
    </w:p>
    <w:p w14:paraId="3A67165E" w14:textId="77777777" w:rsidR="007D7B02" w:rsidRPr="007D7B02" w:rsidRDefault="00C24A41" w:rsidP="007D7B02">
      <w:pPr>
        <w:autoSpaceDE w:val="0"/>
        <w:autoSpaceDN w:val="0"/>
        <w:adjustRightInd w:val="0"/>
        <w:spacing w:before="240" w:after="240"/>
        <w:jc w:val="both"/>
        <w:rPr>
          <w:rFonts w:ascii="ITC Avant Garde" w:hAnsi="ITC Avant Garde"/>
          <w:bCs/>
          <w:color w:val="000000"/>
          <w:sz w:val="22"/>
          <w:szCs w:val="22"/>
          <w:lang w:val="es-MX" w:eastAsia="es-MX"/>
        </w:rPr>
      </w:pPr>
      <w:r w:rsidRPr="007D7B02">
        <w:rPr>
          <w:rFonts w:ascii="ITC Avant Garde" w:hAnsi="ITC Avant Garde"/>
          <w:bCs/>
          <w:color w:val="000000"/>
          <w:sz w:val="22"/>
          <w:szCs w:val="22"/>
          <w:lang w:val="es-MX" w:eastAsia="es-MX"/>
        </w:rPr>
        <w:t>En ese sentido</w:t>
      </w:r>
      <w:r w:rsidR="00751E1F" w:rsidRPr="007D7B02">
        <w:rPr>
          <w:rFonts w:ascii="ITC Avant Garde" w:hAnsi="ITC Avant Garde"/>
          <w:bCs/>
          <w:color w:val="000000"/>
          <w:sz w:val="22"/>
          <w:szCs w:val="22"/>
          <w:lang w:val="es-MX" w:eastAsia="es-MX"/>
        </w:rPr>
        <w:t xml:space="preserve">, el artículo 67 fracción II de la Ley establece que la concesión única para uso público confiere el derecho </w:t>
      </w:r>
      <w:r w:rsidR="009B3485" w:rsidRPr="007D7B02">
        <w:rPr>
          <w:rFonts w:ascii="ITC Avant Garde" w:hAnsi="ITC Avant Garde"/>
          <w:bCs/>
          <w:color w:val="000000"/>
          <w:sz w:val="22"/>
          <w:szCs w:val="22"/>
          <w:lang w:val="es-MX" w:eastAsia="es-MX"/>
        </w:rPr>
        <w:t>a los Poderes de la Unión, de los Estados, los órganos de Gobierno del Distrito Federal</w:t>
      </w:r>
      <w:r w:rsidR="008574AC" w:rsidRPr="007D7B02">
        <w:rPr>
          <w:rFonts w:ascii="ITC Avant Garde" w:hAnsi="ITC Avant Garde"/>
          <w:bCs/>
          <w:color w:val="000000"/>
          <w:sz w:val="22"/>
          <w:szCs w:val="22"/>
          <w:lang w:val="es-MX" w:eastAsia="es-MX"/>
        </w:rPr>
        <w:t xml:space="preserve"> (ahora Ciudad de México)</w:t>
      </w:r>
      <w:r w:rsidR="009B3485" w:rsidRPr="007D7B02">
        <w:rPr>
          <w:rFonts w:ascii="ITC Avant Garde" w:hAnsi="ITC Avant Garde"/>
          <w:bCs/>
          <w:color w:val="000000"/>
          <w:sz w:val="22"/>
          <w:szCs w:val="22"/>
          <w:lang w:val="es-MX" w:eastAsia="es-MX"/>
        </w:rPr>
        <w:t>, los Municipios, los órganos constitucionales autónomos y las instituciones de educación superior de carácter público para proveer servicios de telecomunicaciones y radiodifusión para el cumplimiento de sus fines y atribuciones</w:t>
      </w:r>
      <w:r w:rsidR="00751E1F" w:rsidRPr="007D7B02">
        <w:rPr>
          <w:rFonts w:ascii="ITC Avant Garde" w:hAnsi="ITC Avant Garde"/>
          <w:bCs/>
          <w:color w:val="000000"/>
          <w:sz w:val="22"/>
          <w:szCs w:val="22"/>
          <w:lang w:val="es-MX" w:eastAsia="es-MX"/>
        </w:rPr>
        <w:t>.</w:t>
      </w:r>
      <w:r w:rsidR="006948D4" w:rsidRPr="007D7B02">
        <w:rPr>
          <w:rFonts w:ascii="ITC Avant Garde" w:hAnsi="ITC Avant Garde"/>
          <w:bCs/>
          <w:color w:val="000000"/>
          <w:sz w:val="22"/>
          <w:szCs w:val="22"/>
          <w:lang w:val="es-MX" w:eastAsia="es-MX"/>
        </w:rPr>
        <w:t xml:space="preserve"> Adicionalmente, en atención a lo señalado por el segundo párrafo del artículo 75 de la Ley, dicha concesión única se otorgará en el mismo acto administrativo, salvo que el concesionario ya cuente con una concesión.</w:t>
      </w:r>
    </w:p>
    <w:p w14:paraId="541C8F26" w14:textId="77777777" w:rsidR="007D7B02" w:rsidRPr="007D7B02" w:rsidRDefault="001B68EF" w:rsidP="007D7B02">
      <w:pPr>
        <w:autoSpaceDE w:val="0"/>
        <w:autoSpaceDN w:val="0"/>
        <w:adjustRightInd w:val="0"/>
        <w:spacing w:before="240" w:after="240"/>
        <w:jc w:val="both"/>
        <w:rPr>
          <w:rFonts w:ascii="ITC Avant Garde" w:hAnsi="ITC Avant Garde"/>
          <w:bCs/>
          <w:color w:val="000000"/>
          <w:sz w:val="22"/>
          <w:szCs w:val="22"/>
          <w:lang w:val="es-MX" w:eastAsia="es-MX"/>
        </w:rPr>
      </w:pPr>
      <w:r w:rsidRPr="007D7B02">
        <w:rPr>
          <w:rFonts w:ascii="ITC Avant Garde" w:hAnsi="ITC Avant Garde"/>
          <w:bCs/>
          <w:color w:val="000000"/>
          <w:sz w:val="22"/>
          <w:szCs w:val="22"/>
          <w:lang w:val="es-MX" w:eastAsia="es-MX"/>
        </w:rPr>
        <w:lastRenderedPageBreak/>
        <w:t>Por su parte, el artículo 72 de la Ley señala que la concesión única se otorgará por un plazo de hasta 30 (treinta) años y podrá ser prorrogada hasta por plazos iguales.</w:t>
      </w:r>
    </w:p>
    <w:p w14:paraId="0540B210" w14:textId="77777777" w:rsidR="007D7B02" w:rsidRPr="007D7B02" w:rsidRDefault="001B68EF" w:rsidP="007D7B02">
      <w:pPr>
        <w:autoSpaceDE w:val="0"/>
        <w:autoSpaceDN w:val="0"/>
        <w:adjustRightInd w:val="0"/>
        <w:spacing w:before="240" w:after="240"/>
        <w:jc w:val="both"/>
        <w:rPr>
          <w:rFonts w:ascii="ITC Avant Garde" w:hAnsi="ITC Avant Garde"/>
          <w:bCs/>
          <w:color w:val="000000"/>
          <w:sz w:val="22"/>
          <w:szCs w:val="22"/>
          <w:lang w:val="es-MX" w:eastAsia="es-MX"/>
        </w:rPr>
      </w:pPr>
      <w:r w:rsidRPr="007D7B02">
        <w:rPr>
          <w:rFonts w:ascii="ITC Avant Garde" w:hAnsi="ITC Avant Garde"/>
          <w:bCs/>
          <w:color w:val="000000"/>
          <w:sz w:val="22"/>
          <w:szCs w:val="22"/>
          <w:lang w:val="es-MX" w:eastAsia="es-MX"/>
        </w:rPr>
        <w:t>Finalmente, y derivado del momento en que se presentó la Solicitud, la misma debió acatar el requisito de procedencia establecido en el artículo 105 fracción I de la Ley Federal de Derechos vigente en su momento, mismo que estableció la obligación para quien solicitara bandas de frecuencias para uso oficial, de pagar los derechos por el trámite relativo al estudio de la Solicitud.</w:t>
      </w:r>
    </w:p>
    <w:p w14:paraId="5D380E4C" w14:textId="77777777" w:rsidR="007D7B02" w:rsidRPr="007D7B02" w:rsidRDefault="00CB55FE" w:rsidP="007D7B02">
      <w:pPr>
        <w:tabs>
          <w:tab w:val="left" w:pos="1134"/>
        </w:tabs>
        <w:autoSpaceDE w:val="0"/>
        <w:autoSpaceDN w:val="0"/>
        <w:adjustRightInd w:val="0"/>
        <w:spacing w:before="240" w:after="240"/>
        <w:jc w:val="both"/>
        <w:rPr>
          <w:rFonts w:ascii="ITC Avant Garde" w:eastAsia="Calibri" w:hAnsi="ITC Avant Garde" w:cs="Tahoma"/>
          <w:color w:val="000000"/>
          <w:sz w:val="22"/>
          <w:szCs w:val="22"/>
          <w:lang w:val="es-MX" w:eastAsia="es-MX"/>
        </w:rPr>
      </w:pPr>
      <w:r w:rsidRPr="007D7B02">
        <w:rPr>
          <w:rFonts w:ascii="ITC Avant Garde" w:eastAsia="Calibri" w:hAnsi="ITC Avant Garde" w:cs="Tahoma"/>
          <w:b/>
          <w:bCs/>
          <w:color w:val="000000"/>
          <w:sz w:val="22"/>
          <w:szCs w:val="22"/>
          <w:lang w:val="es-MX" w:eastAsia="es-MX"/>
        </w:rPr>
        <w:t>Tercero</w:t>
      </w:r>
      <w:r w:rsidR="00AA28E4" w:rsidRPr="007D7B02">
        <w:rPr>
          <w:rFonts w:ascii="ITC Avant Garde" w:eastAsia="Calibri" w:hAnsi="ITC Avant Garde" w:cs="Tahoma"/>
          <w:b/>
          <w:bCs/>
          <w:color w:val="000000"/>
          <w:sz w:val="22"/>
          <w:szCs w:val="22"/>
          <w:lang w:val="es-MX" w:eastAsia="es-MX"/>
        </w:rPr>
        <w:t xml:space="preserve">.- </w:t>
      </w:r>
      <w:r w:rsidR="00AA28E4" w:rsidRPr="007D7B02">
        <w:rPr>
          <w:rFonts w:ascii="ITC Avant Garde" w:eastAsia="Calibri" w:hAnsi="ITC Avant Garde" w:cs="Tahoma"/>
          <w:b/>
          <w:color w:val="000000"/>
          <w:sz w:val="22"/>
          <w:szCs w:val="22"/>
          <w:lang w:val="es-MX" w:eastAsia="es-MX"/>
        </w:rPr>
        <w:t xml:space="preserve">Análisis de la </w:t>
      </w:r>
      <w:r w:rsidR="00BD082D" w:rsidRPr="007D7B02">
        <w:rPr>
          <w:rFonts w:ascii="ITC Avant Garde" w:eastAsia="Calibri" w:hAnsi="ITC Avant Garde" w:cs="Tahoma"/>
          <w:b/>
          <w:color w:val="000000"/>
          <w:sz w:val="22"/>
          <w:szCs w:val="22"/>
          <w:lang w:val="es-MX" w:eastAsia="es-MX"/>
        </w:rPr>
        <w:t>Solicitud</w:t>
      </w:r>
      <w:r w:rsidR="00AA28E4" w:rsidRPr="007D7B02">
        <w:rPr>
          <w:rFonts w:ascii="ITC Avant Garde" w:eastAsia="Calibri" w:hAnsi="ITC Avant Garde" w:cs="Tahoma"/>
          <w:b/>
          <w:color w:val="000000"/>
          <w:sz w:val="22"/>
          <w:szCs w:val="22"/>
          <w:lang w:val="es-MX" w:eastAsia="es-MX"/>
        </w:rPr>
        <w:t>.</w:t>
      </w:r>
      <w:r w:rsidR="00AA28E4" w:rsidRPr="007D7B02">
        <w:rPr>
          <w:rFonts w:ascii="ITC Avant Garde" w:eastAsia="Calibri" w:hAnsi="ITC Avant Garde" w:cs="Tahoma"/>
          <w:color w:val="000000"/>
          <w:sz w:val="22"/>
          <w:szCs w:val="22"/>
          <w:lang w:val="es-MX" w:eastAsia="es-MX"/>
        </w:rPr>
        <w:t xml:space="preserve"> Con respecto a los requisitos aplicables señalados </w:t>
      </w:r>
      <w:r w:rsidR="00AC1A27" w:rsidRPr="007D7B02">
        <w:rPr>
          <w:rFonts w:ascii="ITC Avant Garde" w:eastAsia="Calibri" w:hAnsi="ITC Avant Garde" w:cs="Tahoma"/>
          <w:color w:val="000000"/>
          <w:sz w:val="22"/>
          <w:szCs w:val="22"/>
          <w:lang w:val="es-MX" w:eastAsia="es-MX"/>
        </w:rPr>
        <w:t>por</w:t>
      </w:r>
      <w:r w:rsidR="00AA28E4" w:rsidRPr="007D7B02">
        <w:rPr>
          <w:rFonts w:ascii="ITC Avant Garde" w:eastAsia="Calibri" w:hAnsi="ITC Avant Garde" w:cs="Tahoma"/>
          <w:color w:val="000000"/>
          <w:sz w:val="22"/>
          <w:szCs w:val="22"/>
          <w:lang w:val="es-MX" w:eastAsia="es-MX"/>
        </w:rPr>
        <w:t xml:space="preserve"> </w:t>
      </w:r>
      <w:r w:rsidR="00AC1A27" w:rsidRPr="007D7B02">
        <w:rPr>
          <w:rFonts w:ascii="ITC Avant Garde" w:eastAsia="Calibri" w:hAnsi="ITC Avant Garde" w:cs="Tahoma"/>
          <w:color w:val="000000"/>
          <w:sz w:val="22"/>
          <w:szCs w:val="22"/>
          <w:lang w:val="es-MX" w:eastAsia="es-MX"/>
        </w:rPr>
        <w:t>los</w:t>
      </w:r>
      <w:r w:rsidR="00AA28E4" w:rsidRPr="007D7B02">
        <w:rPr>
          <w:rFonts w:ascii="ITC Avant Garde" w:eastAsia="Calibri" w:hAnsi="ITC Avant Garde" w:cs="Tahoma"/>
          <w:color w:val="000000"/>
          <w:sz w:val="22"/>
          <w:szCs w:val="22"/>
          <w:lang w:val="es-MX" w:eastAsia="es-MX"/>
        </w:rPr>
        <w:t xml:space="preserve"> artículo</w:t>
      </w:r>
      <w:r w:rsidR="00AC1A27" w:rsidRPr="007D7B02">
        <w:rPr>
          <w:rFonts w:ascii="ITC Avant Garde" w:eastAsia="Calibri" w:hAnsi="ITC Avant Garde" w:cs="Tahoma"/>
          <w:color w:val="000000"/>
          <w:sz w:val="22"/>
          <w:szCs w:val="22"/>
          <w:lang w:val="es-MX" w:eastAsia="es-MX"/>
        </w:rPr>
        <w:t>s</w:t>
      </w:r>
      <w:r w:rsidR="00AA28E4" w:rsidRPr="007D7B02">
        <w:rPr>
          <w:rFonts w:ascii="ITC Avant Garde" w:eastAsia="Calibri" w:hAnsi="ITC Avant Garde" w:cs="Tahoma"/>
          <w:color w:val="000000"/>
          <w:sz w:val="22"/>
          <w:szCs w:val="22"/>
          <w:lang w:val="es-MX" w:eastAsia="es-MX"/>
        </w:rPr>
        <w:t xml:space="preserve"> </w:t>
      </w:r>
      <w:r w:rsidR="00C369B9" w:rsidRPr="007D7B02">
        <w:rPr>
          <w:rFonts w:ascii="ITC Avant Garde" w:eastAsia="Calibri" w:hAnsi="ITC Avant Garde" w:cs="Tahoma"/>
          <w:color w:val="000000"/>
          <w:sz w:val="22"/>
          <w:szCs w:val="22"/>
          <w:lang w:val="es-MX" w:eastAsia="es-MX"/>
        </w:rPr>
        <w:t xml:space="preserve">10 fracción III, </w:t>
      </w:r>
      <w:r w:rsidR="00603B95" w:rsidRPr="007D7B02">
        <w:rPr>
          <w:rFonts w:ascii="ITC Avant Garde" w:eastAsia="Calibri" w:hAnsi="ITC Avant Garde" w:cs="Tahoma"/>
          <w:color w:val="000000"/>
          <w:sz w:val="22"/>
          <w:szCs w:val="22"/>
          <w:lang w:val="es-MX" w:eastAsia="es-MX"/>
        </w:rPr>
        <w:t xml:space="preserve">22 y </w:t>
      </w:r>
      <w:r w:rsidR="00AA28E4" w:rsidRPr="007D7B02">
        <w:rPr>
          <w:rFonts w:ascii="ITC Avant Garde" w:eastAsia="Calibri" w:hAnsi="ITC Avant Garde" w:cs="Tahoma"/>
          <w:color w:val="000000"/>
          <w:sz w:val="22"/>
          <w:szCs w:val="22"/>
          <w:lang w:val="es-MX" w:eastAsia="es-MX"/>
        </w:rPr>
        <w:t>24 de la L</w:t>
      </w:r>
      <w:r w:rsidR="00336A75" w:rsidRPr="007D7B02">
        <w:rPr>
          <w:rFonts w:ascii="ITC Avant Garde" w:eastAsia="Calibri" w:hAnsi="ITC Avant Garde" w:cs="Tahoma"/>
          <w:color w:val="000000"/>
          <w:sz w:val="22"/>
          <w:szCs w:val="22"/>
          <w:lang w:val="es-MX" w:eastAsia="es-MX"/>
        </w:rPr>
        <w:t>F</w:t>
      </w:r>
      <w:r w:rsidR="00603B95" w:rsidRPr="007D7B02">
        <w:rPr>
          <w:rFonts w:ascii="ITC Avant Garde" w:eastAsia="Calibri" w:hAnsi="ITC Avant Garde" w:cs="Tahoma"/>
          <w:color w:val="000000"/>
          <w:sz w:val="22"/>
          <w:szCs w:val="22"/>
          <w:lang w:val="es-MX" w:eastAsia="es-MX"/>
        </w:rPr>
        <w:t>T</w:t>
      </w:r>
      <w:r w:rsidR="00AA28E4" w:rsidRPr="007D7B02">
        <w:rPr>
          <w:rFonts w:ascii="ITC Avant Garde" w:eastAsia="Calibri" w:hAnsi="ITC Avant Garde" w:cs="Tahoma"/>
          <w:color w:val="000000"/>
          <w:sz w:val="22"/>
          <w:szCs w:val="22"/>
          <w:lang w:val="es-MX" w:eastAsia="es-MX"/>
        </w:rPr>
        <w:t xml:space="preserve">, </w:t>
      </w:r>
      <w:r w:rsidR="00A047B8" w:rsidRPr="007D7B02">
        <w:rPr>
          <w:rFonts w:ascii="ITC Avant Garde" w:eastAsia="Calibri" w:hAnsi="ITC Avant Garde" w:cs="Tahoma"/>
          <w:color w:val="000000"/>
          <w:sz w:val="22"/>
          <w:szCs w:val="22"/>
          <w:lang w:val="es-MX" w:eastAsia="es-MX"/>
        </w:rPr>
        <w:t>la U</w:t>
      </w:r>
      <w:r w:rsidR="003C5972" w:rsidRPr="007D7B02">
        <w:rPr>
          <w:rFonts w:ascii="ITC Avant Garde" w:eastAsia="Calibri" w:hAnsi="ITC Avant Garde" w:cs="Tahoma"/>
          <w:color w:val="000000"/>
          <w:sz w:val="22"/>
          <w:szCs w:val="22"/>
          <w:lang w:val="es-MX" w:eastAsia="es-MX"/>
        </w:rPr>
        <w:t xml:space="preserve">nidad de </w:t>
      </w:r>
      <w:r w:rsidR="00A047B8" w:rsidRPr="007D7B02">
        <w:rPr>
          <w:rFonts w:ascii="ITC Avant Garde" w:eastAsia="Calibri" w:hAnsi="ITC Avant Garde" w:cs="Tahoma"/>
          <w:color w:val="000000"/>
          <w:sz w:val="22"/>
          <w:szCs w:val="22"/>
          <w:lang w:val="es-MX" w:eastAsia="es-MX"/>
        </w:rPr>
        <w:t>C</w:t>
      </w:r>
      <w:r w:rsidR="003C5972" w:rsidRPr="007D7B02">
        <w:rPr>
          <w:rFonts w:ascii="ITC Avant Garde" w:eastAsia="Calibri" w:hAnsi="ITC Avant Garde" w:cs="Tahoma"/>
          <w:color w:val="000000"/>
          <w:sz w:val="22"/>
          <w:szCs w:val="22"/>
          <w:lang w:val="es-MX" w:eastAsia="es-MX"/>
        </w:rPr>
        <w:t xml:space="preserve">oncesiones y </w:t>
      </w:r>
      <w:r w:rsidR="00A047B8" w:rsidRPr="007D7B02">
        <w:rPr>
          <w:rFonts w:ascii="ITC Avant Garde" w:eastAsia="Calibri" w:hAnsi="ITC Avant Garde" w:cs="Tahoma"/>
          <w:color w:val="000000"/>
          <w:sz w:val="22"/>
          <w:szCs w:val="22"/>
          <w:lang w:val="es-MX" w:eastAsia="es-MX"/>
        </w:rPr>
        <w:t>S</w:t>
      </w:r>
      <w:r w:rsidR="003C5972" w:rsidRPr="007D7B02">
        <w:rPr>
          <w:rFonts w:ascii="ITC Avant Garde" w:eastAsia="Calibri" w:hAnsi="ITC Avant Garde" w:cs="Tahoma"/>
          <w:color w:val="000000"/>
          <w:sz w:val="22"/>
          <w:szCs w:val="22"/>
          <w:lang w:val="es-MX" w:eastAsia="es-MX"/>
        </w:rPr>
        <w:t>ervicios</w:t>
      </w:r>
      <w:r w:rsidR="00626673" w:rsidRPr="007D7B02">
        <w:rPr>
          <w:rFonts w:ascii="ITC Avant Garde" w:eastAsia="Calibri" w:hAnsi="ITC Avant Garde" w:cs="Tahoma"/>
          <w:color w:val="000000"/>
          <w:sz w:val="22"/>
          <w:szCs w:val="22"/>
          <w:lang w:val="es-MX" w:eastAsia="es-MX"/>
        </w:rPr>
        <w:t>,</w:t>
      </w:r>
      <w:r w:rsidR="00A047B8" w:rsidRPr="007D7B02">
        <w:rPr>
          <w:rFonts w:ascii="ITC Avant Garde" w:eastAsia="Calibri" w:hAnsi="ITC Avant Garde" w:cs="Tahoma"/>
          <w:color w:val="000000"/>
          <w:sz w:val="22"/>
          <w:szCs w:val="22"/>
          <w:lang w:val="es-MX" w:eastAsia="es-MX"/>
        </w:rPr>
        <w:t xml:space="preserve"> a través de la D</w:t>
      </w:r>
      <w:r w:rsidR="003C5972" w:rsidRPr="007D7B02">
        <w:rPr>
          <w:rFonts w:ascii="ITC Avant Garde" w:eastAsia="Calibri" w:hAnsi="ITC Avant Garde" w:cs="Tahoma"/>
          <w:color w:val="000000"/>
          <w:sz w:val="22"/>
          <w:szCs w:val="22"/>
          <w:lang w:val="es-MX" w:eastAsia="es-MX"/>
        </w:rPr>
        <w:t xml:space="preserve">irección </w:t>
      </w:r>
      <w:r w:rsidR="00A047B8" w:rsidRPr="007D7B02">
        <w:rPr>
          <w:rFonts w:ascii="ITC Avant Garde" w:eastAsia="Calibri" w:hAnsi="ITC Avant Garde" w:cs="Tahoma"/>
          <w:color w:val="000000"/>
          <w:sz w:val="22"/>
          <w:szCs w:val="22"/>
          <w:lang w:val="es-MX" w:eastAsia="es-MX"/>
        </w:rPr>
        <w:t>G</w:t>
      </w:r>
      <w:r w:rsidR="003C5972" w:rsidRPr="007D7B02">
        <w:rPr>
          <w:rFonts w:ascii="ITC Avant Garde" w:eastAsia="Calibri" w:hAnsi="ITC Avant Garde" w:cs="Tahoma"/>
          <w:color w:val="000000"/>
          <w:sz w:val="22"/>
          <w:szCs w:val="22"/>
          <w:lang w:val="es-MX" w:eastAsia="es-MX"/>
        </w:rPr>
        <w:t xml:space="preserve">eneral de </w:t>
      </w:r>
      <w:r w:rsidR="00751E1F" w:rsidRPr="007D7B02">
        <w:rPr>
          <w:rFonts w:ascii="ITC Avant Garde" w:eastAsia="Calibri" w:hAnsi="ITC Avant Garde" w:cs="Tahoma"/>
          <w:color w:val="000000"/>
          <w:sz w:val="22"/>
          <w:szCs w:val="22"/>
          <w:lang w:val="es-MX" w:eastAsia="es-MX"/>
        </w:rPr>
        <w:t>C</w:t>
      </w:r>
      <w:r w:rsidR="003C5972" w:rsidRPr="007D7B02">
        <w:rPr>
          <w:rFonts w:ascii="ITC Avant Garde" w:eastAsia="Calibri" w:hAnsi="ITC Avant Garde" w:cs="Tahoma"/>
          <w:color w:val="000000"/>
          <w:sz w:val="22"/>
          <w:szCs w:val="22"/>
          <w:lang w:val="es-MX" w:eastAsia="es-MX"/>
        </w:rPr>
        <w:t xml:space="preserve">oncesiones de </w:t>
      </w:r>
      <w:r w:rsidR="00A047B8" w:rsidRPr="007D7B02">
        <w:rPr>
          <w:rFonts w:ascii="ITC Avant Garde" w:eastAsia="Calibri" w:hAnsi="ITC Avant Garde" w:cs="Tahoma"/>
          <w:color w:val="000000"/>
          <w:sz w:val="22"/>
          <w:szCs w:val="22"/>
          <w:lang w:val="es-MX" w:eastAsia="es-MX"/>
        </w:rPr>
        <w:t>T</w:t>
      </w:r>
      <w:r w:rsidR="003C5972" w:rsidRPr="007D7B02">
        <w:rPr>
          <w:rFonts w:ascii="ITC Avant Garde" w:eastAsia="Calibri" w:hAnsi="ITC Avant Garde" w:cs="Tahoma"/>
          <w:color w:val="000000"/>
          <w:sz w:val="22"/>
          <w:szCs w:val="22"/>
          <w:lang w:val="es-MX" w:eastAsia="es-MX"/>
        </w:rPr>
        <w:t>elecomunicaciones</w:t>
      </w:r>
      <w:r w:rsidR="00A047B8" w:rsidRPr="007D7B02">
        <w:rPr>
          <w:rFonts w:ascii="ITC Avant Garde" w:eastAsia="Calibri" w:hAnsi="ITC Avant Garde" w:cs="Tahoma"/>
          <w:color w:val="000000"/>
          <w:sz w:val="22"/>
          <w:szCs w:val="22"/>
          <w:lang w:val="es-MX" w:eastAsia="es-MX"/>
        </w:rPr>
        <w:t xml:space="preserve">, </w:t>
      </w:r>
      <w:r w:rsidR="00AA28E4" w:rsidRPr="007D7B02">
        <w:rPr>
          <w:rFonts w:ascii="ITC Avant Garde" w:eastAsia="Calibri" w:hAnsi="ITC Avant Garde" w:cs="Tahoma"/>
          <w:color w:val="000000"/>
          <w:sz w:val="22"/>
          <w:szCs w:val="22"/>
          <w:lang w:val="es-MX" w:eastAsia="es-MX"/>
        </w:rPr>
        <w:t xml:space="preserve">revisó y evaluó la </w:t>
      </w:r>
      <w:r w:rsidR="00D63EEA" w:rsidRPr="007D7B02">
        <w:rPr>
          <w:rFonts w:ascii="ITC Avant Garde" w:eastAsia="Calibri" w:hAnsi="ITC Avant Garde" w:cs="Tahoma"/>
          <w:color w:val="000000"/>
          <w:sz w:val="22"/>
          <w:szCs w:val="22"/>
          <w:lang w:val="es-MX" w:eastAsia="es-MX"/>
        </w:rPr>
        <w:t>S</w:t>
      </w:r>
      <w:r w:rsidR="00AA28E4" w:rsidRPr="007D7B02">
        <w:rPr>
          <w:rFonts w:ascii="ITC Avant Garde" w:eastAsia="Calibri" w:hAnsi="ITC Avant Garde" w:cs="Tahoma"/>
          <w:color w:val="000000"/>
          <w:sz w:val="22"/>
          <w:szCs w:val="22"/>
          <w:lang w:val="es-MX" w:eastAsia="es-MX"/>
        </w:rPr>
        <w:t>olicitud</w:t>
      </w:r>
      <w:r w:rsidR="00BD082D" w:rsidRPr="007D7B02">
        <w:rPr>
          <w:rFonts w:ascii="ITC Avant Garde" w:eastAsia="Calibri" w:hAnsi="ITC Avant Garde" w:cs="Tahoma"/>
          <w:color w:val="000000"/>
          <w:sz w:val="22"/>
          <w:szCs w:val="22"/>
          <w:lang w:val="es-MX" w:eastAsia="es-MX"/>
        </w:rPr>
        <w:t xml:space="preserve">, observando que </w:t>
      </w:r>
      <w:r w:rsidR="00C24A41" w:rsidRPr="007D7B02">
        <w:rPr>
          <w:rFonts w:ascii="ITC Avant Garde" w:eastAsia="Calibri" w:hAnsi="ITC Avant Garde" w:cs="Tahoma"/>
          <w:color w:val="000000"/>
          <w:sz w:val="22"/>
          <w:szCs w:val="22"/>
          <w:lang w:val="es-MX" w:eastAsia="es-MX"/>
        </w:rPr>
        <w:t>con</w:t>
      </w:r>
      <w:r w:rsidR="00BD082D" w:rsidRPr="007D7B02">
        <w:rPr>
          <w:rFonts w:ascii="ITC Avant Garde" w:eastAsia="Calibri" w:hAnsi="ITC Avant Garde" w:cs="Tahoma"/>
          <w:color w:val="000000"/>
          <w:sz w:val="22"/>
          <w:szCs w:val="22"/>
          <w:lang w:val="es-MX" w:eastAsia="es-MX"/>
        </w:rPr>
        <w:t>tiene los siguientes elementos</w:t>
      </w:r>
      <w:r w:rsidR="00AA28E4" w:rsidRPr="007D7B02">
        <w:rPr>
          <w:rFonts w:ascii="ITC Avant Garde" w:eastAsia="Calibri" w:hAnsi="ITC Avant Garde" w:cs="Tahoma"/>
          <w:color w:val="000000"/>
          <w:sz w:val="22"/>
          <w:szCs w:val="22"/>
          <w:lang w:val="es-MX" w:eastAsia="es-MX"/>
        </w:rPr>
        <w:t>:</w:t>
      </w:r>
    </w:p>
    <w:p w14:paraId="12AC24EF" w14:textId="77777777" w:rsidR="007D7B02" w:rsidRPr="007D7B02" w:rsidRDefault="00C24A41" w:rsidP="007D7B02">
      <w:pPr>
        <w:numPr>
          <w:ilvl w:val="0"/>
          <w:numId w:val="23"/>
        </w:numPr>
        <w:autoSpaceDE w:val="0"/>
        <w:autoSpaceDN w:val="0"/>
        <w:adjustRightInd w:val="0"/>
        <w:spacing w:before="240" w:after="240"/>
        <w:ind w:left="1134" w:hanging="567"/>
        <w:jc w:val="both"/>
        <w:rPr>
          <w:rFonts w:ascii="ITC Avant Garde" w:eastAsia="Calibri" w:hAnsi="ITC Avant Garde"/>
          <w:sz w:val="22"/>
          <w:szCs w:val="22"/>
          <w:lang w:val="es-MX" w:eastAsia="en-US"/>
        </w:rPr>
      </w:pPr>
      <w:r w:rsidRPr="007D7B02">
        <w:rPr>
          <w:rFonts w:ascii="ITC Avant Garde" w:eastAsia="Calibri" w:hAnsi="ITC Avant Garde"/>
          <w:sz w:val="22"/>
          <w:szCs w:val="22"/>
          <w:lang w:val="es-MX" w:eastAsia="en-US"/>
        </w:rPr>
        <w:t>Nombre y domicilio del solicitante.</w:t>
      </w:r>
    </w:p>
    <w:p w14:paraId="4B9C4D2E" w14:textId="77777777" w:rsidR="007D7B02" w:rsidRPr="007D7B02" w:rsidRDefault="00C24A41" w:rsidP="007D7B02">
      <w:pPr>
        <w:numPr>
          <w:ilvl w:val="0"/>
          <w:numId w:val="23"/>
        </w:numPr>
        <w:autoSpaceDE w:val="0"/>
        <w:autoSpaceDN w:val="0"/>
        <w:adjustRightInd w:val="0"/>
        <w:spacing w:before="240" w:after="240"/>
        <w:ind w:left="1134" w:hanging="567"/>
        <w:jc w:val="both"/>
        <w:rPr>
          <w:rFonts w:ascii="ITC Avant Garde" w:eastAsia="Calibri" w:hAnsi="ITC Avant Garde"/>
          <w:sz w:val="22"/>
          <w:szCs w:val="22"/>
          <w:lang w:val="es-MX" w:eastAsia="en-US"/>
        </w:rPr>
      </w:pPr>
      <w:r w:rsidRPr="007D7B02">
        <w:rPr>
          <w:rFonts w:ascii="ITC Avant Garde" w:eastAsia="Calibri" w:hAnsi="ITC Avant Garde"/>
          <w:sz w:val="22"/>
          <w:szCs w:val="22"/>
          <w:lang w:val="es-MX" w:eastAsia="en-US"/>
        </w:rPr>
        <w:t>Los</w:t>
      </w:r>
      <w:r w:rsidR="00E34FAD" w:rsidRPr="007D7B02">
        <w:rPr>
          <w:rFonts w:ascii="ITC Avant Garde" w:eastAsia="Calibri" w:hAnsi="ITC Avant Garde"/>
          <w:sz w:val="22"/>
          <w:szCs w:val="22"/>
          <w:lang w:val="es-MX" w:eastAsia="en-US"/>
        </w:rPr>
        <w:t xml:space="preserve"> </w:t>
      </w:r>
      <w:r w:rsidRPr="007D7B02">
        <w:rPr>
          <w:rFonts w:ascii="ITC Avant Garde" w:eastAsia="Calibri" w:hAnsi="ITC Avant Garde"/>
          <w:sz w:val="22"/>
          <w:szCs w:val="22"/>
          <w:lang w:val="es-MX" w:eastAsia="en-US"/>
        </w:rPr>
        <w:t xml:space="preserve">servicios a proveer </w:t>
      </w:r>
      <w:r w:rsidR="00626673" w:rsidRPr="007D7B02">
        <w:rPr>
          <w:rFonts w:ascii="ITC Avant Garde" w:eastAsia="Calibri" w:hAnsi="ITC Avant Garde"/>
          <w:sz w:val="22"/>
          <w:szCs w:val="22"/>
          <w:lang w:val="es-MX" w:eastAsia="en-US"/>
        </w:rPr>
        <w:t>se encuentran indicado</w:t>
      </w:r>
      <w:r w:rsidRPr="007D7B02">
        <w:rPr>
          <w:rFonts w:ascii="ITC Avant Garde" w:eastAsia="Calibri" w:hAnsi="ITC Avant Garde"/>
          <w:sz w:val="22"/>
          <w:szCs w:val="22"/>
          <w:lang w:val="es-MX" w:eastAsia="en-US"/>
        </w:rPr>
        <w:t>s en la Solicitud</w:t>
      </w:r>
      <w:r w:rsidR="00856D82" w:rsidRPr="007D7B02">
        <w:rPr>
          <w:rFonts w:ascii="ITC Avant Garde" w:eastAsia="Calibri" w:hAnsi="ITC Avant Garde"/>
          <w:sz w:val="22"/>
          <w:szCs w:val="22"/>
          <w:lang w:val="es-MX" w:eastAsia="en-US"/>
        </w:rPr>
        <w:t xml:space="preserve"> y</w:t>
      </w:r>
      <w:r w:rsidR="00B23EA7" w:rsidRPr="007D7B02">
        <w:rPr>
          <w:rFonts w:ascii="ITC Avant Garde" w:eastAsia="Calibri" w:hAnsi="ITC Avant Garde"/>
          <w:sz w:val="22"/>
          <w:szCs w:val="22"/>
          <w:lang w:val="es-MX" w:eastAsia="en-US"/>
        </w:rPr>
        <w:t xml:space="preserve"> </w:t>
      </w:r>
      <w:r w:rsidR="00FC343D" w:rsidRPr="007D7B02">
        <w:rPr>
          <w:rFonts w:ascii="ITC Avant Garde" w:eastAsia="Calibri" w:hAnsi="ITC Avant Garde"/>
          <w:sz w:val="22"/>
          <w:szCs w:val="22"/>
          <w:lang w:val="es-MX" w:eastAsia="en-US"/>
        </w:rPr>
        <w:t xml:space="preserve">consisten en </w:t>
      </w:r>
      <w:r w:rsidR="007F282B" w:rsidRPr="007D7B02">
        <w:rPr>
          <w:rFonts w:ascii="ITC Avant Garde" w:eastAsia="Calibri" w:hAnsi="ITC Avant Garde"/>
          <w:sz w:val="22"/>
          <w:szCs w:val="22"/>
          <w:lang w:val="es-MX" w:eastAsia="en-US"/>
        </w:rPr>
        <w:t>proporcion</w:t>
      </w:r>
      <w:r w:rsidR="00FC343D" w:rsidRPr="007D7B02">
        <w:rPr>
          <w:rFonts w:ascii="ITC Avant Garde" w:eastAsia="Calibri" w:hAnsi="ITC Avant Garde"/>
          <w:sz w:val="22"/>
          <w:szCs w:val="22"/>
          <w:lang w:val="es-MX" w:eastAsia="en-US"/>
        </w:rPr>
        <w:t>ar</w:t>
      </w:r>
      <w:r w:rsidR="007F282B" w:rsidRPr="007D7B02">
        <w:rPr>
          <w:rFonts w:ascii="ITC Avant Garde" w:eastAsia="Calibri" w:hAnsi="ITC Avant Garde"/>
          <w:sz w:val="22"/>
          <w:szCs w:val="22"/>
          <w:lang w:val="es-MX" w:eastAsia="en-US"/>
        </w:rPr>
        <w:t xml:space="preserve"> el servicio de voz </w:t>
      </w:r>
      <w:r w:rsidR="00FC343D" w:rsidRPr="007D7B02">
        <w:rPr>
          <w:rFonts w:ascii="ITC Avant Garde" w:eastAsia="Calibri" w:hAnsi="ITC Avant Garde"/>
          <w:sz w:val="22"/>
          <w:szCs w:val="22"/>
          <w:lang w:val="es-MX" w:eastAsia="en-US"/>
        </w:rPr>
        <w:t>mediante una red de radiocomunicación</w:t>
      </w:r>
      <w:r w:rsidR="00211C74" w:rsidRPr="007D7B02">
        <w:rPr>
          <w:rFonts w:ascii="ITC Avant Garde" w:eastAsia="Calibri" w:hAnsi="ITC Avant Garde"/>
          <w:sz w:val="22"/>
          <w:szCs w:val="22"/>
          <w:lang w:val="es-MX" w:eastAsia="en-US"/>
        </w:rPr>
        <w:t xml:space="preserve"> privada</w:t>
      </w:r>
      <w:r w:rsidR="006346BA" w:rsidRPr="007D7B02">
        <w:rPr>
          <w:rFonts w:ascii="ITC Avant Garde" w:eastAsia="Calibri" w:hAnsi="ITC Avant Garde"/>
          <w:sz w:val="22"/>
          <w:szCs w:val="22"/>
          <w:lang w:val="es-MX" w:eastAsia="en-US"/>
        </w:rPr>
        <w:t>,</w:t>
      </w:r>
      <w:r w:rsidR="00FC343D" w:rsidRPr="007D7B02">
        <w:rPr>
          <w:rFonts w:ascii="ITC Avant Garde" w:eastAsia="Calibri" w:hAnsi="ITC Avant Garde"/>
          <w:sz w:val="22"/>
          <w:szCs w:val="22"/>
          <w:lang w:val="es-MX" w:eastAsia="en-US"/>
        </w:rPr>
        <w:t xml:space="preserve"> </w:t>
      </w:r>
      <w:r w:rsidR="00AF20FA" w:rsidRPr="007D7B02">
        <w:rPr>
          <w:rFonts w:ascii="ITC Avant Garde" w:eastAsia="Calibri" w:hAnsi="ITC Avant Garde"/>
          <w:sz w:val="22"/>
          <w:szCs w:val="22"/>
          <w:lang w:val="es-MX" w:eastAsia="en-US"/>
        </w:rPr>
        <w:t xml:space="preserve">para la </w:t>
      </w:r>
      <w:r w:rsidR="006346BA" w:rsidRPr="007D7B02">
        <w:rPr>
          <w:rFonts w:ascii="ITC Avant Garde" w:eastAsia="Calibri" w:hAnsi="ITC Avant Garde"/>
          <w:sz w:val="22"/>
          <w:szCs w:val="22"/>
          <w:lang w:val="es-MX" w:eastAsia="en-US"/>
        </w:rPr>
        <w:t xml:space="preserve">comunicación </w:t>
      </w:r>
      <w:r w:rsidR="006229C7" w:rsidRPr="007D7B02">
        <w:rPr>
          <w:rFonts w:ascii="ITC Avant Garde" w:eastAsia="Calibri" w:hAnsi="ITC Avant Garde"/>
          <w:sz w:val="22"/>
          <w:szCs w:val="22"/>
          <w:lang w:val="es-MX" w:eastAsia="en-US"/>
        </w:rPr>
        <w:t>entre el personal de es</w:t>
      </w:r>
      <w:r w:rsidR="002D3B9A" w:rsidRPr="007D7B02">
        <w:rPr>
          <w:rFonts w:ascii="ITC Avant Garde" w:eastAsia="Calibri" w:hAnsi="ITC Avant Garde"/>
          <w:sz w:val="22"/>
          <w:szCs w:val="22"/>
          <w:lang w:val="es-MX" w:eastAsia="en-US"/>
        </w:rPr>
        <w:t>e organismo descentralizado</w:t>
      </w:r>
      <w:r w:rsidR="00D2325E" w:rsidRPr="007D7B02">
        <w:rPr>
          <w:rFonts w:ascii="ITC Avant Garde" w:eastAsia="Calibri" w:hAnsi="ITC Avant Garde"/>
          <w:sz w:val="22"/>
          <w:szCs w:val="22"/>
          <w:lang w:val="es-MX" w:eastAsia="en-US"/>
        </w:rPr>
        <w:t>, lo que permitirá mantener</w:t>
      </w:r>
      <w:r w:rsidR="006229C7" w:rsidRPr="007D7B02">
        <w:rPr>
          <w:rFonts w:ascii="ITC Avant Garde" w:eastAsia="Calibri" w:hAnsi="ITC Avant Garde"/>
          <w:sz w:val="22"/>
          <w:szCs w:val="22"/>
          <w:lang w:val="es-MX" w:eastAsia="en-US"/>
        </w:rPr>
        <w:t xml:space="preserve"> el control de volúmenes de agua y presión, la atención inmediata de fugas, afectaciones a la infraestructura hidráulica y demás contingencias que puedan obstaculizar el servicio de suministro de agua potable </w:t>
      </w:r>
      <w:r w:rsidR="00D2325E" w:rsidRPr="007D7B02">
        <w:rPr>
          <w:rFonts w:ascii="ITC Avant Garde" w:eastAsia="Calibri" w:hAnsi="ITC Avant Garde"/>
          <w:sz w:val="22"/>
          <w:szCs w:val="22"/>
          <w:lang w:val="es-MX" w:eastAsia="en-US"/>
        </w:rPr>
        <w:t>a</w:t>
      </w:r>
      <w:r w:rsidR="006229C7" w:rsidRPr="007D7B02">
        <w:rPr>
          <w:rFonts w:ascii="ITC Avant Garde" w:eastAsia="Calibri" w:hAnsi="ITC Avant Garde"/>
          <w:sz w:val="22"/>
          <w:szCs w:val="22"/>
          <w:lang w:val="es-MX" w:eastAsia="en-US"/>
        </w:rPr>
        <w:t xml:space="preserve"> los Municipios de Zacatecas, Guadalupe</w:t>
      </w:r>
      <w:r w:rsidR="002D3B9A" w:rsidRPr="007D7B02">
        <w:rPr>
          <w:rFonts w:ascii="ITC Avant Garde" w:eastAsia="Calibri" w:hAnsi="ITC Avant Garde"/>
          <w:sz w:val="22"/>
          <w:szCs w:val="22"/>
          <w:lang w:val="es-MX" w:eastAsia="en-US"/>
        </w:rPr>
        <w:t xml:space="preserve"> y</w:t>
      </w:r>
      <w:r w:rsidR="006229C7" w:rsidRPr="007D7B02">
        <w:rPr>
          <w:rFonts w:ascii="ITC Avant Garde" w:eastAsia="Calibri" w:hAnsi="ITC Avant Garde"/>
          <w:sz w:val="22"/>
          <w:szCs w:val="22"/>
          <w:lang w:val="es-MX" w:eastAsia="en-US"/>
        </w:rPr>
        <w:t xml:space="preserve"> Morelos en el </w:t>
      </w:r>
      <w:r w:rsidR="00213A88" w:rsidRPr="007D7B02">
        <w:rPr>
          <w:rFonts w:ascii="ITC Avant Garde" w:eastAsia="Calibri" w:hAnsi="ITC Avant Garde"/>
          <w:sz w:val="22"/>
          <w:szCs w:val="22"/>
          <w:lang w:val="es-MX" w:eastAsia="en-US"/>
        </w:rPr>
        <w:t>E</w:t>
      </w:r>
      <w:r w:rsidR="006229C7" w:rsidRPr="007D7B02">
        <w:rPr>
          <w:rFonts w:ascii="ITC Avant Garde" w:eastAsia="Calibri" w:hAnsi="ITC Avant Garde"/>
          <w:sz w:val="22"/>
          <w:szCs w:val="22"/>
          <w:lang w:val="es-MX" w:eastAsia="en-US"/>
        </w:rPr>
        <w:t>stado de Zacatecas.</w:t>
      </w:r>
    </w:p>
    <w:p w14:paraId="12E0073F" w14:textId="25A579D3" w:rsidR="007D7B02" w:rsidRPr="007D7B02" w:rsidRDefault="003C36EC" w:rsidP="007D7B02">
      <w:pPr>
        <w:numPr>
          <w:ilvl w:val="0"/>
          <w:numId w:val="23"/>
        </w:numPr>
        <w:autoSpaceDE w:val="0"/>
        <w:autoSpaceDN w:val="0"/>
        <w:adjustRightInd w:val="0"/>
        <w:spacing w:before="240" w:after="240"/>
        <w:ind w:left="1134" w:hanging="567"/>
        <w:jc w:val="both"/>
        <w:rPr>
          <w:rFonts w:ascii="ITC Avant Garde" w:eastAsia="Calibri" w:hAnsi="ITC Avant Garde"/>
          <w:sz w:val="22"/>
          <w:szCs w:val="22"/>
          <w:lang w:val="es-MX" w:eastAsia="en-US"/>
        </w:rPr>
      </w:pPr>
      <w:r w:rsidRPr="007D7B02">
        <w:rPr>
          <w:rFonts w:ascii="ITC Avant Garde" w:eastAsia="Calibri" w:hAnsi="ITC Avant Garde"/>
          <w:sz w:val="22"/>
          <w:szCs w:val="22"/>
          <w:lang w:val="es-MX" w:eastAsia="en-US"/>
        </w:rPr>
        <w:t>E</w:t>
      </w:r>
      <w:r w:rsidR="00CB20E9" w:rsidRPr="007D7B02">
        <w:rPr>
          <w:rFonts w:ascii="ITC Avant Garde" w:eastAsia="Calibri" w:hAnsi="ITC Avant Garde"/>
          <w:sz w:val="22"/>
          <w:szCs w:val="22"/>
          <w:lang w:val="es-MX" w:eastAsia="en-US"/>
        </w:rPr>
        <w:t>specificaciones técnicas del proyecto</w:t>
      </w:r>
      <w:r w:rsidR="00560CD9" w:rsidRPr="007D7B02">
        <w:rPr>
          <w:rFonts w:ascii="ITC Avant Garde" w:eastAsia="Calibri" w:hAnsi="ITC Avant Garde"/>
          <w:sz w:val="22"/>
          <w:szCs w:val="22"/>
          <w:lang w:val="es-MX" w:eastAsia="en-US"/>
        </w:rPr>
        <w:t xml:space="preserve">. </w:t>
      </w:r>
      <w:r w:rsidR="00FC343D" w:rsidRPr="007D7B02">
        <w:rPr>
          <w:rFonts w:ascii="ITC Avant Garde" w:eastAsia="Calibri" w:hAnsi="ITC Avant Garde"/>
          <w:sz w:val="22"/>
          <w:szCs w:val="22"/>
          <w:lang w:val="es-MX" w:eastAsia="en-US"/>
        </w:rPr>
        <w:t xml:space="preserve">En la documentación presentada por </w:t>
      </w:r>
      <w:r w:rsidR="00213A88" w:rsidRPr="007D7B02">
        <w:rPr>
          <w:rFonts w:ascii="ITC Avant Garde" w:eastAsia="Calibri" w:hAnsi="ITC Avant Garde"/>
          <w:sz w:val="22"/>
          <w:szCs w:val="22"/>
          <w:lang w:val="es-MX" w:eastAsia="en-US"/>
        </w:rPr>
        <w:t>JIAPAZ</w:t>
      </w:r>
      <w:r w:rsidR="00FC343D" w:rsidRPr="007D7B02">
        <w:rPr>
          <w:rFonts w:ascii="ITC Avant Garde" w:eastAsia="Calibri" w:hAnsi="ITC Avant Garde"/>
          <w:sz w:val="22"/>
          <w:szCs w:val="22"/>
          <w:lang w:val="es-MX" w:eastAsia="en-US"/>
        </w:rPr>
        <w:t xml:space="preserve">, </w:t>
      </w:r>
      <w:r w:rsidR="00213A88" w:rsidRPr="007D7B02">
        <w:rPr>
          <w:rFonts w:ascii="ITC Avant Garde" w:eastAsia="Calibri" w:hAnsi="ITC Avant Garde"/>
          <w:sz w:val="22"/>
          <w:szCs w:val="22"/>
          <w:lang w:val="es-MX" w:eastAsia="en-US"/>
        </w:rPr>
        <w:t xml:space="preserve">se </w:t>
      </w:r>
      <w:r w:rsidR="00FC343D" w:rsidRPr="007D7B02">
        <w:rPr>
          <w:rFonts w:ascii="ITC Avant Garde" w:eastAsia="Calibri" w:hAnsi="ITC Avant Garde"/>
          <w:sz w:val="22"/>
          <w:szCs w:val="22"/>
          <w:lang w:val="es-MX" w:eastAsia="en-US"/>
        </w:rPr>
        <w:t>se</w:t>
      </w:r>
      <w:r w:rsidR="00265E01" w:rsidRPr="007D7B02">
        <w:rPr>
          <w:rFonts w:ascii="ITC Avant Garde" w:eastAsia="Calibri" w:hAnsi="ITC Avant Garde"/>
          <w:sz w:val="22"/>
          <w:szCs w:val="22"/>
          <w:lang w:val="es-MX" w:eastAsia="en-US"/>
        </w:rPr>
        <w:t>ñala que requieren</w:t>
      </w:r>
      <w:r w:rsidR="00C97F28" w:rsidRPr="007D7B02">
        <w:rPr>
          <w:rFonts w:ascii="ITC Avant Garde" w:eastAsia="Calibri" w:hAnsi="ITC Avant Garde"/>
          <w:sz w:val="22"/>
          <w:szCs w:val="22"/>
          <w:lang w:val="es-MX" w:eastAsia="en-US"/>
        </w:rPr>
        <w:t xml:space="preserve"> utilizar los pares de frecuencias </w:t>
      </w:r>
      <w:r w:rsidR="00E218F1" w:rsidRPr="00E218F1">
        <w:rPr>
          <w:rFonts w:ascii="ITC Avant Garde" w:hAnsi="ITC Avant Garde"/>
          <w:b/>
          <w:bCs/>
          <w:color w:val="0000CC"/>
          <w:sz w:val="22"/>
          <w:szCs w:val="22"/>
          <w:lang w:eastAsia="es-MX"/>
        </w:rPr>
        <w:t>“RESERVADA POR LEY”</w:t>
      </w:r>
      <w:r w:rsidR="002D3B9A" w:rsidRPr="007D7B02">
        <w:rPr>
          <w:rFonts w:ascii="ITC Avant Garde" w:eastAsia="Calibri" w:hAnsi="ITC Avant Garde"/>
          <w:sz w:val="22"/>
          <w:szCs w:val="22"/>
          <w:lang w:val="es-MX" w:eastAsia="en-US"/>
        </w:rPr>
        <w:t xml:space="preserve"> en diversos sitios ubicados en los Municipios de Zacatecas, Guadalupe y Morelos en el Estado de Zacatecas</w:t>
      </w:r>
      <w:r w:rsidR="001254FA" w:rsidRPr="007D7B02">
        <w:rPr>
          <w:rFonts w:ascii="ITC Avant Garde" w:eastAsia="Calibri" w:hAnsi="ITC Avant Garde"/>
          <w:sz w:val="22"/>
          <w:szCs w:val="22"/>
          <w:lang w:val="es-MX" w:eastAsia="en-US"/>
        </w:rPr>
        <w:t>; lo anterior, con el fin de instalar y operar una red</w:t>
      </w:r>
      <w:r w:rsidR="0097311B" w:rsidRPr="007D7B02">
        <w:rPr>
          <w:rFonts w:ascii="ITC Avant Garde" w:eastAsia="Calibri" w:hAnsi="ITC Avant Garde"/>
          <w:sz w:val="22"/>
          <w:szCs w:val="22"/>
          <w:lang w:val="es-MX" w:eastAsia="en-US"/>
        </w:rPr>
        <w:t xml:space="preserve"> radiocomunicación privada</w:t>
      </w:r>
      <w:r w:rsidR="001254FA" w:rsidRPr="007D7B02">
        <w:rPr>
          <w:rFonts w:ascii="ITC Avant Garde" w:eastAsia="Calibri" w:hAnsi="ITC Avant Garde"/>
          <w:sz w:val="22"/>
          <w:szCs w:val="22"/>
          <w:lang w:val="es-MX" w:eastAsia="en-US"/>
        </w:rPr>
        <w:t xml:space="preserve">, en la que pretenden emplear </w:t>
      </w:r>
      <w:r w:rsidR="0079735C" w:rsidRPr="007D7B02">
        <w:rPr>
          <w:rFonts w:ascii="ITC Avant Garde" w:eastAsia="Calibri" w:hAnsi="ITC Avant Garde"/>
          <w:sz w:val="22"/>
          <w:szCs w:val="22"/>
          <w:lang w:val="es-MX" w:eastAsia="en-US"/>
        </w:rPr>
        <w:t>30</w:t>
      </w:r>
      <w:r w:rsidR="0097311B" w:rsidRPr="007D7B02">
        <w:rPr>
          <w:rFonts w:ascii="ITC Avant Garde" w:eastAsia="Calibri" w:hAnsi="ITC Avant Garde"/>
          <w:sz w:val="22"/>
          <w:szCs w:val="22"/>
          <w:lang w:val="es-MX" w:eastAsia="en-US"/>
        </w:rPr>
        <w:t xml:space="preserve"> (</w:t>
      </w:r>
      <w:r w:rsidR="0079735C" w:rsidRPr="007D7B02">
        <w:rPr>
          <w:rFonts w:ascii="ITC Avant Garde" w:eastAsia="Calibri" w:hAnsi="ITC Avant Garde"/>
          <w:sz w:val="22"/>
          <w:szCs w:val="22"/>
          <w:lang w:val="es-MX" w:eastAsia="en-US"/>
        </w:rPr>
        <w:t>treinta</w:t>
      </w:r>
      <w:r w:rsidR="0097311B" w:rsidRPr="007D7B02">
        <w:rPr>
          <w:rFonts w:ascii="ITC Avant Garde" w:eastAsia="Calibri" w:hAnsi="ITC Avant Garde"/>
          <w:sz w:val="22"/>
          <w:szCs w:val="22"/>
          <w:lang w:val="es-MX" w:eastAsia="en-US"/>
        </w:rPr>
        <w:t xml:space="preserve">) radios fijos, 66 (sesenta y seis) radios móviles, 148 (ciento cuarenta y ocho) radios portátiles y </w:t>
      </w:r>
      <w:r w:rsidR="0079735C" w:rsidRPr="007D7B02">
        <w:rPr>
          <w:rFonts w:ascii="ITC Avant Garde" w:eastAsia="Calibri" w:hAnsi="ITC Avant Garde"/>
          <w:sz w:val="22"/>
          <w:szCs w:val="22"/>
          <w:lang w:val="es-MX" w:eastAsia="en-US"/>
        </w:rPr>
        <w:t>4</w:t>
      </w:r>
      <w:r w:rsidR="0097311B" w:rsidRPr="007D7B02">
        <w:rPr>
          <w:rFonts w:ascii="ITC Avant Garde" w:eastAsia="Calibri" w:hAnsi="ITC Avant Garde"/>
          <w:sz w:val="22"/>
          <w:szCs w:val="22"/>
          <w:lang w:val="es-MX" w:eastAsia="en-US"/>
        </w:rPr>
        <w:t xml:space="preserve"> (</w:t>
      </w:r>
      <w:r w:rsidR="0079735C" w:rsidRPr="007D7B02">
        <w:rPr>
          <w:rFonts w:ascii="ITC Avant Garde" w:eastAsia="Calibri" w:hAnsi="ITC Avant Garde"/>
          <w:sz w:val="22"/>
          <w:szCs w:val="22"/>
          <w:lang w:val="es-MX" w:eastAsia="en-US"/>
        </w:rPr>
        <w:t>cuatro</w:t>
      </w:r>
      <w:r w:rsidR="0097311B" w:rsidRPr="007D7B02">
        <w:rPr>
          <w:rFonts w:ascii="ITC Avant Garde" w:eastAsia="Calibri" w:hAnsi="ITC Avant Garde"/>
          <w:sz w:val="22"/>
          <w:szCs w:val="22"/>
          <w:lang w:val="es-MX" w:eastAsia="en-US"/>
        </w:rPr>
        <w:t>) repetidores.</w:t>
      </w:r>
    </w:p>
    <w:p w14:paraId="2BCD919D" w14:textId="77777777" w:rsidR="007D7B02" w:rsidRPr="007D7B02" w:rsidRDefault="00A304B4" w:rsidP="007D7B02">
      <w:pPr>
        <w:numPr>
          <w:ilvl w:val="0"/>
          <w:numId w:val="23"/>
        </w:numPr>
        <w:autoSpaceDE w:val="0"/>
        <w:autoSpaceDN w:val="0"/>
        <w:adjustRightInd w:val="0"/>
        <w:spacing w:before="240" w:after="240"/>
        <w:ind w:left="1134" w:hanging="567"/>
        <w:jc w:val="both"/>
        <w:rPr>
          <w:rFonts w:ascii="ITC Avant Garde" w:eastAsia="Calibri" w:hAnsi="ITC Avant Garde"/>
          <w:sz w:val="22"/>
          <w:szCs w:val="22"/>
          <w:lang w:val="es-MX" w:eastAsia="en-US"/>
        </w:rPr>
      </w:pPr>
      <w:r w:rsidRPr="007D7B02">
        <w:rPr>
          <w:rFonts w:ascii="ITC Avant Garde" w:eastAsia="Calibri" w:hAnsi="ITC Avant Garde"/>
          <w:sz w:val="22"/>
          <w:szCs w:val="22"/>
          <w:lang w:val="es-MX" w:eastAsia="en-US"/>
        </w:rPr>
        <w:t>La</w:t>
      </w:r>
      <w:r w:rsidR="006E2B7A" w:rsidRPr="007D7B02">
        <w:rPr>
          <w:rFonts w:ascii="ITC Avant Garde" w:eastAsia="Calibri" w:hAnsi="ITC Avant Garde"/>
          <w:sz w:val="22"/>
          <w:szCs w:val="22"/>
          <w:lang w:val="es-MX" w:eastAsia="en-US"/>
        </w:rPr>
        <w:t xml:space="preserve"> </w:t>
      </w:r>
      <w:r w:rsidRPr="007D7B02">
        <w:rPr>
          <w:rFonts w:ascii="ITC Avant Garde" w:eastAsia="Calibri" w:hAnsi="ITC Avant Garde"/>
          <w:sz w:val="22"/>
          <w:szCs w:val="22"/>
          <w:lang w:val="es-MX" w:eastAsia="en-US"/>
        </w:rPr>
        <w:t>acreditación de la capacidad</w:t>
      </w:r>
      <w:r w:rsidR="003C478A" w:rsidRPr="007D7B02">
        <w:rPr>
          <w:rFonts w:ascii="ITC Avant Garde" w:eastAsia="Calibri" w:hAnsi="ITC Avant Garde"/>
          <w:sz w:val="22"/>
          <w:szCs w:val="22"/>
          <w:lang w:val="es-MX" w:eastAsia="en-US"/>
        </w:rPr>
        <w:t xml:space="preserve"> jurídica </w:t>
      </w:r>
      <w:r w:rsidRPr="007D7B02">
        <w:rPr>
          <w:rFonts w:ascii="ITC Avant Garde" w:eastAsia="Calibri" w:hAnsi="ITC Avant Garde"/>
          <w:sz w:val="22"/>
          <w:szCs w:val="22"/>
          <w:lang w:val="es-MX" w:eastAsia="en-US"/>
        </w:rPr>
        <w:t xml:space="preserve">del solicitante se tiene por satisfecha, debido a que </w:t>
      </w:r>
      <w:r w:rsidR="008E565E" w:rsidRPr="007D7B02">
        <w:rPr>
          <w:rFonts w:ascii="ITC Avant Garde" w:eastAsia="Calibri" w:hAnsi="ITC Avant Garde"/>
          <w:sz w:val="22"/>
          <w:szCs w:val="22"/>
          <w:lang w:val="es-MX" w:eastAsia="en-US"/>
        </w:rPr>
        <w:t>como se señaló en el Antecedente VI</w:t>
      </w:r>
      <w:r w:rsidR="00D40DC3" w:rsidRPr="007D7B02">
        <w:rPr>
          <w:rFonts w:ascii="ITC Avant Garde" w:eastAsia="Calibri" w:hAnsi="ITC Avant Garde"/>
          <w:sz w:val="22"/>
          <w:szCs w:val="22"/>
          <w:lang w:val="es-MX" w:eastAsia="en-US"/>
        </w:rPr>
        <w:t>I</w:t>
      </w:r>
      <w:r w:rsidR="008E565E" w:rsidRPr="007D7B02">
        <w:rPr>
          <w:rFonts w:ascii="ITC Avant Garde" w:eastAsia="Calibri" w:hAnsi="ITC Avant Garde"/>
          <w:sz w:val="22"/>
          <w:szCs w:val="22"/>
          <w:lang w:val="es-MX" w:eastAsia="en-US"/>
        </w:rPr>
        <w:t xml:space="preserve"> de la presente Resolución, la Jefa del Departamento de Asuntos Jurídicos de JIAPAZ presentó copia certificada del instrumento público número 4,813 pasado ante la fe de</w:t>
      </w:r>
      <w:r w:rsidR="001737E4" w:rsidRPr="007D7B02">
        <w:rPr>
          <w:rFonts w:ascii="ITC Avant Garde" w:eastAsia="Calibri" w:hAnsi="ITC Avant Garde"/>
          <w:sz w:val="22"/>
          <w:szCs w:val="22"/>
          <w:lang w:val="es-MX" w:eastAsia="en-US"/>
        </w:rPr>
        <w:t>l</w:t>
      </w:r>
      <w:r w:rsidR="008E565E" w:rsidRPr="007D7B02">
        <w:rPr>
          <w:rFonts w:ascii="ITC Avant Garde" w:eastAsia="Calibri" w:hAnsi="ITC Avant Garde"/>
          <w:sz w:val="22"/>
          <w:szCs w:val="22"/>
          <w:lang w:val="es-MX" w:eastAsia="en-US"/>
        </w:rPr>
        <w:t xml:space="preserve"> </w:t>
      </w:r>
      <w:r w:rsidR="001737E4" w:rsidRPr="007D7B02">
        <w:rPr>
          <w:rFonts w:ascii="ITC Avant Garde" w:eastAsia="Calibri" w:hAnsi="ITC Avant Garde"/>
          <w:sz w:val="22"/>
          <w:szCs w:val="22"/>
          <w:lang w:val="es-MX" w:eastAsia="en-US"/>
        </w:rPr>
        <w:t>Notario Público</w:t>
      </w:r>
      <w:r w:rsidR="008E565E" w:rsidRPr="007D7B02">
        <w:rPr>
          <w:rFonts w:ascii="ITC Avant Garde" w:eastAsia="Calibri" w:hAnsi="ITC Avant Garde"/>
          <w:sz w:val="22"/>
          <w:szCs w:val="22"/>
          <w:lang w:val="es-MX" w:eastAsia="en-US"/>
        </w:rPr>
        <w:t xml:space="preserve"> número 42 del Estado de Zacatecas en el cual</w:t>
      </w:r>
      <w:r w:rsidR="00D2325E" w:rsidRPr="007D7B02">
        <w:rPr>
          <w:rFonts w:ascii="ITC Avant Garde" w:eastAsia="Calibri" w:hAnsi="ITC Avant Garde"/>
          <w:sz w:val="22"/>
          <w:szCs w:val="22"/>
          <w:lang w:val="es-MX" w:eastAsia="en-US"/>
        </w:rPr>
        <w:t>,</w:t>
      </w:r>
      <w:r w:rsidR="008E565E" w:rsidRPr="007D7B02">
        <w:rPr>
          <w:rFonts w:ascii="ITC Avant Garde" w:eastAsia="Calibri" w:hAnsi="ITC Avant Garde"/>
          <w:sz w:val="22"/>
          <w:szCs w:val="22"/>
          <w:lang w:val="es-MX" w:eastAsia="en-US"/>
        </w:rPr>
        <w:t xml:space="preserve"> el Director </w:t>
      </w:r>
      <w:r w:rsidR="00584180" w:rsidRPr="007D7B02">
        <w:rPr>
          <w:rFonts w:ascii="ITC Avant Garde" w:eastAsia="Calibri" w:hAnsi="ITC Avant Garde"/>
          <w:sz w:val="22"/>
          <w:szCs w:val="22"/>
          <w:lang w:val="es-MX" w:eastAsia="en-US"/>
        </w:rPr>
        <w:t xml:space="preserve">General de JIAPAZ </w:t>
      </w:r>
      <w:r w:rsidR="008E565E" w:rsidRPr="007D7B02">
        <w:rPr>
          <w:rFonts w:ascii="ITC Avant Garde" w:eastAsia="Calibri" w:hAnsi="ITC Avant Garde"/>
          <w:sz w:val="22"/>
          <w:szCs w:val="22"/>
          <w:lang w:val="es-MX" w:eastAsia="en-US"/>
        </w:rPr>
        <w:t xml:space="preserve">le otorga poder general para actos de administración, pleitos y cobranzas y poder especial en materia laboral </w:t>
      </w:r>
      <w:r w:rsidR="00546A44" w:rsidRPr="007D7B02">
        <w:rPr>
          <w:rFonts w:ascii="ITC Avant Garde" w:eastAsia="Calibri" w:hAnsi="ITC Avant Garde"/>
          <w:sz w:val="22"/>
          <w:szCs w:val="22"/>
          <w:lang w:val="es-MX" w:eastAsia="en-US"/>
        </w:rPr>
        <w:t xml:space="preserve">de conformidad con lo establecido por </w:t>
      </w:r>
      <w:r w:rsidR="00584180" w:rsidRPr="007D7B02">
        <w:rPr>
          <w:rFonts w:ascii="ITC Avant Garde" w:eastAsia="Calibri" w:hAnsi="ITC Avant Garde"/>
          <w:sz w:val="22"/>
          <w:szCs w:val="22"/>
          <w:lang w:val="es-MX" w:eastAsia="en-US"/>
        </w:rPr>
        <w:t>el artículo 24 del “Estatuto Orgánico de la Junta Intermunicipal de Agua Potable y Alcantarillado de Zacatecas”</w:t>
      </w:r>
      <w:r w:rsidR="00396D10" w:rsidRPr="007D7B02">
        <w:rPr>
          <w:rFonts w:ascii="ITC Avant Garde" w:eastAsia="Calibri" w:hAnsi="ITC Avant Garde"/>
          <w:sz w:val="22"/>
          <w:szCs w:val="22"/>
          <w:lang w:val="es-MX" w:eastAsia="en-US"/>
        </w:rPr>
        <w:t xml:space="preserve"> (“Estatuto de JIAPAZ”)</w:t>
      </w:r>
      <w:r w:rsidR="00584180" w:rsidRPr="007D7B02">
        <w:rPr>
          <w:rFonts w:ascii="ITC Avant Garde" w:eastAsia="Calibri" w:hAnsi="ITC Avant Garde"/>
          <w:sz w:val="22"/>
          <w:szCs w:val="22"/>
          <w:lang w:val="es-MX" w:eastAsia="en-US"/>
        </w:rPr>
        <w:t xml:space="preserve">, publicado en el Periódico </w:t>
      </w:r>
      <w:r w:rsidR="00546A44" w:rsidRPr="007D7B02">
        <w:rPr>
          <w:rFonts w:ascii="ITC Avant Garde" w:eastAsia="Calibri" w:hAnsi="ITC Avant Garde"/>
          <w:sz w:val="22"/>
          <w:szCs w:val="22"/>
          <w:lang w:val="es-MX" w:eastAsia="en-US"/>
        </w:rPr>
        <w:t>O</w:t>
      </w:r>
      <w:r w:rsidR="00584180" w:rsidRPr="007D7B02">
        <w:rPr>
          <w:rFonts w:ascii="ITC Avant Garde" w:eastAsia="Calibri" w:hAnsi="ITC Avant Garde"/>
          <w:sz w:val="22"/>
          <w:szCs w:val="22"/>
          <w:lang w:val="es-MX" w:eastAsia="en-US"/>
        </w:rPr>
        <w:t>ficial</w:t>
      </w:r>
      <w:r w:rsidR="009B1D65" w:rsidRPr="007D7B02">
        <w:rPr>
          <w:rFonts w:ascii="ITC Avant Garde" w:eastAsia="Calibri" w:hAnsi="ITC Avant Garde"/>
          <w:sz w:val="22"/>
          <w:szCs w:val="22"/>
          <w:lang w:val="es-MX" w:eastAsia="en-US"/>
        </w:rPr>
        <w:t xml:space="preserve"> del Gobierno del Estado de Zacatecas</w:t>
      </w:r>
      <w:r w:rsidR="00584180" w:rsidRPr="007D7B02">
        <w:rPr>
          <w:rFonts w:ascii="ITC Avant Garde" w:eastAsia="Calibri" w:hAnsi="ITC Avant Garde"/>
          <w:sz w:val="22"/>
          <w:szCs w:val="22"/>
          <w:lang w:val="es-MX" w:eastAsia="en-US"/>
        </w:rPr>
        <w:t xml:space="preserve"> el 18 de agosto de 2004, </w:t>
      </w:r>
      <w:r w:rsidR="00D2325E" w:rsidRPr="007D7B02">
        <w:rPr>
          <w:rFonts w:ascii="ITC Avant Garde" w:eastAsia="Calibri" w:hAnsi="ITC Avant Garde"/>
          <w:sz w:val="22"/>
          <w:szCs w:val="22"/>
          <w:lang w:val="es-MX" w:eastAsia="en-US"/>
        </w:rPr>
        <w:t>que señala que la representación de JIAPAZ corresponde al Director General quien podrá delegar sus facultades en servidores p</w:t>
      </w:r>
      <w:r w:rsidR="002F092D" w:rsidRPr="007D7B02">
        <w:rPr>
          <w:rFonts w:ascii="ITC Avant Garde" w:eastAsia="Calibri" w:hAnsi="ITC Avant Garde"/>
          <w:sz w:val="22"/>
          <w:szCs w:val="22"/>
          <w:lang w:val="es-MX" w:eastAsia="en-US"/>
        </w:rPr>
        <w:t xml:space="preserve">úblicos </w:t>
      </w:r>
      <w:r w:rsidR="002F092D" w:rsidRPr="007D7B02">
        <w:rPr>
          <w:rFonts w:ascii="ITC Avant Garde" w:eastAsia="Calibri" w:hAnsi="ITC Avant Garde"/>
          <w:sz w:val="22"/>
          <w:szCs w:val="22"/>
          <w:lang w:val="es-MX" w:eastAsia="en-US"/>
        </w:rPr>
        <w:lastRenderedPageBreak/>
        <w:t>subalternos,</w:t>
      </w:r>
      <w:r w:rsidR="00D2325E" w:rsidRPr="007D7B02">
        <w:rPr>
          <w:rFonts w:ascii="ITC Avant Garde" w:eastAsia="Calibri" w:hAnsi="ITC Avant Garde"/>
          <w:sz w:val="22"/>
          <w:szCs w:val="22"/>
          <w:lang w:val="es-MX" w:eastAsia="en-US"/>
        </w:rPr>
        <w:t xml:space="preserve"> </w:t>
      </w:r>
      <w:r w:rsidR="00546A44" w:rsidRPr="007D7B02">
        <w:rPr>
          <w:rFonts w:ascii="ITC Avant Garde" w:eastAsia="Calibri" w:hAnsi="ITC Avant Garde"/>
          <w:sz w:val="22"/>
          <w:szCs w:val="22"/>
          <w:lang w:val="es-MX" w:eastAsia="en-US"/>
        </w:rPr>
        <w:t xml:space="preserve">por lo que </w:t>
      </w:r>
      <w:r w:rsidR="00584180" w:rsidRPr="007D7B02">
        <w:rPr>
          <w:rFonts w:ascii="ITC Avant Garde" w:eastAsia="Calibri" w:hAnsi="ITC Avant Garde"/>
          <w:sz w:val="22"/>
          <w:szCs w:val="22"/>
          <w:lang w:val="es-MX" w:eastAsia="en-US"/>
        </w:rPr>
        <w:t>cuenta con facultad</w:t>
      </w:r>
      <w:r w:rsidR="00546A44" w:rsidRPr="007D7B02">
        <w:rPr>
          <w:rFonts w:ascii="ITC Avant Garde" w:eastAsia="Calibri" w:hAnsi="ITC Avant Garde"/>
          <w:sz w:val="22"/>
          <w:szCs w:val="22"/>
          <w:lang w:val="es-MX" w:eastAsia="en-US"/>
        </w:rPr>
        <w:t>es suficientes para suscribir la Solicitud</w:t>
      </w:r>
      <w:r w:rsidR="00577D5D" w:rsidRPr="007D7B02">
        <w:rPr>
          <w:rFonts w:ascii="ITC Avant Garde" w:eastAsia="Calibri" w:hAnsi="ITC Avant Garde"/>
          <w:sz w:val="22"/>
          <w:szCs w:val="22"/>
          <w:lang w:val="es-MX" w:eastAsia="en-US"/>
        </w:rPr>
        <w:t>.</w:t>
      </w:r>
    </w:p>
    <w:p w14:paraId="32F134E1" w14:textId="3DB394DE" w:rsidR="007D7B02" w:rsidRPr="007D7B02" w:rsidRDefault="00D32B46" w:rsidP="007D7B02">
      <w:pPr>
        <w:pStyle w:val="Prrafodelista"/>
        <w:numPr>
          <w:ilvl w:val="0"/>
          <w:numId w:val="23"/>
        </w:numPr>
        <w:spacing w:before="240" w:after="240"/>
        <w:ind w:left="1134" w:hanging="566"/>
        <w:jc w:val="both"/>
        <w:rPr>
          <w:rFonts w:ascii="ITC Avant Garde" w:eastAsia="Calibri" w:hAnsi="ITC Avant Garde"/>
          <w:sz w:val="22"/>
          <w:szCs w:val="22"/>
          <w:lang w:val="es-MX" w:eastAsia="en-US"/>
        </w:rPr>
      </w:pPr>
      <w:r w:rsidRPr="007D7B02">
        <w:rPr>
          <w:rFonts w:ascii="ITC Avant Garde" w:eastAsia="Calibri" w:hAnsi="ITC Avant Garde"/>
          <w:sz w:val="22"/>
          <w:szCs w:val="22"/>
          <w:lang w:val="es-MX" w:eastAsia="en-US"/>
        </w:rPr>
        <w:t>La</w:t>
      </w:r>
      <w:r w:rsidR="00CB20E9" w:rsidRPr="007D7B02">
        <w:rPr>
          <w:rFonts w:ascii="ITC Avant Garde" w:eastAsia="Calibri" w:hAnsi="ITC Avant Garde"/>
          <w:sz w:val="22"/>
          <w:szCs w:val="22"/>
          <w:lang w:val="es-MX" w:eastAsia="en-US"/>
        </w:rPr>
        <w:t>s</w:t>
      </w:r>
      <w:r w:rsidRPr="007D7B02">
        <w:rPr>
          <w:rFonts w:ascii="ITC Avant Garde" w:eastAsia="Calibri" w:hAnsi="ITC Avant Garde"/>
          <w:sz w:val="22"/>
          <w:szCs w:val="22"/>
          <w:lang w:val="es-MX" w:eastAsia="en-US"/>
        </w:rPr>
        <w:t xml:space="preserve"> capacidad</w:t>
      </w:r>
      <w:r w:rsidR="00CB20E9" w:rsidRPr="007D7B02">
        <w:rPr>
          <w:rFonts w:ascii="ITC Avant Garde" w:eastAsia="Calibri" w:hAnsi="ITC Avant Garde"/>
          <w:sz w:val="22"/>
          <w:szCs w:val="22"/>
          <w:lang w:val="es-MX" w:eastAsia="en-US"/>
        </w:rPr>
        <w:t>es técnica y</w:t>
      </w:r>
      <w:r w:rsidRPr="007D7B02">
        <w:rPr>
          <w:rFonts w:ascii="ITC Avant Garde" w:eastAsia="Calibri" w:hAnsi="ITC Avant Garde"/>
          <w:sz w:val="22"/>
          <w:szCs w:val="22"/>
          <w:lang w:val="es-MX" w:eastAsia="en-US"/>
        </w:rPr>
        <w:t xml:space="preserve"> administrativa </w:t>
      </w:r>
      <w:r w:rsidR="009461E0" w:rsidRPr="007D7B02">
        <w:rPr>
          <w:rFonts w:ascii="ITC Avant Garde" w:eastAsia="Calibri" w:hAnsi="ITC Avant Garde"/>
          <w:sz w:val="22"/>
          <w:szCs w:val="22"/>
          <w:lang w:val="es-MX" w:eastAsia="en-US"/>
        </w:rPr>
        <w:t>se acredita</w:t>
      </w:r>
      <w:r w:rsidR="00CA695E" w:rsidRPr="007D7B02">
        <w:rPr>
          <w:rFonts w:ascii="ITC Avant Garde" w:eastAsia="Calibri" w:hAnsi="ITC Avant Garde"/>
          <w:sz w:val="22"/>
          <w:szCs w:val="22"/>
          <w:lang w:val="es-MX" w:eastAsia="en-US"/>
        </w:rPr>
        <w:t>n</w:t>
      </w:r>
      <w:r w:rsidR="009461E0" w:rsidRPr="007D7B02">
        <w:rPr>
          <w:rFonts w:ascii="ITC Avant Garde" w:eastAsia="Calibri" w:hAnsi="ITC Avant Garde"/>
          <w:sz w:val="22"/>
          <w:szCs w:val="22"/>
          <w:lang w:val="es-MX" w:eastAsia="en-US"/>
        </w:rPr>
        <w:t xml:space="preserve">, toda vez que </w:t>
      </w:r>
      <w:r w:rsidR="00CB20E9" w:rsidRPr="007D7B02">
        <w:rPr>
          <w:rFonts w:ascii="ITC Avant Garde" w:eastAsia="Calibri" w:hAnsi="ITC Avant Garde"/>
          <w:sz w:val="22"/>
          <w:szCs w:val="22"/>
          <w:lang w:val="es-MX" w:eastAsia="en-US"/>
        </w:rPr>
        <w:t xml:space="preserve">en la Solicitud </w:t>
      </w:r>
      <w:r w:rsidR="009A21D5" w:rsidRPr="007D7B02">
        <w:rPr>
          <w:rFonts w:ascii="ITC Avant Garde" w:eastAsia="Calibri" w:hAnsi="ITC Avant Garde"/>
          <w:sz w:val="22"/>
          <w:szCs w:val="22"/>
          <w:lang w:val="es-MX" w:eastAsia="en-US"/>
        </w:rPr>
        <w:t xml:space="preserve">se manifiesta que </w:t>
      </w:r>
      <w:r w:rsidR="00CB20E9" w:rsidRPr="007D7B02">
        <w:rPr>
          <w:rFonts w:ascii="ITC Avant Garde" w:eastAsia="Calibri" w:hAnsi="ITC Avant Garde"/>
          <w:sz w:val="22"/>
          <w:szCs w:val="22"/>
          <w:lang w:val="es-MX" w:eastAsia="en-US"/>
        </w:rPr>
        <w:t xml:space="preserve">en el año </w:t>
      </w:r>
      <w:r w:rsidR="0002185A" w:rsidRPr="007D7B02">
        <w:rPr>
          <w:rFonts w:ascii="ITC Avant Garde" w:eastAsia="Calibri" w:hAnsi="ITC Avant Garde"/>
          <w:sz w:val="22"/>
          <w:szCs w:val="22"/>
          <w:lang w:val="es-MX" w:eastAsia="en-US"/>
        </w:rPr>
        <w:t>2009 JIAPAZ</w:t>
      </w:r>
      <w:r w:rsidR="00CB20E9" w:rsidRPr="007D7B02">
        <w:rPr>
          <w:rFonts w:ascii="ITC Avant Garde" w:eastAsia="Calibri" w:hAnsi="ITC Avant Garde"/>
          <w:sz w:val="22"/>
          <w:szCs w:val="22"/>
          <w:lang w:val="es-MX" w:eastAsia="en-US"/>
        </w:rPr>
        <w:t xml:space="preserve"> implementó </w:t>
      </w:r>
      <w:r w:rsidR="00BD58C5" w:rsidRPr="007D7B02">
        <w:rPr>
          <w:rFonts w:ascii="ITC Avant Garde" w:eastAsia="Calibri" w:hAnsi="ITC Avant Garde"/>
          <w:sz w:val="22"/>
          <w:szCs w:val="22"/>
          <w:lang w:val="es-MX" w:eastAsia="en-US"/>
        </w:rPr>
        <w:t xml:space="preserve">y operó </w:t>
      </w:r>
      <w:r w:rsidR="00CB20E9" w:rsidRPr="007D7B02">
        <w:rPr>
          <w:rFonts w:ascii="ITC Avant Garde" w:eastAsia="Calibri" w:hAnsi="ITC Avant Garde"/>
          <w:sz w:val="22"/>
          <w:szCs w:val="22"/>
          <w:lang w:val="es-MX" w:eastAsia="en-US"/>
        </w:rPr>
        <w:t xml:space="preserve">una red </w:t>
      </w:r>
      <w:r w:rsidR="0002185A" w:rsidRPr="007D7B02">
        <w:rPr>
          <w:rFonts w:ascii="ITC Avant Garde" w:eastAsia="Calibri" w:hAnsi="ITC Avant Garde"/>
          <w:sz w:val="22"/>
          <w:szCs w:val="22"/>
          <w:lang w:val="es-MX" w:eastAsia="en-US"/>
        </w:rPr>
        <w:t>privada de telecomunicaciones</w:t>
      </w:r>
      <w:r w:rsidR="00CB20E9" w:rsidRPr="007D7B02">
        <w:rPr>
          <w:rFonts w:ascii="ITC Avant Garde" w:eastAsia="Calibri" w:hAnsi="ITC Avant Garde"/>
          <w:sz w:val="22"/>
          <w:szCs w:val="22"/>
          <w:lang w:val="es-MX" w:eastAsia="en-US"/>
        </w:rPr>
        <w:t xml:space="preserve"> con el fin </w:t>
      </w:r>
      <w:r w:rsidR="00546A44" w:rsidRPr="007D7B02">
        <w:rPr>
          <w:rFonts w:ascii="ITC Avant Garde" w:eastAsia="Calibri" w:hAnsi="ITC Avant Garde"/>
          <w:sz w:val="22"/>
          <w:szCs w:val="22"/>
          <w:lang w:val="es-MX" w:eastAsia="en-US"/>
        </w:rPr>
        <w:t xml:space="preserve">de </w:t>
      </w:r>
      <w:r w:rsidR="00006263" w:rsidRPr="007D7B02">
        <w:rPr>
          <w:rFonts w:ascii="ITC Avant Garde" w:eastAsia="Calibri" w:hAnsi="ITC Avant Garde"/>
          <w:sz w:val="22"/>
          <w:szCs w:val="22"/>
          <w:lang w:val="es-MX" w:eastAsia="en-US"/>
        </w:rPr>
        <w:t>mantener la comunic</w:t>
      </w:r>
      <w:r w:rsidR="002C4E85" w:rsidRPr="007D7B02">
        <w:rPr>
          <w:rFonts w:ascii="ITC Avant Garde" w:eastAsia="Calibri" w:hAnsi="ITC Avant Garde"/>
          <w:sz w:val="22"/>
          <w:szCs w:val="22"/>
          <w:lang w:val="es-MX" w:eastAsia="en-US"/>
        </w:rPr>
        <w:t>ación entre el personal de ese o</w:t>
      </w:r>
      <w:r w:rsidR="00006263" w:rsidRPr="007D7B02">
        <w:rPr>
          <w:rFonts w:ascii="ITC Avant Garde" w:eastAsia="Calibri" w:hAnsi="ITC Avant Garde"/>
          <w:sz w:val="22"/>
          <w:szCs w:val="22"/>
          <w:lang w:val="es-MX" w:eastAsia="en-US"/>
        </w:rPr>
        <w:t>rganismo</w:t>
      </w:r>
      <w:r w:rsidR="002C4E85" w:rsidRPr="007D7B02">
        <w:rPr>
          <w:rFonts w:ascii="ITC Avant Garde" w:eastAsia="Calibri" w:hAnsi="ITC Avant Garde"/>
          <w:sz w:val="22"/>
          <w:szCs w:val="22"/>
          <w:lang w:val="es-MX" w:eastAsia="en-US"/>
        </w:rPr>
        <w:t xml:space="preserve"> y estar en posibilidad de</w:t>
      </w:r>
      <w:r w:rsidR="00335626" w:rsidRPr="007D7B02">
        <w:rPr>
          <w:rFonts w:ascii="ITC Avant Garde" w:eastAsia="Calibri" w:hAnsi="ITC Avant Garde"/>
          <w:sz w:val="22"/>
          <w:szCs w:val="22"/>
          <w:lang w:val="es-MX" w:eastAsia="en-US"/>
        </w:rPr>
        <w:t xml:space="preserve"> </w:t>
      </w:r>
      <w:r w:rsidR="00006263" w:rsidRPr="007D7B02">
        <w:rPr>
          <w:rFonts w:ascii="ITC Avant Garde" w:eastAsia="Calibri" w:hAnsi="ITC Avant Garde"/>
          <w:sz w:val="22"/>
          <w:szCs w:val="22"/>
          <w:lang w:eastAsia="en-US"/>
        </w:rPr>
        <w:t xml:space="preserve">atender </w:t>
      </w:r>
      <w:r w:rsidR="002C4E85" w:rsidRPr="007D7B02">
        <w:rPr>
          <w:rFonts w:ascii="ITC Avant Garde" w:eastAsia="Calibri" w:hAnsi="ITC Avant Garde"/>
          <w:sz w:val="22"/>
          <w:szCs w:val="22"/>
          <w:lang w:eastAsia="en-US"/>
        </w:rPr>
        <w:t xml:space="preserve">de manera más eficiente </w:t>
      </w:r>
      <w:r w:rsidR="00006263" w:rsidRPr="007D7B02">
        <w:rPr>
          <w:rFonts w:ascii="ITC Avant Garde" w:eastAsia="Calibri" w:hAnsi="ITC Avant Garde"/>
          <w:sz w:val="22"/>
          <w:szCs w:val="22"/>
          <w:lang w:eastAsia="en-US"/>
        </w:rPr>
        <w:t>fugas de agua potable, drenaje, contaminación de agua, manipulación de válvulas, control de presiones</w:t>
      </w:r>
      <w:r w:rsidR="002C4E85" w:rsidRPr="007D7B02">
        <w:rPr>
          <w:rFonts w:ascii="ITC Avant Garde" w:eastAsia="Calibri" w:hAnsi="ITC Avant Garde"/>
          <w:sz w:val="22"/>
          <w:szCs w:val="22"/>
          <w:lang w:eastAsia="en-US"/>
        </w:rPr>
        <w:t xml:space="preserve"> que se presentaron en su momento</w:t>
      </w:r>
      <w:r w:rsidR="00006263" w:rsidRPr="007D7B02">
        <w:rPr>
          <w:rFonts w:ascii="ITC Avant Garde" w:eastAsia="Calibri" w:hAnsi="ITC Avant Garde"/>
          <w:sz w:val="22"/>
          <w:szCs w:val="22"/>
          <w:lang w:eastAsia="en-US"/>
        </w:rPr>
        <w:t xml:space="preserve"> en los Municipios de Zacatecas, Guadalupe</w:t>
      </w:r>
      <w:r w:rsidR="00546A44" w:rsidRPr="007D7B02">
        <w:rPr>
          <w:rFonts w:ascii="ITC Avant Garde" w:eastAsia="Calibri" w:hAnsi="ITC Avant Garde"/>
          <w:sz w:val="22"/>
          <w:szCs w:val="22"/>
          <w:lang w:eastAsia="en-US"/>
        </w:rPr>
        <w:t xml:space="preserve"> </w:t>
      </w:r>
      <w:r w:rsidR="00006263" w:rsidRPr="007D7B02">
        <w:rPr>
          <w:rFonts w:ascii="ITC Avant Garde" w:eastAsia="Calibri" w:hAnsi="ITC Avant Garde"/>
          <w:sz w:val="22"/>
          <w:szCs w:val="22"/>
          <w:lang w:eastAsia="en-US"/>
        </w:rPr>
        <w:t>y Morelos</w:t>
      </w:r>
      <w:r w:rsidR="00546A44" w:rsidRPr="007D7B02">
        <w:rPr>
          <w:rFonts w:ascii="ITC Avant Garde" w:eastAsia="Calibri" w:hAnsi="ITC Avant Garde"/>
          <w:sz w:val="22"/>
          <w:szCs w:val="22"/>
          <w:lang w:eastAsia="en-US"/>
        </w:rPr>
        <w:t xml:space="preserve"> en el Estado de Zacatecas</w:t>
      </w:r>
      <w:r w:rsidR="00BD58C5" w:rsidRPr="007D7B02">
        <w:rPr>
          <w:rFonts w:ascii="ITC Avant Garde" w:eastAsia="Calibri" w:hAnsi="ITC Avant Garde"/>
          <w:sz w:val="22"/>
          <w:szCs w:val="22"/>
          <w:lang w:val="es-MX" w:eastAsia="en-US"/>
        </w:rPr>
        <w:t>.</w:t>
      </w:r>
      <w:r w:rsidR="00837CAC" w:rsidRPr="007D7B02">
        <w:rPr>
          <w:rFonts w:ascii="ITC Avant Garde" w:eastAsia="Calibri" w:hAnsi="ITC Avant Garde"/>
          <w:sz w:val="22"/>
          <w:szCs w:val="22"/>
          <w:lang w:val="es-MX" w:eastAsia="en-US"/>
        </w:rPr>
        <w:t xml:space="preserve"> </w:t>
      </w:r>
      <w:r w:rsidR="00B90842" w:rsidRPr="007D7B02">
        <w:rPr>
          <w:rFonts w:ascii="ITC Avant Garde" w:eastAsia="Calibri" w:hAnsi="ITC Avant Garde"/>
          <w:sz w:val="22"/>
          <w:szCs w:val="22"/>
          <w:lang w:val="es-MX" w:eastAsia="en-US"/>
        </w:rPr>
        <w:t>La o</w:t>
      </w:r>
      <w:r w:rsidR="00255415" w:rsidRPr="007D7B02">
        <w:rPr>
          <w:rFonts w:ascii="ITC Avant Garde" w:eastAsia="Calibri" w:hAnsi="ITC Avant Garde"/>
          <w:sz w:val="22"/>
          <w:szCs w:val="22"/>
          <w:lang w:val="es-MX" w:eastAsia="en-US"/>
        </w:rPr>
        <w:t xml:space="preserve">peración de </w:t>
      </w:r>
      <w:r w:rsidR="00B90842" w:rsidRPr="007D7B02">
        <w:rPr>
          <w:rFonts w:ascii="ITC Avant Garde" w:eastAsia="Calibri" w:hAnsi="ITC Avant Garde"/>
          <w:sz w:val="22"/>
          <w:szCs w:val="22"/>
          <w:lang w:val="es-MX" w:eastAsia="en-US"/>
        </w:rPr>
        <w:t>dicha</w:t>
      </w:r>
      <w:r w:rsidR="00255415" w:rsidRPr="007D7B02">
        <w:rPr>
          <w:rFonts w:ascii="ITC Avant Garde" w:eastAsia="Calibri" w:hAnsi="ITC Avant Garde"/>
          <w:sz w:val="22"/>
          <w:szCs w:val="22"/>
          <w:lang w:val="es-MX" w:eastAsia="en-US"/>
        </w:rPr>
        <w:t xml:space="preserve"> red fue autorizada por la Secretaría con </w:t>
      </w:r>
      <w:r w:rsidR="00006263" w:rsidRPr="007D7B02">
        <w:rPr>
          <w:rFonts w:ascii="ITC Avant Garde" w:eastAsia="Calibri" w:hAnsi="ITC Avant Garde"/>
          <w:sz w:val="22"/>
          <w:szCs w:val="22"/>
          <w:lang w:val="es-MX" w:eastAsia="en-US"/>
        </w:rPr>
        <w:t>el</w:t>
      </w:r>
      <w:r w:rsidR="00255415" w:rsidRPr="007D7B02">
        <w:rPr>
          <w:rFonts w:ascii="ITC Avant Garde" w:eastAsia="Calibri" w:hAnsi="ITC Avant Garde"/>
          <w:sz w:val="22"/>
          <w:szCs w:val="22"/>
          <w:lang w:val="es-MX" w:eastAsia="en-US"/>
        </w:rPr>
        <w:t xml:space="preserve"> oficio número </w:t>
      </w:r>
      <w:r w:rsidR="00006263" w:rsidRPr="007D7B02">
        <w:rPr>
          <w:rFonts w:ascii="ITC Avant Garde" w:eastAsia="Calibri" w:hAnsi="ITC Avant Garde"/>
          <w:sz w:val="22"/>
          <w:szCs w:val="22"/>
          <w:lang w:val="es-MX" w:eastAsia="en-US"/>
        </w:rPr>
        <w:t>017-A-09</w:t>
      </w:r>
      <w:r w:rsidR="00335626" w:rsidRPr="007D7B02">
        <w:rPr>
          <w:rFonts w:ascii="ITC Avant Garde" w:eastAsia="Calibri" w:hAnsi="ITC Avant Garde"/>
          <w:sz w:val="22"/>
          <w:szCs w:val="22"/>
          <w:lang w:val="es-MX" w:eastAsia="en-US"/>
        </w:rPr>
        <w:t xml:space="preserve"> </w:t>
      </w:r>
      <w:r w:rsidR="00255415" w:rsidRPr="007D7B02">
        <w:rPr>
          <w:rFonts w:ascii="ITC Avant Garde" w:eastAsia="Calibri" w:hAnsi="ITC Avant Garde"/>
          <w:sz w:val="22"/>
          <w:szCs w:val="22"/>
          <w:lang w:val="es-MX" w:eastAsia="en-US"/>
        </w:rPr>
        <w:t xml:space="preserve">de fecha </w:t>
      </w:r>
      <w:r w:rsidR="00006263" w:rsidRPr="007D7B02">
        <w:rPr>
          <w:rFonts w:ascii="ITC Avant Garde" w:eastAsia="Calibri" w:hAnsi="ITC Avant Garde"/>
          <w:sz w:val="22"/>
          <w:szCs w:val="22"/>
          <w:lang w:val="es-MX" w:eastAsia="en-US"/>
        </w:rPr>
        <w:t>15 de octubre de 2009 con</w:t>
      </w:r>
      <w:r w:rsidR="00265E01" w:rsidRPr="007D7B02">
        <w:rPr>
          <w:rFonts w:ascii="ITC Avant Garde" w:eastAsia="Calibri" w:hAnsi="ITC Avant Garde"/>
          <w:sz w:val="22"/>
          <w:szCs w:val="22"/>
          <w:lang w:val="es-MX" w:eastAsia="en-US"/>
        </w:rPr>
        <w:t xml:space="preserve"> vigencia de </w:t>
      </w:r>
      <w:r w:rsidR="00C45386" w:rsidRPr="007D7B02">
        <w:rPr>
          <w:rFonts w:ascii="ITC Avant Garde" w:eastAsia="Calibri" w:hAnsi="ITC Avant Garde"/>
          <w:sz w:val="22"/>
          <w:szCs w:val="22"/>
          <w:lang w:val="es-MX" w:eastAsia="en-US"/>
        </w:rPr>
        <w:t>3 (tres)</w:t>
      </w:r>
      <w:r w:rsidR="00335626" w:rsidRPr="007D7B02">
        <w:rPr>
          <w:rFonts w:ascii="ITC Avant Garde" w:eastAsia="Calibri" w:hAnsi="ITC Avant Garde"/>
          <w:sz w:val="22"/>
          <w:szCs w:val="22"/>
          <w:lang w:val="es-MX" w:eastAsia="en-US"/>
        </w:rPr>
        <w:t xml:space="preserve"> </w:t>
      </w:r>
      <w:r w:rsidR="00265E01" w:rsidRPr="007D7B02">
        <w:rPr>
          <w:rFonts w:ascii="ITC Avant Garde" w:eastAsia="Calibri" w:hAnsi="ITC Avant Garde"/>
          <w:sz w:val="22"/>
          <w:szCs w:val="22"/>
          <w:lang w:val="es-MX" w:eastAsia="en-US"/>
        </w:rPr>
        <w:t>años</w:t>
      </w:r>
      <w:r w:rsidR="00526F55" w:rsidRPr="007D7B02">
        <w:rPr>
          <w:rFonts w:ascii="ITC Avant Garde" w:eastAsia="Calibri" w:hAnsi="ITC Avant Garde"/>
          <w:sz w:val="22"/>
          <w:szCs w:val="22"/>
          <w:lang w:val="es-MX" w:eastAsia="en-US"/>
        </w:rPr>
        <w:t xml:space="preserve"> y se le asignaron las frecuencias </w:t>
      </w:r>
      <w:r w:rsidR="00E218F1" w:rsidRPr="00E218F1">
        <w:rPr>
          <w:rFonts w:ascii="ITC Avant Garde" w:hAnsi="ITC Avant Garde"/>
          <w:b/>
          <w:bCs/>
          <w:color w:val="0000CC"/>
          <w:sz w:val="22"/>
          <w:szCs w:val="22"/>
          <w:lang w:eastAsia="es-MX"/>
        </w:rPr>
        <w:t>“RESERVADA POR LEY”</w:t>
      </w:r>
      <w:r w:rsidR="00255415" w:rsidRPr="007D7B02">
        <w:rPr>
          <w:rFonts w:ascii="ITC Avant Garde" w:eastAsia="Calibri" w:hAnsi="ITC Avant Garde"/>
          <w:sz w:val="22"/>
          <w:szCs w:val="22"/>
          <w:lang w:val="es-MX" w:eastAsia="en-US"/>
        </w:rPr>
        <w:t>.</w:t>
      </w:r>
    </w:p>
    <w:p w14:paraId="41205A0B" w14:textId="77777777" w:rsidR="007D7B02" w:rsidRPr="007D7B02" w:rsidRDefault="001A1E0E" w:rsidP="007D7B02">
      <w:pPr>
        <w:numPr>
          <w:ilvl w:val="0"/>
          <w:numId w:val="23"/>
        </w:numPr>
        <w:autoSpaceDE w:val="0"/>
        <w:autoSpaceDN w:val="0"/>
        <w:adjustRightInd w:val="0"/>
        <w:spacing w:before="240" w:after="240"/>
        <w:ind w:left="1134" w:hanging="567"/>
        <w:jc w:val="both"/>
        <w:rPr>
          <w:rFonts w:ascii="ITC Avant Garde" w:eastAsia="Calibri" w:hAnsi="ITC Avant Garde"/>
          <w:sz w:val="22"/>
          <w:szCs w:val="22"/>
          <w:lang w:val="es-MX" w:eastAsia="en-US"/>
        </w:rPr>
      </w:pPr>
      <w:r w:rsidRPr="007D7B02">
        <w:rPr>
          <w:rFonts w:ascii="ITC Avant Garde" w:eastAsia="Calibri" w:hAnsi="ITC Avant Garde"/>
          <w:sz w:val="22"/>
          <w:szCs w:val="22"/>
          <w:lang w:val="es-MX" w:eastAsia="en-US"/>
        </w:rPr>
        <w:t>Por lo que se ref</w:t>
      </w:r>
      <w:r w:rsidR="00E73A85" w:rsidRPr="007D7B02">
        <w:rPr>
          <w:rFonts w:ascii="ITC Avant Garde" w:eastAsia="Calibri" w:hAnsi="ITC Avant Garde"/>
          <w:sz w:val="22"/>
          <w:szCs w:val="22"/>
          <w:lang w:val="es-MX" w:eastAsia="en-US"/>
        </w:rPr>
        <w:t>iere a la capacidad financiera,</w:t>
      </w:r>
      <w:r w:rsidR="003820F2" w:rsidRPr="007D7B02">
        <w:rPr>
          <w:rFonts w:ascii="ITC Avant Garde" w:eastAsia="Calibri" w:hAnsi="ITC Avant Garde"/>
          <w:sz w:val="22"/>
          <w:szCs w:val="22"/>
          <w:lang w:val="es-MX" w:eastAsia="en-US"/>
        </w:rPr>
        <w:t xml:space="preserve"> </w:t>
      </w:r>
      <w:r w:rsidR="006C2560" w:rsidRPr="007D7B02">
        <w:rPr>
          <w:rFonts w:ascii="ITC Avant Garde" w:eastAsia="Calibri" w:hAnsi="ITC Avant Garde"/>
          <w:sz w:val="22"/>
          <w:szCs w:val="22"/>
          <w:lang w:val="es-MX" w:eastAsia="en-US"/>
        </w:rPr>
        <w:t xml:space="preserve">JIAPAZ </w:t>
      </w:r>
      <w:r w:rsidR="002F092D" w:rsidRPr="007D7B02">
        <w:rPr>
          <w:rFonts w:ascii="ITC Avant Garde" w:eastAsia="Calibri" w:hAnsi="ITC Avant Garde"/>
          <w:sz w:val="22"/>
          <w:szCs w:val="22"/>
          <w:lang w:val="es-MX" w:eastAsia="en-US"/>
        </w:rPr>
        <w:t>acredita co</w:t>
      </w:r>
      <w:r w:rsidR="006C2560" w:rsidRPr="007D7B02">
        <w:rPr>
          <w:rFonts w:ascii="ITC Avant Garde" w:eastAsia="Calibri" w:hAnsi="ITC Avant Garde"/>
          <w:sz w:val="22"/>
          <w:szCs w:val="22"/>
          <w:lang w:val="es-MX" w:eastAsia="en-US"/>
        </w:rPr>
        <w:t>nta</w:t>
      </w:r>
      <w:r w:rsidR="002F092D" w:rsidRPr="007D7B02">
        <w:rPr>
          <w:rFonts w:ascii="ITC Avant Garde" w:eastAsia="Calibri" w:hAnsi="ITC Avant Garde"/>
          <w:sz w:val="22"/>
          <w:szCs w:val="22"/>
          <w:lang w:val="es-MX" w:eastAsia="en-US"/>
        </w:rPr>
        <w:t>r</w:t>
      </w:r>
      <w:r w:rsidR="006C2560" w:rsidRPr="007D7B02">
        <w:rPr>
          <w:rFonts w:ascii="ITC Avant Garde" w:eastAsia="Calibri" w:hAnsi="ITC Avant Garde"/>
          <w:sz w:val="22"/>
          <w:szCs w:val="22"/>
          <w:lang w:val="es-MX" w:eastAsia="en-US"/>
        </w:rPr>
        <w:t xml:space="preserve"> </w:t>
      </w:r>
      <w:r w:rsidR="002F092D" w:rsidRPr="007D7B02">
        <w:rPr>
          <w:rFonts w:ascii="ITC Avant Garde" w:eastAsia="Calibri" w:hAnsi="ITC Avant Garde"/>
          <w:sz w:val="22"/>
          <w:szCs w:val="22"/>
          <w:lang w:val="es-MX" w:eastAsia="en-US"/>
        </w:rPr>
        <w:t xml:space="preserve">con solvencia económica para desarrollar el proyecto objeto de la Solicitud </w:t>
      </w:r>
      <w:r w:rsidR="008F058F" w:rsidRPr="007D7B02">
        <w:rPr>
          <w:rFonts w:ascii="ITC Avant Garde" w:eastAsia="Calibri" w:hAnsi="ITC Avant Garde"/>
          <w:sz w:val="22"/>
          <w:szCs w:val="22"/>
          <w:lang w:val="es-MX" w:eastAsia="en-US"/>
        </w:rPr>
        <w:t>mediante lo</w:t>
      </w:r>
      <w:r w:rsidR="002F092D" w:rsidRPr="007D7B02">
        <w:rPr>
          <w:rFonts w:ascii="ITC Avant Garde" w:eastAsia="Calibri" w:hAnsi="ITC Avant Garde"/>
          <w:sz w:val="22"/>
          <w:szCs w:val="22"/>
          <w:lang w:val="es-MX" w:eastAsia="en-US"/>
        </w:rPr>
        <w:t xml:space="preserve">s estados de cuenta correspondientes a los meses de marzo, abril y mayo de 2017, </w:t>
      </w:r>
      <w:r w:rsidR="00E314F0" w:rsidRPr="007D7B02">
        <w:rPr>
          <w:rFonts w:ascii="ITC Avant Garde" w:eastAsia="Calibri" w:hAnsi="ITC Avant Garde"/>
          <w:sz w:val="22"/>
          <w:szCs w:val="22"/>
          <w:lang w:val="es-MX" w:eastAsia="en-US"/>
        </w:rPr>
        <w:t xml:space="preserve">ya que como se establece </w:t>
      </w:r>
      <w:r w:rsidR="006C2560" w:rsidRPr="007D7B02">
        <w:rPr>
          <w:rFonts w:ascii="ITC Avant Garde" w:eastAsia="Calibri" w:hAnsi="ITC Avant Garde"/>
          <w:sz w:val="22"/>
          <w:szCs w:val="22"/>
          <w:lang w:val="es-MX" w:eastAsia="en-US"/>
        </w:rPr>
        <w:t xml:space="preserve">en </w:t>
      </w:r>
      <w:r w:rsidR="008F058F" w:rsidRPr="007D7B02">
        <w:rPr>
          <w:rFonts w:ascii="ITC Avant Garde" w:eastAsia="Calibri" w:hAnsi="ITC Avant Garde"/>
          <w:sz w:val="22"/>
          <w:szCs w:val="22"/>
          <w:lang w:val="es-MX" w:eastAsia="en-US"/>
        </w:rPr>
        <w:t>l</w:t>
      </w:r>
      <w:r w:rsidR="006F39F4" w:rsidRPr="007D7B02">
        <w:rPr>
          <w:rFonts w:ascii="ITC Avant Garde" w:eastAsia="Calibri" w:hAnsi="ITC Avant Garde"/>
          <w:sz w:val="22"/>
          <w:szCs w:val="22"/>
          <w:lang w:val="es-MX" w:eastAsia="en-US"/>
        </w:rPr>
        <w:t>os</w:t>
      </w:r>
      <w:r w:rsidR="008F058F" w:rsidRPr="007D7B02">
        <w:rPr>
          <w:rFonts w:ascii="ITC Avant Garde" w:eastAsia="Calibri" w:hAnsi="ITC Avant Garde"/>
          <w:sz w:val="22"/>
          <w:szCs w:val="22"/>
          <w:lang w:val="es-MX" w:eastAsia="en-US"/>
        </w:rPr>
        <w:t xml:space="preserve"> artículo</w:t>
      </w:r>
      <w:r w:rsidR="006F39F4" w:rsidRPr="007D7B02">
        <w:rPr>
          <w:rFonts w:ascii="ITC Avant Garde" w:eastAsia="Calibri" w:hAnsi="ITC Avant Garde"/>
          <w:sz w:val="22"/>
          <w:szCs w:val="22"/>
          <w:lang w:val="es-MX" w:eastAsia="en-US"/>
        </w:rPr>
        <w:t>s</w:t>
      </w:r>
      <w:r w:rsidR="008F058F" w:rsidRPr="007D7B02">
        <w:rPr>
          <w:rFonts w:ascii="ITC Avant Garde" w:eastAsia="Calibri" w:hAnsi="ITC Avant Garde"/>
          <w:sz w:val="22"/>
          <w:szCs w:val="22"/>
          <w:lang w:val="es-MX" w:eastAsia="en-US"/>
        </w:rPr>
        <w:t xml:space="preserve"> 23</w:t>
      </w:r>
      <w:r w:rsidR="00BE171E" w:rsidRPr="007D7B02">
        <w:rPr>
          <w:rFonts w:ascii="ITC Avant Garde" w:eastAsia="Calibri" w:hAnsi="ITC Avant Garde"/>
          <w:sz w:val="22"/>
          <w:szCs w:val="22"/>
          <w:lang w:val="es-MX" w:eastAsia="en-US"/>
        </w:rPr>
        <w:t xml:space="preserve"> fracción II</w:t>
      </w:r>
      <w:r w:rsidR="008F058F" w:rsidRPr="007D7B02">
        <w:rPr>
          <w:rFonts w:ascii="ITC Avant Garde" w:eastAsia="Calibri" w:hAnsi="ITC Avant Garde"/>
          <w:sz w:val="22"/>
          <w:szCs w:val="22"/>
          <w:lang w:val="es-MX" w:eastAsia="en-US"/>
        </w:rPr>
        <w:t>I</w:t>
      </w:r>
      <w:r w:rsidR="006F39F4" w:rsidRPr="007D7B02">
        <w:rPr>
          <w:rFonts w:ascii="ITC Avant Garde" w:eastAsia="Calibri" w:hAnsi="ITC Avant Garde"/>
          <w:sz w:val="22"/>
          <w:szCs w:val="22"/>
          <w:lang w:val="es-MX" w:eastAsia="en-US"/>
        </w:rPr>
        <w:t>, 77 y 86</w:t>
      </w:r>
      <w:r w:rsidR="00BE171E" w:rsidRPr="007D7B02">
        <w:rPr>
          <w:rFonts w:ascii="ITC Avant Garde" w:eastAsia="Calibri" w:hAnsi="ITC Avant Garde"/>
          <w:sz w:val="22"/>
          <w:szCs w:val="22"/>
          <w:lang w:val="es-MX" w:eastAsia="en-US"/>
        </w:rPr>
        <w:t xml:space="preserve"> de la “Ley de Agua Potable y Alcantarillado para el Estado de Zacatecas”</w:t>
      </w:r>
      <w:r w:rsidR="005D1F20" w:rsidRPr="007D7B02">
        <w:rPr>
          <w:rFonts w:ascii="ITC Avant Garde" w:eastAsia="Calibri" w:hAnsi="ITC Avant Garde"/>
          <w:sz w:val="22"/>
          <w:szCs w:val="22"/>
          <w:lang w:val="es-MX" w:eastAsia="en-US"/>
        </w:rPr>
        <w:t xml:space="preserve"> (la “Ley de JIAPAZ”)</w:t>
      </w:r>
      <w:r w:rsidR="00E314F0" w:rsidRPr="007D7B02">
        <w:rPr>
          <w:rFonts w:ascii="ITC Avant Garde" w:eastAsia="Calibri" w:hAnsi="ITC Avant Garde"/>
          <w:sz w:val="22"/>
          <w:szCs w:val="22"/>
          <w:lang w:val="es-MX" w:eastAsia="en-US"/>
        </w:rPr>
        <w:t>,</w:t>
      </w:r>
      <w:r w:rsidR="006C2560" w:rsidRPr="007D7B02">
        <w:rPr>
          <w:rFonts w:ascii="ITC Avant Garde" w:eastAsia="Calibri" w:hAnsi="ITC Avant Garde"/>
          <w:sz w:val="22"/>
          <w:szCs w:val="22"/>
          <w:lang w:val="es-MX" w:eastAsia="en-US"/>
        </w:rPr>
        <w:t xml:space="preserve"> </w:t>
      </w:r>
      <w:r w:rsidR="00FB71A1" w:rsidRPr="007D7B02">
        <w:rPr>
          <w:rFonts w:ascii="ITC Avant Garde" w:eastAsia="Calibri" w:hAnsi="ITC Avant Garde"/>
          <w:sz w:val="22"/>
          <w:szCs w:val="22"/>
          <w:lang w:val="es-MX" w:eastAsia="en-US"/>
        </w:rPr>
        <w:t>l</w:t>
      </w:r>
      <w:r w:rsidR="008F058F" w:rsidRPr="007D7B02">
        <w:rPr>
          <w:rFonts w:ascii="ITC Avant Garde" w:eastAsia="Calibri" w:hAnsi="ITC Avant Garde"/>
          <w:sz w:val="22"/>
          <w:szCs w:val="22"/>
          <w:lang w:val="es-MX" w:eastAsia="en-US"/>
        </w:rPr>
        <w:t>o</w:t>
      </w:r>
      <w:r w:rsidR="00FB71A1" w:rsidRPr="007D7B02">
        <w:rPr>
          <w:rFonts w:ascii="ITC Avant Garde" w:eastAsia="Calibri" w:hAnsi="ITC Avant Garde"/>
          <w:sz w:val="22"/>
          <w:szCs w:val="22"/>
          <w:lang w:val="es-MX" w:eastAsia="en-US"/>
        </w:rPr>
        <w:t xml:space="preserve">s </w:t>
      </w:r>
      <w:r w:rsidR="008F058F" w:rsidRPr="007D7B02">
        <w:rPr>
          <w:rFonts w:ascii="ITC Avant Garde" w:eastAsia="Calibri" w:hAnsi="ITC Avant Garde"/>
          <w:sz w:val="22"/>
          <w:szCs w:val="22"/>
          <w:lang w:val="es-MX" w:eastAsia="en-US"/>
        </w:rPr>
        <w:t>organismos operadores, entre otros, tendrán ingresos propios, mismos que se derivan del cobro por los servicios de</w:t>
      </w:r>
      <w:r w:rsidR="006F39F4" w:rsidRPr="007D7B02">
        <w:rPr>
          <w:rFonts w:ascii="ITC Avant Garde" w:eastAsia="Calibri" w:hAnsi="ITC Avant Garde"/>
          <w:sz w:val="22"/>
          <w:szCs w:val="22"/>
          <w:lang w:val="es-MX" w:eastAsia="en-US"/>
        </w:rPr>
        <w:t xml:space="preserve"> agua potable,</w:t>
      </w:r>
      <w:r w:rsidR="008F058F" w:rsidRPr="007D7B02">
        <w:rPr>
          <w:rFonts w:ascii="ITC Avant Garde" w:eastAsia="Calibri" w:hAnsi="ITC Avant Garde"/>
          <w:sz w:val="22"/>
          <w:szCs w:val="22"/>
          <w:lang w:val="es-MX" w:eastAsia="en-US"/>
        </w:rPr>
        <w:t xml:space="preserve"> </w:t>
      </w:r>
      <w:r w:rsidR="006F39F4" w:rsidRPr="007D7B02">
        <w:rPr>
          <w:rFonts w:ascii="ITC Avant Garde" w:eastAsia="Calibri" w:hAnsi="ITC Avant Garde"/>
          <w:sz w:val="22"/>
          <w:szCs w:val="22"/>
          <w:lang w:val="es-MX" w:eastAsia="en-US"/>
        </w:rPr>
        <w:t>alcantarillado y tratamiento de aguas residuales.</w:t>
      </w:r>
      <w:r w:rsidR="00FB71A1" w:rsidRPr="007D7B02">
        <w:rPr>
          <w:rFonts w:ascii="ITC Avant Garde" w:eastAsia="Calibri" w:hAnsi="ITC Avant Garde"/>
          <w:sz w:val="22"/>
          <w:szCs w:val="22"/>
          <w:lang w:val="es-MX" w:eastAsia="en-US"/>
        </w:rPr>
        <w:t xml:space="preserve"> </w:t>
      </w:r>
    </w:p>
    <w:p w14:paraId="429F1F58" w14:textId="77777777" w:rsidR="007D7B02" w:rsidRPr="007D7B02" w:rsidRDefault="006948D4" w:rsidP="007D7B02">
      <w:pPr>
        <w:numPr>
          <w:ilvl w:val="0"/>
          <w:numId w:val="23"/>
        </w:numPr>
        <w:autoSpaceDE w:val="0"/>
        <w:autoSpaceDN w:val="0"/>
        <w:adjustRightInd w:val="0"/>
        <w:spacing w:before="240" w:after="240"/>
        <w:ind w:left="1134" w:hanging="566"/>
        <w:jc w:val="both"/>
        <w:rPr>
          <w:rFonts w:ascii="ITC Avant Garde" w:eastAsia="Calibri" w:hAnsi="ITC Avant Garde"/>
          <w:sz w:val="22"/>
          <w:szCs w:val="22"/>
          <w:lang w:val="es-MX" w:eastAsia="en-US"/>
        </w:rPr>
      </w:pPr>
      <w:r w:rsidRPr="007D7B02">
        <w:rPr>
          <w:rFonts w:ascii="ITC Avant Garde" w:eastAsia="Calibri" w:hAnsi="ITC Avant Garde"/>
          <w:sz w:val="22"/>
          <w:szCs w:val="22"/>
          <w:lang w:val="es-MX" w:eastAsia="en-US"/>
        </w:rPr>
        <w:t>Es importante señalar que de conf</w:t>
      </w:r>
      <w:r w:rsidR="00811539" w:rsidRPr="007D7B02">
        <w:rPr>
          <w:rFonts w:ascii="ITC Avant Garde" w:eastAsia="Calibri" w:hAnsi="ITC Avant Garde"/>
          <w:sz w:val="22"/>
          <w:szCs w:val="22"/>
          <w:lang w:val="es-MX" w:eastAsia="en-US"/>
        </w:rPr>
        <w:t xml:space="preserve">ormidad con lo establecido por </w:t>
      </w:r>
      <w:r w:rsidRPr="007D7B02">
        <w:rPr>
          <w:rFonts w:ascii="ITC Avant Garde" w:eastAsia="Calibri" w:hAnsi="ITC Avant Garde"/>
          <w:sz w:val="22"/>
          <w:szCs w:val="22"/>
          <w:lang w:val="es-MX" w:eastAsia="en-US"/>
        </w:rPr>
        <w:t>l</w:t>
      </w:r>
      <w:r w:rsidR="00811539" w:rsidRPr="007D7B02">
        <w:rPr>
          <w:rFonts w:ascii="ITC Avant Garde" w:eastAsia="Calibri" w:hAnsi="ITC Avant Garde"/>
          <w:sz w:val="22"/>
          <w:szCs w:val="22"/>
          <w:lang w:val="es-MX" w:eastAsia="en-US"/>
        </w:rPr>
        <w:t>os</w:t>
      </w:r>
      <w:r w:rsidRPr="007D7B02">
        <w:rPr>
          <w:rFonts w:ascii="ITC Avant Garde" w:eastAsia="Calibri" w:hAnsi="ITC Avant Garde"/>
          <w:sz w:val="22"/>
          <w:szCs w:val="22"/>
          <w:lang w:val="es-MX" w:eastAsia="en-US"/>
        </w:rPr>
        <w:t xml:space="preserve"> artículo</w:t>
      </w:r>
      <w:r w:rsidR="00811539" w:rsidRPr="007D7B02">
        <w:rPr>
          <w:rFonts w:ascii="ITC Avant Garde" w:eastAsia="Calibri" w:hAnsi="ITC Avant Garde"/>
          <w:sz w:val="22"/>
          <w:szCs w:val="22"/>
          <w:lang w:val="es-MX" w:eastAsia="en-US"/>
        </w:rPr>
        <w:t>s</w:t>
      </w:r>
      <w:r w:rsidRPr="007D7B02">
        <w:rPr>
          <w:rFonts w:ascii="ITC Avant Garde" w:eastAsia="Calibri" w:hAnsi="ITC Avant Garde"/>
          <w:sz w:val="22"/>
          <w:szCs w:val="22"/>
          <w:lang w:val="es-MX" w:eastAsia="en-US"/>
        </w:rPr>
        <w:t xml:space="preserve"> 3</w:t>
      </w:r>
      <w:r w:rsidR="00811539" w:rsidRPr="007D7B02">
        <w:rPr>
          <w:rFonts w:ascii="ITC Avant Garde" w:eastAsia="Calibri" w:hAnsi="ITC Avant Garde"/>
          <w:sz w:val="22"/>
          <w:szCs w:val="22"/>
          <w:lang w:val="es-MX" w:eastAsia="en-US"/>
        </w:rPr>
        <w:t xml:space="preserve"> y 17</w:t>
      </w:r>
      <w:r w:rsidRPr="007D7B02">
        <w:rPr>
          <w:rFonts w:ascii="ITC Avant Garde" w:eastAsia="Calibri" w:hAnsi="ITC Avant Garde"/>
          <w:sz w:val="22"/>
          <w:szCs w:val="22"/>
          <w:lang w:val="es-MX" w:eastAsia="en-US"/>
        </w:rPr>
        <w:t xml:space="preserve"> de la Ley </w:t>
      </w:r>
      <w:r w:rsidR="005D1F20" w:rsidRPr="007D7B02">
        <w:rPr>
          <w:rFonts w:ascii="ITC Avant Garde" w:eastAsia="Calibri" w:hAnsi="ITC Avant Garde"/>
          <w:sz w:val="22"/>
          <w:szCs w:val="22"/>
          <w:lang w:val="es-MX" w:eastAsia="en-US"/>
        </w:rPr>
        <w:t xml:space="preserve">de </w:t>
      </w:r>
      <w:r w:rsidRPr="007D7B02">
        <w:rPr>
          <w:rFonts w:ascii="ITC Avant Garde" w:eastAsia="Calibri" w:hAnsi="ITC Avant Garde"/>
          <w:sz w:val="22"/>
          <w:szCs w:val="22"/>
          <w:lang w:val="es-MX" w:eastAsia="en-US"/>
        </w:rPr>
        <w:t>JIAPAZ</w:t>
      </w:r>
      <w:r w:rsidR="005D1F20" w:rsidRPr="007D7B02">
        <w:rPr>
          <w:rFonts w:ascii="ITC Avant Garde" w:eastAsia="Calibri" w:hAnsi="ITC Avant Garde"/>
          <w:sz w:val="22"/>
          <w:szCs w:val="22"/>
          <w:lang w:val="es-MX" w:eastAsia="en-US"/>
        </w:rPr>
        <w:t>, los servicios al público de agua potable, alcantarillado y saneamiento estarán a cargo de los</w:t>
      </w:r>
      <w:r w:rsidRPr="007D7B02">
        <w:rPr>
          <w:rFonts w:ascii="ITC Avant Garde" w:eastAsia="Calibri" w:hAnsi="ITC Avant Garde"/>
          <w:sz w:val="22"/>
          <w:szCs w:val="22"/>
          <w:lang w:val="es-MX" w:eastAsia="en-US"/>
        </w:rPr>
        <w:t xml:space="preserve"> </w:t>
      </w:r>
      <w:r w:rsidR="005D1F20" w:rsidRPr="007D7B02">
        <w:rPr>
          <w:rFonts w:ascii="ITC Avant Garde" w:eastAsia="Calibri" w:hAnsi="ITC Avant Garde"/>
          <w:sz w:val="22"/>
          <w:szCs w:val="22"/>
          <w:lang w:val="es-MX" w:eastAsia="en-US"/>
        </w:rPr>
        <w:t xml:space="preserve">Municipios con el concurso del Estado, </w:t>
      </w:r>
      <w:r w:rsidR="00B0570B" w:rsidRPr="007D7B02">
        <w:rPr>
          <w:rFonts w:ascii="ITC Avant Garde" w:eastAsia="Calibri" w:hAnsi="ITC Avant Garde"/>
          <w:sz w:val="22"/>
          <w:szCs w:val="22"/>
          <w:lang w:val="es-MX" w:eastAsia="en-US"/>
        </w:rPr>
        <w:t>dichos servicios</w:t>
      </w:r>
      <w:r w:rsidR="005D1F20" w:rsidRPr="007D7B02">
        <w:rPr>
          <w:rFonts w:ascii="ITC Avant Garde" w:eastAsia="Calibri" w:hAnsi="ITC Avant Garde"/>
          <w:sz w:val="22"/>
          <w:szCs w:val="22"/>
          <w:lang w:val="es-MX" w:eastAsia="en-US"/>
        </w:rPr>
        <w:t xml:space="preserve"> se prestarán entre otros, </w:t>
      </w:r>
      <w:r w:rsidR="00C56EDC" w:rsidRPr="007D7B02">
        <w:rPr>
          <w:rFonts w:ascii="ITC Avant Garde" w:eastAsia="Calibri" w:hAnsi="ITC Avant Garde"/>
          <w:sz w:val="22"/>
          <w:szCs w:val="22"/>
          <w:lang w:val="es-MX" w:eastAsia="en-US"/>
        </w:rPr>
        <w:t>por</w:t>
      </w:r>
      <w:r w:rsidR="00396D10" w:rsidRPr="007D7B02">
        <w:rPr>
          <w:rFonts w:ascii="ITC Avant Garde" w:eastAsia="Calibri" w:hAnsi="ITC Avant Garde"/>
          <w:sz w:val="22"/>
          <w:szCs w:val="22"/>
          <w:lang w:val="es-MX" w:eastAsia="en-US"/>
        </w:rPr>
        <w:t xml:space="preserve"> </w:t>
      </w:r>
      <w:r w:rsidR="0028432A" w:rsidRPr="007D7B02">
        <w:rPr>
          <w:rFonts w:ascii="ITC Avant Garde" w:eastAsia="Calibri" w:hAnsi="ITC Avant Garde"/>
          <w:sz w:val="22"/>
          <w:szCs w:val="22"/>
          <w:lang w:val="es-MX" w:eastAsia="en-US"/>
        </w:rPr>
        <w:t>o</w:t>
      </w:r>
      <w:r w:rsidR="00C56EDC" w:rsidRPr="007D7B02">
        <w:rPr>
          <w:rFonts w:ascii="ITC Avant Garde" w:eastAsia="Calibri" w:hAnsi="ITC Avant Garde"/>
          <w:sz w:val="22"/>
          <w:szCs w:val="22"/>
          <w:lang w:val="es-MX" w:eastAsia="en-US"/>
        </w:rPr>
        <w:t>rganismos operadores intermunicipales,</w:t>
      </w:r>
      <w:r w:rsidR="005D1F20" w:rsidRPr="007D7B02">
        <w:rPr>
          <w:rFonts w:ascii="ITC Avant Garde" w:eastAsia="Calibri" w:hAnsi="ITC Avant Garde"/>
          <w:sz w:val="22"/>
          <w:szCs w:val="22"/>
          <w:lang w:val="es-MX" w:eastAsia="en-US"/>
        </w:rPr>
        <w:t xml:space="preserve"> </w:t>
      </w:r>
      <w:r w:rsidR="000D1F53" w:rsidRPr="007D7B02">
        <w:rPr>
          <w:rFonts w:ascii="ITC Avant Garde" w:eastAsia="Calibri" w:hAnsi="ITC Avant Garde"/>
          <w:sz w:val="22"/>
          <w:szCs w:val="22"/>
          <w:lang w:val="es-MX" w:eastAsia="en-US"/>
        </w:rPr>
        <w:t xml:space="preserve">que son </w:t>
      </w:r>
      <w:r w:rsidR="00811539" w:rsidRPr="007D7B02">
        <w:rPr>
          <w:rFonts w:ascii="ITC Avant Garde" w:eastAsia="Calibri" w:hAnsi="ITC Avant Garde"/>
          <w:sz w:val="22"/>
          <w:szCs w:val="22"/>
          <w:lang w:val="es-MX" w:eastAsia="en-US"/>
        </w:rPr>
        <w:t>organismos públicos descentralizados de la Administración</w:t>
      </w:r>
      <w:r w:rsidR="000D1D11" w:rsidRPr="007D7B02">
        <w:rPr>
          <w:rFonts w:ascii="ITC Avant Garde" w:eastAsia="Calibri" w:hAnsi="ITC Avant Garde"/>
          <w:sz w:val="22"/>
          <w:szCs w:val="22"/>
          <w:lang w:val="es-MX" w:eastAsia="en-US"/>
        </w:rPr>
        <w:t xml:space="preserve"> Pública Municipal con personalidad jurídica y patrimonio propio</w:t>
      </w:r>
      <w:r w:rsidR="00396D10" w:rsidRPr="007D7B02">
        <w:rPr>
          <w:rFonts w:ascii="ITC Avant Garde" w:eastAsia="Calibri" w:hAnsi="ITC Avant Garde"/>
          <w:sz w:val="22"/>
          <w:szCs w:val="22"/>
          <w:lang w:val="es-MX" w:eastAsia="en-US"/>
        </w:rPr>
        <w:t xml:space="preserve">. Asimismo, </w:t>
      </w:r>
      <w:r w:rsidR="0028432A" w:rsidRPr="007D7B02">
        <w:rPr>
          <w:rFonts w:ascii="ITC Avant Garde" w:eastAsia="Calibri" w:hAnsi="ITC Avant Garde"/>
          <w:sz w:val="22"/>
          <w:szCs w:val="22"/>
          <w:lang w:val="es-MX" w:eastAsia="en-US"/>
        </w:rPr>
        <w:t>como lo dispone el Decreto número 4 por el cual se crea JIAPAZ, publicado en el Periódico Oficial de</w:t>
      </w:r>
      <w:r w:rsidR="00453567" w:rsidRPr="007D7B02">
        <w:rPr>
          <w:rFonts w:ascii="ITC Avant Garde" w:eastAsia="Calibri" w:hAnsi="ITC Avant Garde"/>
          <w:sz w:val="22"/>
          <w:szCs w:val="22"/>
          <w:lang w:val="es-MX" w:eastAsia="en-US"/>
        </w:rPr>
        <w:t>l</w:t>
      </w:r>
      <w:r w:rsidR="0028432A" w:rsidRPr="007D7B02">
        <w:rPr>
          <w:rFonts w:ascii="ITC Avant Garde" w:eastAsia="Calibri" w:hAnsi="ITC Avant Garde"/>
          <w:sz w:val="22"/>
          <w:szCs w:val="22"/>
          <w:lang w:val="es-MX" w:eastAsia="en-US"/>
        </w:rPr>
        <w:t xml:space="preserve"> Gobierno del Estado de Zacatecas el 15 de octubre de 1986 y </w:t>
      </w:r>
      <w:r w:rsidR="00396D10" w:rsidRPr="007D7B02">
        <w:rPr>
          <w:rFonts w:ascii="ITC Avant Garde" w:eastAsia="Calibri" w:hAnsi="ITC Avant Garde"/>
          <w:sz w:val="22"/>
          <w:szCs w:val="22"/>
          <w:lang w:val="es-MX" w:eastAsia="en-US"/>
        </w:rPr>
        <w:t xml:space="preserve">el artículo 2 del Estatuto de JIAPAZ, </w:t>
      </w:r>
      <w:r w:rsidR="00453567" w:rsidRPr="007D7B02">
        <w:rPr>
          <w:rFonts w:ascii="ITC Avant Garde" w:eastAsia="Calibri" w:hAnsi="ITC Avant Garde"/>
          <w:sz w:val="22"/>
          <w:szCs w:val="22"/>
          <w:lang w:val="es-MX" w:eastAsia="en-US"/>
        </w:rPr>
        <w:t xml:space="preserve">éste </w:t>
      </w:r>
      <w:r w:rsidR="00396D10" w:rsidRPr="007D7B02">
        <w:rPr>
          <w:rFonts w:ascii="ITC Avant Garde" w:eastAsia="Calibri" w:hAnsi="ITC Avant Garde"/>
          <w:sz w:val="22"/>
          <w:szCs w:val="22"/>
          <w:lang w:val="es-MX" w:eastAsia="en-US"/>
        </w:rPr>
        <w:t>es</w:t>
      </w:r>
      <w:r w:rsidRPr="007D7B02">
        <w:rPr>
          <w:rFonts w:ascii="ITC Avant Garde" w:eastAsia="Calibri" w:hAnsi="ITC Avant Garde"/>
          <w:sz w:val="22"/>
          <w:szCs w:val="22"/>
          <w:lang w:val="es-MX" w:eastAsia="en-US"/>
        </w:rPr>
        <w:t xml:space="preserve"> un </w:t>
      </w:r>
      <w:r w:rsidR="00396D10" w:rsidRPr="007D7B02">
        <w:rPr>
          <w:rFonts w:ascii="ITC Avant Garde" w:eastAsia="Calibri" w:hAnsi="ITC Avant Garde"/>
          <w:sz w:val="22"/>
          <w:szCs w:val="22"/>
          <w:lang w:val="es-MX" w:eastAsia="en-US"/>
        </w:rPr>
        <w:t>o</w:t>
      </w:r>
      <w:r w:rsidRPr="007D7B02">
        <w:rPr>
          <w:rFonts w:ascii="ITC Avant Garde" w:eastAsia="Calibri" w:hAnsi="ITC Avant Garde"/>
          <w:sz w:val="22"/>
          <w:szCs w:val="22"/>
          <w:lang w:val="es-MX" w:eastAsia="en-US"/>
        </w:rPr>
        <w:t xml:space="preserve">rganismo </w:t>
      </w:r>
      <w:r w:rsidR="00396D10" w:rsidRPr="007D7B02">
        <w:rPr>
          <w:rFonts w:ascii="ITC Avant Garde" w:eastAsia="Calibri" w:hAnsi="ITC Avant Garde"/>
          <w:sz w:val="22"/>
          <w:szCs w:val="22"/>
          <w:lang w:val="es-MX" w:eastAsia="en-US"/>
        </w:rPr>
        <w:t>d</w:t>
      </w:r>
      <w:r w:rsidRPr="007D7B02">
        <w:rPr>
          <w:rFonts w:ascii="ITC Avant Garde" w:eastAsia="Calibri" w:hAnsi="ITC Avant Garde"/>
          <w:sz w:val="22"/>
          <w:szCs w:val="22"/>
          <w:lang w:val="es-MX" w:eastAsia="en-US"/>
        </w:rPr>
        <w:t>escentralizado</w:t>
      </w:r>
      <w:r w:rsidR="00396D10" w:rsidRPr="007D7B02">
        <w:rPr>
          <w:rFonts w:ascii="ITC Avant Garde" w:eastAsia="Calibri" w:hAnsi="ITC Avant Garde"/>
          <w:sz w:val="22"/>
          <w:szCs w:val="22"/>
          <w:lang w:val="es-MX" w:eastAsia="en-US"/>
        </w:rPr>
        <w:t>,</w:t>
      </w:r>
      <w:r w:rsidRPr="007D7B02">
        <w:rPr>
          <w:rFonts w:ascii="ITC Avant Garde" w:eastAsia="Calibri" w:hAnsi="ITC Avant Garde"/>
          <w:sz w:val="22"/>
          <w:szCs w:val="22"/>
          <w:lang w:val="es-MX" w:eastAsia="en-US"/>
        </w:rPr>
        <w:t xml:space="preserve"> </w:t>
      </w:r>
      <w:r w:rsidRPr="007D7B02">
        <w:rPr>
          <w:rFonts w:ascii="ITC Avant Garde" w:hAnsi="ITC Avant Garde"/>
          <w:bCs/>
          <w:color w:val="000000"/>
          <w:sz w:val="22"/>
          <w:szCs w:val="22"/>
          <w:lang w:val="es-MX" w:eastAsia="es-MX"/>
        </w:rPr>
        <w:t xml:space="preserve">operador intermunicipal, integrado por los Municipios de </w:t>
      </w:r>
      <w:r w:rsidRPr="007D7B02">
        <w:rPr>
          <w:rFonts w:ascii="ITC Avant Garde" w:eastAsia="Calibri" w:hAnsi="ITC Avant Garde"/>
          <w:sz w:val="22"/>
          <w:szCs w:val="22"/>
          <w:lang w:eastAsia="en-US"/>
        </w:rPr>
        <w:t>Zacatecas, Guadalupe, Morelos</w:t>
      </w:r>
      <w:r w:rsidRPr="007D7B02">
        <w:rPr>
          <w:rFonts w:ascii="ITC Avant Garde" w:hAnsi="ITC Avant Garde"/>
          <w:bCs/>
          <w:color w:val="000000"/>
          <w:sz w:val="22"/>
          <w:szCs w:val="22"/>
          <w:lang w:val="es-MX" w:eastAsia="es-MX"/>
        </w:rPr>
        <w:t xml:space="preserve"> </w:t>
      </w:r>
      <w:r w:rsidR="00396D10" w:rsidRPr="007D7B02">
        <w:rPr>
          <w:rFonts w:ascii="ITC Avant Garde" w:eastAsia="Calibri" w:hAnsi="ITC Avant Garde"/>
          <w:sz w:val="22"/>
          <w:szCs w:val="22"/>
          <w:lang w:eastAsia="en-US"/>
        </w:rPr>
        <w:t xml:space="preserve">y </w:t>
      </w:r>
      <w:proofErr w:type="spellStart"/>
      <w:r w:rsidR="00396D10" w:rsidRPr="007D7B02">
        <w:rPr>
          <w:rFonts w:ascii="ITC Avant Garde" w:eastAsia="Calibri" w:hAnsi="ITC Avant Garde"/>
          <w:sz w:val="22"/>
          <w:szCs w:val="22"/>
          <w:lang w:eastAsia="en-US"/>
        </w:rPr>
        <w:t>Vetagrande</w:t>
      </w:r>
      <w:proofErr w:type="spellEnd"/>
      <w:r w:rsidR="00396D10" w:rsidRPr="007D7B02">
        <w:rPr>
          <w:rFonts w:ascii="ITC Avant Garde" w:eastAsia="Calibri" w:hAnsi="ITC Avant Garde"/>
          <w:sz w:val="22"/>
          <w:szCs w:val="22"/>
          <w:lang w:val="es-MX" w:eastAsia="en-US"/>
        </w:rPr>
        <w:t xml:space="preserve"> </w:t>
      </w:r>
      <w:r w:rsidRPr="007D7B02">
        <w:rPr>
          <w:rFonts w:ascii="ITC Avant Garde" w:eastAsia="Calibri" w:hAnsi="ITC Avant Garde"/>
          <w:sz w:val="22"/>
          <w:szCs w:val="22"/>
          <w:lang w:val="es-MX" w:eastAsia="en-US"/>
        </w:rPr>
        <w:t>con personalidad jurídica y patrimonio propio</w:t>
      </w:r>
      <w:r w:rsidR="00F97510" w:rsidRPr="007D7B02">
        <w:rPr>
          <w:rFonts w:ascii="ITC Avant Garde" w:eastAsia="Calibri" w:hAnsi="ITC Avant Garde"/>
          <w:sz w:val="22"/>
          <w:szCs w:val="22"/>
          <w:lang w:val="es-MX" w:eastAsia="en-US"/>
        </w:rPr>
        <w:t>.</w:t>
      </w:r>
      <w:r w:rsidRPr="007D7B02">
        <w:rPr>
          <w:rFonts w:ascii="ITC Avant Garde" w:eastAsia="Calibri" w:hAnsi="ITC Avant Garde"/>
          <w:sz w:val="22"/>
          <w:szCs w:val="22"/>
          <w:lang w:val="es-MX" w:eastAsia="en-US"/>
        </w:rPr>
        <w:t xml:space="preserve"> </w:t>
      </w:r>
    </w:p>
    <w:p w14:paraId="39AFBF8C" w14:textId="77777777" w:rsidR="007D7B02" w:rsidRPr="007D7B02" w:rsidRDefault="00F97510" w:rsidP="007D7B02">
      <w:pPr>
        <w:autoSpaceDE w:val="0"/>
        <w:autoSpaceDN w:val="0"/>
        <w:adjustRightInd w:val="0"/>
        <w:spacing w:before="240" w:after="240"/>
        <w:ind w:left="1134"/>
        <w:jc w:val="both"/>
        <w:rPr>
          <w:rFonts w:ascii="ITC Avant Garde" w:eastAsia="Calibri" w:hAnsi="ITC Avant Garde"/>
          <w:sz w:val="22"/>
          <w:szCs w:val="22"/>
          <w:lang w:val="es-MX" w:eastAsia="en-US"/>
        </w:rPr>
      </w:pPr>
      <w:r w:rsidRPr="007D7B02">
        <w:rPr>
          <w:rFonts w:ascii="ITC Avant Garde" w:eastAsia="Calibri" w:hAnsi="ITC Avant Garde"/>
          <w:sz w:val="22"/>
          <w:szCs w:val="22"/>
          <w:lang w:val="es-MX" w:eastAsia="en-US"/>
        </w:rPr>
        <w:t>Adicionalmente, el artículo 22 fracción II de la Ley de JIAPAZ establece que el organismo operador tendrá a su cargo proporcionar los servicios de agua potable, alcantarillado y saneamiento a los centros de población y asentamientos humanos de la zonas urbanas y rurales en el Municipio que le corresponda, por lo tanto y dada su naturaleza jurídica, JIAPAZ es susceptible de obtener una concesión sobre el espectro radioeléctrico y una concesión única, ambas para uso público,</w:t>
      </w:r>
      <w:r w:rsidR="00447060" w:rsidRPr="007D7B02">
        <w:rPr>
          <w:rFonts w:ascii="ITC Avant Garde" w:eastAsia="Calibri" w:hAnsi="ITC Avant Garde"/>
          <w:sz w:val="22"/>
          <w:szCs w:val="22"/>
          <w:lang w:val="es-MX" w:eastAsia="en-US"/>
        </w:rPr>
        <w:t xml:space="preserve"> para sus fines y atribuciones</w:t>
      </w:r>
      <w:r w:rsidRPr="007D7B02">
        <w:rPr>
          <w:rFonts w:ascii="ITC Avant Garde" w:eastAsia="Calibri" w:hAnsi="ITC Avant Garde"/>
          <w:sz w:val="22"/>
          <w:szCs w:val="22"/>
          <w:lang w:val="es-MX" w:eastAsia="en-US"/>
        </w:rPr>
        <w:t xml:space="preserve"> de conformidad con lo señalado en los artículos 76 fracción II y 70 de la Ley, respectivamente. </w:t>
      </w:r>
    </w:p>
    <w:p w14:paraId="0520BFC7" w14:textId="77777777" w:rsidR="007D7B02" w:rsidRPr="007D7B02" w:rsidRDefault="00B64B18" w:rsidP="007D7B02">
      <w:pPr>
        <w:autoSpaceDE w:val="0"/>
        <w:autoSpaceDN w:val="0"/>
        <w:adjustRightInd w:val="0"/>
        <w:spacing w:before="240" w:after="240"/>
        <w:jc w:val="both"/>
        <w:rPr>
          <w:rFonts w:ascii="ITC Avant Garde" w:eastAsia="Calibri" w:hAnsi="ITC Avant Garde"/>
          <w:sz w:val="22"/>
          <w:szCs w:val="22"/>
          <w:lang w:val="es-MX" w:eastAsia="en-US"/>
        </w:rPr>
      </w:pPr>
      <w:r w:rsidRPr="007D7B02">
        <w:rPr>
          <w:rFonts w:ascii="ITC Avant Garde" w:hAnsi="ITC Avant Garde"/>
          <w:bCs/>
          <w:color w:val="000000"/>
          <w:sz w:val="22"/>
          <w:szCs w:val="22"/>
          <w:lang w:val="es-MX" w:eastAsia="es-MX"/>
        </w:rPr>
        <w:lastRenderedPageBreak/>
        <w:t xml:space="preserve">Derivado de lo anterior, se concluye que </w:t>
      </w:r>
      <w:r w:rsidR="005B265E" w:rsidRPr="007D7B02">
        <w:rPr>
          <w:rFonts w:ascii="ITC Avant Garde" w:eastAsia="Calibri" w:hAnsi="ITC Avant Garde"/>
          <w:sz w:val="22"/>
          <w:szCs w:val="22"/>
          <w:lang w:val="es-MX" w:eastAsia="en-US"/>
        </w:rPr>
        <w:t xml:space="preserve">JIAPAZ </w:t>
      </w:r>
      <w:r w:rsidRPr="007D7B02">
        <w:rPr>
          <w:rFonts w:ascii="ITC Avant Garde" w:hAnsi="ITC Avant Garde"/>
          <w:bCs/>
          <w:color w:val="000000"/>
          <w:sz w:val="22"/>
          <w:szCs w:val="22"/>
          <w:lang w:val="es-MX" w:eastAsia="es-MX"/>
        </w:rPr>
        <w:t>presentó la documentación requerida para cumplir con los requisitos indicados en la LFT, con excepción de</w:t>
      </w:r>
      <w:r w:rsidR="00640A3D" w:rsidRPr="007D7B02">
        <w:rPr>
          <w:rFonts w:ascii="ITC Avant Garde" w:hAnsi="ITC Avant Garde"/>
          <w:bCs/>
          <w:color w:val="000000"/>
          <w:sz w:val="22"/>
          <w:szCs w:val="22"/>
          <w:lang w:val="es-MX" w:eastAsia="es-MX"/>
        </w:rPr>
        <w:t xml:space="preserve"> </w:t>
      </w:r>
      <w:r w:rsidRPr="007D7B02">
        <w:rPr>
          <w:rFonts w:ascii="ITC Avant Garde" w:hAnsi="ITC Avant Garde"/>
          <w:bCs/>
          <w:color w:val="000000"/>
          <w:sz w:val="22"/>
          <w:szCs w:val="22"/>
          <w:lang w:val="es-MX" w:eastAsia="es-MX"/>
        </w:rPr>
        <w:t>l</w:t>
      </w:r>
      <w:r w:rsidR="00640A3D" w:rsidRPr="007D7B02">
        <w:rPr>
          <w:rFonts w:ascii="ITC Avant Garde" w:hAnsi="ITC Avant Garde"/>
          <w:bCs/>
          <w:color w:val="000000"/>
          <w:sz w:val="22"/>
          <w:szCs w:val="22"/>
          <w:lang w:val="es-MX" w:eastAsia="es-MX"/>
        </w:rPr>
        <w:t>a acreditación</w:t>
      </w:r>
      <w:r w:rsidR="00252E21" w:rsidRPr="007D7B02">
        <w:rPr>
          <w:rFonts w:ascii="ITC Avant Garde" w:eastAsia="Calibri" w:hAnsi="ITC Avant Garde"/>
          <w:sz w:val="22"/>
          <w:szCs w:val="22"/>
          <w:lang w:val="es-MX" w:eastAsia="en-US"/>
        </w:rPr>
        <w:t xml:space="preserve"> d</w:t>
      </w:r>
      <w:r w:rsidR="00640A3D" w:rsidRPr="007D7B02">
        <w:rPr>
          <w:rFonts w:ascii="ITC Avant Garde" w:eastAsia="Calibri" w:hAnsi="ITC Avant Garde"/>
          <w:sz w:val="22"/>
          <w:szCs w:val="22"/>
          <w:lang w:val="es-MX" w:eastAsia="en-US"/>
        </w:rPr>
        <w:t>el</w:t>
      </w:r>
      <w:r w:rsidR="00640A3D" w:rsidRPr="007D7B02">
        <w:rPr>
          <w:rFonts w:ascii="ITC Avant Garde" w:hAnsi="ITC Avant Garde"/>
          <w:bCs/>
          <w:color w:val="000000"/>
          <w:sz w:val="22"/>
          <w:szCs w:val="22"/>
          <w:lang w:val="es-MX" w:eastAsia="es-MX"/>
        </w:rPr>
        <w:t xml:space="preserve"> </w:t>
      </w:r>
      <w:r w:rsidRPr="007D7B02">
        <w:rPr>
          <w:rFonts w:ascii="ITC Avant Garde" w:hAnsi="ITC Avant Garde"/>
          <w:bCs/>
          <w:color w:val="000000"/>
          <w:sz w:val="22"/>
          <w:szCs w:val="22"/>
          <w:lang w:val="es-MX" w:eastAsia="es-MX"/>
        </w:rPr>
        <w:t xml:space="preserve">plan de negocios y </w:t>
      </w:r>
      <w:r w:rsidR="00640A3D" w:rsidRPr="007D7B02">
        <w:rPr>
          <w:rFonts w:ascii="ITC Avant Garde" w:hAnsi="ITC Avant Garde"/>
          <w:bCs/>
          <w:color w:val="000000"/>
          <w:sz w:val="22"/>
          <w:szCs w:val="22"/>
          <w:lang w:val="es-MX" w:eastAsia="es-MX"/>
        </w:rPr>
        <w:t xml:space="preserve">los </w:t>
      </w:r>
      <w:r w:rsidRPr="007D7B02">
        <w:rPr>
          <w:rFonts w:ascii="ITC Avant Garde" w:hAnsi="ITC Avant Garde"/>
          <w:bCs/>
          <w:color w:val="000000"/>
          <w:sz w:val="22"/>
          <w:szCs w:val="22"/>
          <w:lang w:val="es-MX" w:eastAsia="es-MX"/>
        </w:rPr>
        <w:t>programas de inversión, ya que dada la naturaleza del solicitante, éste no utilizará el espectro asignado para lucrar, sino para cumplir con sus fines y atribuciones legales, por lo que estos últimos requisitos resultan inaplicables al caso concreto.</w:t>
      </w:r>
    </w:p>
    <w:p w14:paraId="7BF177CF" w14:textId="77777777" w:rsidR="007D7B02" w:rsidRPr="007D7B02" w:rsidRDefault="00BD4421" w:rsidP="007D7B02">
      <w:pPr>
        <w:autoSpaceDE w:val="0"/>
        <w:autoSpaceDN w:val="0"/>
        <w:adjustRightInd w:val="0"/>
        <w:spacing w:before="240" w:after="240"/>
        <w:jc w:val="both"/>
        <w:rPr>
          <w:rFonts w:ascii="ITC Avant Garde" w:eastAsia="Calibri" w:hAnsi="ITC Avant Garde"/>
          <w:sz w:val="22"/>
          <w:szCs w:val="22"/>
          <w:lang w:val="es-MX" w:eastAsia="en-US"/>
        </w:rPr>
      </w:pPr>
      <w:r w:rsidRPr="007D7B02">
        <w:rPr>
          <w:rFonts w:ascii="ITC Avant Garde" w:hAnsi="ITC Avant Garde"/>
          <w:bCs/>
          <w:color w:val="000000"/>
          <w:sz w:val="22"/>
          <w:szCs w:val="22"/>
          <w:lang w:val="es-MX" w:eastAsia="es-MX"/>
        </w:rPr>
        <w:t>P</w:t>
      </w:r>
      <w:r w:rsidR="00D554DC" w:rsidRPr="007D7B02">
        <w:rPr>
          <w:rFonts w:ascii="ITC Avant Garde" w:hAnsi="ITC Avant Garde"/>
          <w:bCs/>
          <w:color w:val="000000"/>
          <w:sz w:val="22"/>
          <w:szCs w:val="22"/>
          <w:lang w:val="es-MX" w:eastAsia="es-MX"/>
        </w:rPr>
        <w:t>or lo que se refiere al dictamen</w:t>
      </w:r>
      <w:r w:rsidRPr="007D7B02">
        <w:rPr>
          <w:rFonts w:ascii="ITC Avant Garde" w:hAnsi="ITC Avant Garde"/>
          <w:bCs/>
          <w:color w:val="000000"/>
          <w:sz w:val="22"/>
          <w:szCs w:val="22"/>
          <w:lang w:val="es-MX" w:eastAsia="es-MX"/>
        </w:rPr>
        <w:t xml:space="preserve"> realizado por la Dirección General de Planeación del Espectro, mismo que es parte de la opinión formulada por la Unidad de Espectro Radioeléctrico y que se señala en el Antecedente </w:t>
      </w:r>
      <w:r w:rsidR="005B265E" w:rsidRPr="007D7B02">
        <w:rPr>
          <w:rFonts w:ascii="ITC Avant Garde" w:hAnsi="ITC Avant Garde"/>
          <w:bCs/>
          <w:color w:val="000000"/>
          <w:sz w:val="22"/>
          <w:szCs w:val="22"/>
          <w:lang w:val="es-MX" w:eastAsia="es-MX"/>
        </w:rPr>
        <w:t>X</w:t>
      </w:r>
      <w:r w:rsidR="00A06925" w:rsidRPr="007D7B02">
        <w:rPr>
          <w:rFonts w:ascii="ITC Avant Garde" w:hAnsi="ITC Avant Garde"/>
          <w:bCs/>
          <w:color w:val="000000"/>
          <w:sz w:val="22"/>
          <w:szCs w:val="22"/>
          <w:lang w:val="es-MX" w:eastAsia="es-MX"/>
        </w:rPr>
        <w:t>I</w:t>
      </w:r>
      <w:r w:rsidRPr="007D7B02">
        <w:rPr>
          <w:rFonts w:ascii="ITC Avant Garde" w:hAnsi="ITC Avant Garde"/>
          <w:bCs/>
          <w:color w:val="000000"/>
          <w:sz w:val="22"/>
          <w:szCs w:val="22"/>
          <w:lang w:val="es-MX" w:eastAsia="es-MX"/>
        </w:rPr>
        <w:t xml:space="preserve"> de la presente Resolución, se considera procedente el uso solicitado dentro del</w:t>
      </w:r>
      <w:r w:rsidR="00175562" w:rsidRPr="007D7B02">
        <w:rPr>
          <w:rFonts w:ascii="ITC Avant Garde" w:hAnsi="ITC Avant Garde"/>
          <w:bCs/>
          <w:color w:val="000000"/>
          <w:sz w:val="22"/>
          <w:szCs w:val="22"/>
          <w:lang w:val="es-MX" w:eastAsia="es-MX"/>
        </w:rPr>
        <w:t xml:space="preserve"> rango</w:t>
      </w:r>
      <w:r w:rsidRPr="007D7B02">
        <w:rPr>
          <w:rFonts w:ascii="ITC Avant Garde" w:hAnsi="ITC Avant Garde"/>
          <w:bCs/>
          <w:color w:val="000000"/>
          <w:sz w:val="22"/>
          <w:szCs w:val="22"/>
          <w:lang w:val="es-MX" w:eastAsia="es-MX"/>
        </w:rPr>
        <w:t xml:space="preserve"> de frecuencias 148-174</w:t>
      </w:r>
      <w:r w:rsidR="008D3767" w:rsidRPr="007D7B02">
        <w:rPr>
          <w:rFonts w:ascii="ITC Avant Garde" w:hAnsi="ITC Avant Garde"/>
          <w:bCs/>
          <w:color w:val="000000"/>
          <w:sz w:val="22"/>
          <w:szCs w:val="22"/>
          <w:lang w:val="es-MX" w:eastAsia="es-MX"/>
        </w:rPr>
        <w:t xml:space="preserve"> MHz, </w:t>
      </w:r>
      <w:r w:rsidRPr="007D7B02">
        <w:rPr>
          <w:rFonts w:ascii="ITC Avant Garde" w:hAnsi="ITC Avant Garde"/>
          <w:bCs/>
          <w:color w:val="000000"/>
          <w:sz w:val="22"/>
          <w:szCs w:val="22"/>
          <w:lang w:val="es-MX" w:eastAsia="es-MX"/>
        </w:rPr>
        <w:t>objet</w:t>
      </w:r>
      <w:r w:rsidR="008D3767" w:rsidRPr="007D7B02">
        <w:rPr>
          <w:rFonts w:ascii="ITC Avant Garde" w:hAnsi="ITC Avant Garde"/>
          <w:bCs/>
          <w:color w:val="000000"/>
          <w:sz w:val="22"/>
          <w:szCs w:val="22"/>
          <w:lang w:val="es-MX" w:eastAsia="es-MX"/>
        </w:rPr>
        <w:t xml:space="preserve">o de la Solicitud, con base en </w:t>
      </w:r>
      <w:r w:rsidR="00175562" w:rsidRPr="007D7B02">
        <w:rPr>
          <w:rFonts w:ascii="ITC Avant Garde" w:hAnsi="ITC Avant Garde"/>
          <w:bCs/>
          <w:color w:val="000000"/>
          <w:sz w:val="22"/>
          <w:szCs w:val="22"/>
          <w:lang w:val="es-MX" w:eastAsia="es-MX"/>
        </w:rPr>
        <w:t>el</w:t>
      </w:r>
      <w:r w:rsidRPr="007D7B02">
        <w:rPr>
          <w:rFonts w:ascii="ITC Avant Garde" w:hAnsi="ITC Avant Garde"/>
          <w:bCs/>
          <w:color w:val="000000"/>
          <w:sz w:val="22"/>
          <w:szCs w:val="22"/>
          <w:lang w:val="es-MX" w:eastAsia="es-MX"/>
        </w:rPr>
        <w:t xml:space="preserve"> análisis siguiente:</w:t>
      </w:r>
    </w:p>
    <w:p w14:paraId="5DD428FF" w14:textId="77777777" w:rsidR="007D7B02" w:rsidRPr="007D7B02" w:rsidRDefault="00D554DC" w:rsidP="007D7B02">
      <w:pPr>
        <w:spacing w:before="240" w:after="240"/>
        <w:ind w:left="567" w:right="616"/>
        <w:jc w:val="both"/>
        <w:rPr>
          <w:rFonts w:ascii="ITC Avant Garde" w:hAnsi="ITC Avant Garde"/>
          <w:sz w:val="18"/>
          <w:szCs w:val="22"/>
        </w:rPr>
      </w:pPr>
      <w:r w:rsidRPr="007D7B02">
        <w:rPr>
          <w:rFonts w:ascii="ITC Avant Garde" w:eastAsia="Calibri" w:hAnsi="ITC Avant Garde"/>
          <w:sz w:val="18"/>
          <w:szCs w:val="22"/>
          <w:lang w:val="es-MX" w:eastAsia="en-US"/>
        </w:rPr>
        <w:t>“[…]</w:t>
      </w:r>
      <w:r w:rsidR="004A1E1C" w:rsidRPr="007D7B02">
        <w:rPr>
          <w:rFonts w:ascii="ITC Avant Garde" w:hAnsi="ITC Avant Garde"/>
          <w:sz w:val="18"/>
          <w:szCs w:val="22"/>
        </w:rPr>
        <w:t xml:space="preserve"> el Instituto se ha enfocado a la tarea de implementar una revisión integral de los procedimientos y herramientas asociados a la gestión, administración y planificación del espectro radioeléctrico, así como del uso que se da en nuestro país a las bandas de frecuencias relevantes con el objeto de optimizar su utilización. </w:t>
      </w:r>
    </w:p>
    <w:p w14:paraId="37A2C0EC" w14:textId="77777777" w:rsidR="007D7B02" w:rsidRPr="007D7B02" w:rsidRDefault="004A1E1C" w:rsidP="007D7B02">
      <w:pPr>
        <w:spacing w:before="240" w:after="240"/>
        <w:ind w:left="567" w:right="616"/>
        <w:jc w:val="both"/>
        <w:rPr>
          <w:rFonts w:ascii="ITC Avant Garde" w:hAnsi="ITC Avant Garde"/>
          <w:sz w:val="18"/>
          <w:szCs w:val="22"/>
        </w:rPr>
      </w:pPr>
      <w:r w:rsidRPr="007D7B02">
        <w:rPr>
          <w:rFonts w:ascii="ITC Avant Garde" w:hAnsi="ITC Avant Garde"/>
          <w:sz w:val="18"/>
          <w:szCs w:val="22"/>
        </w:rPr>
        <w:t xml:space="preserve">Actualmente en nuestro país, la banda de frecuencias 148-174 MHz presenta una problemática derivada de la alta saturación de sistemas de radiocomunicación privada pertenecientes a diversas entidades gubernamentales, empresas paraestatales y usuarios privados; quienes hacen uso del espectro al amparo de permisos y autorizaciones otorgados previo a la entrada en vigor de la Ley Federal de Telecomunicaciones de 1995. Tales esquemas de asignación individual y heterogénea han dificultado una administración eficiente a nivel nacional en esta banda de frecuencias. </w:t>
      </w:r>
    </w:p>
    <w:p w14:paraId="393FE0C0" w14:textId="77777777" w:rsidR="007D7B02" w:rsidRPr="007D7B02" w:rsidRDefault="004A1E1C" w:rsidP="007D7B02">
      <w:pPr>
        <w:spacing w:before="240" w:after="240"/>
        <w:ind w:left="567" w:right="616"/>
        <w:jc w:val="both"/>
        <w:rPr>
          <w:rFonts w:ascii="ITC Avant Garde" w:hAnsi="ITC Avant Garde"/>
          <w:sz w:val="18"/>
          <w:szCs w:val="22"/>
        </w:rPr>
      </w:pPr>
      <w:r w:rsidRPr="007D7B02">
        <w:rPr>
          <w:rFonts w:ascii="ITC Avant Garde" w:hAnsi="ITC Avant Garde"/>
          <w:sz w:val="18"/>
          <w:szCs w:val="22"/>
        </w:rPr>
        <w:t xml:space="preserve">En consecuencia, dentro de las labores que se están llevando a cabo en este Instituto en materia de planificación del espectro, se observa necesario establecer un régimen más ordenado y eficiente para la operación de los sistemas de radiocomunicación privada en la banda </w:t>
      </w:r>
      <w:r w:rsidR="0079641E" w:rsidRPr="007D7B02">
        <w:rPr>
          <w:rFonts w:ascii="ITC Avant Garde" w:hAnsi="ITC Avant Garde"/>
          <w:sz w:val="18"/>
          <w:szCs w:val="22"/>
        </w:rPr>
        <w:t xml:space="preserve">de </w:t>
      </w:r>
      <w:r w:rsidRPr="007D7B02">
        <w:rPr>
          <w:rFonts w:ascii="ITC Avant Garde" w:hAnsi="ITC Avant Garde"/>
          <w:sz w:val="18"/>
          <w:szCs w:val="22"/>
        </w:rPr>
        <w:t>148-174 MHz. Por tal motivo, se considera ineludible que los sub-segmentos de frecuencias atribuidos al servicio móvil a título primario se sujeten a un proceso de reordenamiento en el mediano plazo.</w:t>
      </w:r>
    </w:p>
    <w:p w14:paraId="5F9A3599" w14:textId="77777777" w:rsidR="007D7B02" w:rsidRPr="007D7B02" w:rsidRDefault="00676092" w:rsidP="007D7B02">
      <w:pPr>
        <w:spacing w:before="240" w:after="240"/>
        <w:ind w:left="567" w:right="616"/>
        <w:jc w:val="both"/>
        <w:rPr>
          <w:rFonts w:ascii="ITC Avant Garde" w:hAnsi="ITC Avant Garde"/>
          <w:sz w:val="18"/>
          <w:szCs w:val="22"/>
        </w:rPr>
      </w:pPr>
      <w:r w:rsidRPr="007D7B02">
        <w:rPr>
          <w:rFonts w:ascii="ITC Avant Garde" w:hAnsi="ITC Avant Garde"/>
          <w:sz w:val="18"/>
          <w:szCs w:val="22"/>
        </w:rPr>
        <w:t>A efectos de lograr este reordenamiento, es preciso analizar y examinar minuciosamente diversos aspectos como: el uso actual que se tiene en México; la constante demanda de uso en la banda; las diversas oportunidades para los servicios existentes y proyectados; las tendencias y avances tecnológicos en materia de radiocomunicaciones; las economías de escala existentes para las diferentes tecnologías en este segmento; la flexibilidad y uso dinámico del espectro radioeléctrico; las tendencias internacionales sobre el uso de la banda; las mejores prácticas internacionales en materia de planificación espectral; las recomendaciones de la Unión Internacional de Telecomunicaciones (UIT), entre otros.</w:t>
      </w:r>
    </w:p>
    <w:p w14:paraId="1BB2A4A9" w14:textId="77777777" w:rsidR="007D7B02" w:rsidRPr="007D7B02" w:rsidRDefault="00676092" w:rsidP="007D7B02">
      <w:pPr>
        <w:spacing w:before="240" w:after="240"/>
        <w:ind w:left="567" w:right="616"/>
        <w:jc w:val="both"/>
        <w:rPr>
          <w:rFonts w:ascii="ITC Avant Garde" w:hAnsi="ITC Avant Garde"/>
          <w:sz w:val="18"/>
          <w:szCs w:val="22"/>
        </w:rPr>
      </w:pPr>
      <w:r w:rsidRPr="007D7B02">
        <w:rPr>
          <w:rFonts w:ascii="ITC Avant Garde" w:hAnsi="ITC Avant Garde"/>
          <w:sz w:val="18"/>
          <w:szCs w:val="22"/>
        </w:rPr>
        <w:t xml:space="preserve">En adición a lo anterior, es preciso señalar las recomendaciones del Manual de Gestión del Espectro de la UIT, el cual indica que </w:t>
      </w:r>
      <w:r w:rsidR="001527E9" w:rsidRPr="007D7B02">
        <w:rPr>
          <w:rFonts w:ascii="ITC Avant Garde" w:hAnsi="ITC Avant Garde"/>
          <w:sz w:val="18"/>
          <w:szCs w:val="22"/>
        </w:rPr>
        <w:t>‘</w:t>
      </w:r>
      <w:r w:rsidRPr="007D7B02">
        <w:rPr>
          <w:rFonts w:ascii="ITC Avant Garde" w:hAnsi="ITC Avant Garde"/>
          <w:sz w:val="18"/>
          <w:szCs w:val="22"/>
        </w:rPr>
        <w:t>...el primer paso en la ejecución de una planificación exitosa es crear un procedimiento que se caracterice por considerar todos los factores posibles, así como las actualizaciones en los planes. Este procedimiento deberá incluir los medios específicos para llevar a cabo la planificación a corto plazo, a largo plazo, o de forma estratégica...</w:t>
      </w:r>
      <w:r w:rsidR="001527E9" w:rsidRPr="007D7B02">
        <w:rPr>
          <w:rFonts w:ascii="ITC Avant Garde" w:hAnsi="ITC Avant Garde"/>
          <w:sz w:val="18"/>
          <w:szCs w:val="22"/>
        </w:rPr>
        <w:t>’</w:t>
      </w:r>
      <w:r w:rsidR="00A410C0" w:rsidRPr="007D7B02">
        <w:rPr>
          <w:rStyle w:val="Refdenotaalpie"/>
          <w:rFonts w:ascii="ITC Avant Garde" w:hAnsi="ITC Avant Garde"/>
          <w:sz w:val="18"/>
          <w:szCs w:val="22"/>
        </w:rPr>
        <w:footnoteReference w:id="1"/>
      </w:r>
      <w:r w:rsidR="005F7F4C" w:rsidRPr="007D7B02">
        <w:rPr>
          <w:rFonts w:ascii="ITC Avant Garde" w:hAnsi="ITC Avant Garde"/>
          <w:sz w:val="18"/>
          <w:szCs w:val="22"/>
        </w:rPr>
        <w:t>.</w:t>
      </w:r>
    </w:p>
    <w:p w14:paraId="1E134DD6" w14:textId="77777777" w:rsidR="007D7B02" w:rsidRPr="007D7B02" w:rsidRDefault="004A1E1C" w:rsidP="007D7B02">
      <w:pPr>
        <w:spacing w:before="240" w:after="240"/>
        <w:ind w:left="567" w:right="616"/>
        <w:jc w:val="both"/>
        <w:rPr>
          <w:rFonts w:ascii="ITC Avant Garde" w:hAnsi="ITC Avant Garde"/>
          <w:sz w:val="18"/>
          <w:szCs w:val="22"/>
        </w:rPr>
      </w:pPr>
      <w:r w:rsidRPr="007D7B02">
        <w:rPr>
          <w:rFonts w:ascii="ITC Avant Garde" w:hAnsi="ITC Avant Garde"/>
          <w:sz w:val="18"/>
          <w:szCs w:val="22"/>
        </w:rPr>
        <w:lastRenderedPageBreak/>
        <w:t xml:space="preserve">En este sentido se contemplan tres estrategias principales: i) el concesionamiento de la banda para el servicio de provisión de capacidad para sistemas de radiocomunicación privada; ii) la reorganización de la banda para los sistemas que existen al día de hoy en el mismo rango de frecuencias, considerando segmentos específicos para cada aplicación; y iii) una combinación de ambos, es decir, algunos de los servicios serían reorganizados dentro de la misma banda de frecuencias, mientras que algunos segmentos podrían ser concesionados para el servicio de provisión de capacidad para sistemas de radiocomunicación privada. </w:t>
      </w:r>
    </w:p>
    <w:p w14:paraId="73A20D75" w14:textId="77777777" w:rsidR="007D7B02" w:rsidRPr="007D7B02" w:rsidRDefault="004A1E1C" w:rsidP="007D7B02">
      <w:pPr>
        <w:spacing w:before="240" w:after="240"/>
        <w:ind w:left="567" w:right="616"/>
        <w:jc w:val="both"/>
        <w:rPr>
          <w:rFonts w:ascii="ITC Avant Garde" w:hAnsi="ITC Avant Garde"/>
          <w:sz w:val="18"/>
          <w:szCs w:val="22"/>
        </w:rPr>
      </w:pPr>
      <w:r w:rsidRPr="007D7B02">
        <w:rPr>
          <w:rFonts w:ascii="ITC Avant Garde" w:hAnsi="ITC Avant Garde"/>
          <w:sz w:val="18"/>
          <w:szCs w:val="22"/>
        </w:rPr>
        <w:t xml:space="preserve">En este orden de ideas y con base en la definición que se encuentra en proceso, se tendrán los fundamentos necesarios para determinar la estrategia y las acciones de planificación, con la finalidad de analizar la viabilidad de que los concesionarios permanezcan o transiten al esquema que resulte del análisis antes planteado. </w:t>
      </w:r>
    </w:p>
    <w:p w14:paraId="1A567BC4" w14:textId="77777777" w:rsidR="007D7B02" w:rsidRPr="007D7B02" w:rsidRDefault="00D554DC" w:rsidP="007D7B02">
      <w:pPr>
        <w:autoSpaceDE w:val="0"/>
        <w:autoSpaceDN w:val="0"/>
        <w:adjustRightInd w:val="0"/>
        <w:spacing w:before="240" w:after="240"/>
        <w:ind w:left="567" w:right="709"/>
        <w:jc w:val="both"/>
        <w:rPr>
          <w:rFonts w:ascii="ITC Avant Garde" w:eastAsia="Calibri" w:hAnsi="ITC Avant Garde"/>
          <w:sz w:val="18"/>
          <w:szCs w:val="22"/>
          <w:lang w:val="es-MX" w:eastAsia="en-US"/>
        </w:rPr>
      </w:pPr>
      <w:r w:rsidRPr="007D7B02">
        <w:rPr>
          <w:rFonts w:ascii="ITC Avant Garde" w:eastAsia="Calibri" w:hAnsi="ITC Avant Garde"/>
          <w:sz w:val="18"/>
          <w:szCs w:val="22"/>
          <w:lang w:val="es-MX" w:eastAsia="en-US"/>
        </w:rPr>
        <w:t xml:space="preserve">En virtud de todo lo anterior, se prevé que en el corto plazo, la banda de frecuencias 148-174 MHz continúe siendo empleada para los servicios que se proveen actualmente, con la recomendación de que las correspondientes concesiones que pudieran ser emitidas, se otorguen con una vigencia que no exceda al </w:t>
      </w:r>
      <w:r w:rsidRPr="007D7B02">
        <w:rPr>
          <w:rFonts w:ascii="ITC Avant Garde" w:eastAsia="Calibri" w:hAnsi="ITC Avant Garde"/>
          <w:b/>
          <w:sz w:val="18"/>
          <w:szCs w:val="22"/>
          <w:lang w:val="es-MX" w:eastAsia="en-US"/>
        </w:rPr>
        <w:t>31 de diciembre de 2021</w:t>
      </w:r>
      <w:r w:rsidRPr="007D7B02">
        <w:rPr>
          <w:rFonts w:ascii="ITC Avant Garde" w:eastAsia="Calibri" w:hAnsi="ITC Avant Garde"/>
          <w:sz w:val="18"/>
          <w:szCs w:val="22"/>
          <w:lang w:val="es-MX" w:eastAsia="en-US"/>
        </w:rPr>
        <w:t>.</w:t>
      </w:r>
    </w:p>
    <w:p w14:paraId="083AAF10" w14:textId="77777777" w:rsidR="007D7B02" w:rsidRPr="007D7B02" w:rsidRDefault="00D554DC" w:rsidP="007D7B02">
      <w:pPr>
        <w:autoSpaceDE w:val="0"/>
        <w:autoSpaceDN w:val="0"/>
        <w:adjustRightInd w:val="0"/>
        <w:spacing w:before="240" w:after="240"/>
        <w:ind w:left="567" w:right="709"/>
        <w:jc w:val="both"/>
        <w:rPr>
          <w:rFonts w:ascii="ITC Avant Garde" w:eastAsia="Calibri" w:hAnsi="ITC Avant Garde"/>
          <w:sz w:val="18"/>
          <w:szCs w:val="22"/>
          <w:lang w:val="es-MX" w:eastAsia="en-US"/>
        </w:rPr>
      </w:pPr>
      <w:r w:rsidRPr="007D7B02">
        <w:rPr>
          <w:rFonts w:ascii="ITC Avant Garde" w:eastAsia="Calibri" w:hAnsi="ITC Avant Garde"/>
          <w:sz w:val="18"/>
          <w:szCs w:val="22"/>
          <w:lang w:val="es-MX" w:eastAsia="en-US"/>
        </w:rPr>
        <w:t>La presente salvedad sobre la vigencia, atiende a la necesidad de analizar prospectivamente todos los factores que intervienen en los estudios en desarrollo. Dichos estudios brindarán los insum</w:t>
      </w:r>
      <w:r w:rsidR="0024050B" w:rsidRPr="007D7B02">
        <w:rPr>
          <w:rFonts w:ascii="ITC Avant Garde" w:eastAsia="Calibri" w:hAnsi="ITC Avant Garde"/>
          <w:sz w:val="18"/>
          <w:szCs w:val="22"/>
          <w:lang w:val="es-MX" w:eastAsia="en-US"/>
        </w:rPr>
        <w:t>o</w:t>
      </w:r>
      <w:r w:rsidRPr="007D7B02">
        <w:rPr>
          <w:rFonts w:ascii="ITC Avant Garde" w:eastAsia="Calibri" w:hAnsi="ITC Avant Garde"/>
          <w:sz w:val="18"/>
          <w:szCs w:val="22"/>
          <w:lang w:val="es-MX" w:eastAsia="en-US"/>
        </w:rPr>
        <w:t xml:space="preserve">s para determinar la mejor estrategia a implementar en la banda 148-174 MHz, de forma tal que se propicie un uso eficaz y oportuno del espectro radioeléctrico para los servicios actuales y futuros en la banda de frecuencias en comento. </w:t>
      </w:r>
    </w:p>
    <w:p w14:paraId="06402AAF" w14:textId="77777777" w:rsidR="007D7B02" w:rsidRPr="007D7B02" w:rsidRDefault="004871A0" w:rsidP="007D7B02">
      <w:pPr>
        <w:autoSpaceDE w:val="0"/>
        <w:autoSpaceDN w:val="0"/>
        <w:adjustRightInd w:val="0"/>
        <w:spacing w:before="240" w:after="240"/>
        <w:ind w:left="567" w:right="709"/>
        <w:jc w:val="both"/>
        <w:rPr>
          <w:rFonts w:ascii="ITC Avant Garde" w:eastAsia="Calibri" w:hAnsi="ITC Avant Garde"/>
          <w:sz w:val="18"/>
          <w:szCs w:val="22"/>
          <w:lang w:val="es-MX" w:eastAsia="en-US"/>
        </w:rPr>
      </w:pPr>
      <w:r w:rsidRPr="007D7B02">
        <w:rPr>
          <w:rFonts w:ascii="ITC Avant Garde" w:eastAsia="Calibri" w:hAnsi="ITC Avant Garde"/>
          <w:sz w:val="18"/>
          <w:szCs w:val="22"/>
          <w:lang w:val="es-MX" w:eastAsia="en-US"/>
        </w:rPr>
        <w:t>En virtud de lo expuesto anteriormente</w:t>
      </w:r>
      <w:r w:rsidR="00D554DC" w:rsidRPr="007D7B02">
        <w:rPr>
          <w:rFonts w:ascii="ITC Avant Garde" w:eastAsia="Calibri" w:hAnsi="ITC Avant Garde"/>
          <w:sz w:val="18"/>
          <w:szCs w:val="22"/>
          <w:lang w:val="es-MX" w:eastAsia="en-US"/>
        </w:rPr>
        <w:t xml:space="preserve">, se considera que el uso de la banda de frecuencias 148-174 MHz en el </w:t>
      </w:r>
      <w:r w:rsidR="00D554DC" w:rsidRPr="007D7B02">
        <w:rPr>
          <w:rFonts w:ascii="ITC Avant Garde" w:eastAsia="Calibri" w:hAnsi="ITC Avant Garde"/>
          <w:b/>
          <w:sz w:val="18"/>
          <w:szCs w:val="22"/>
          <w:lang w:val="es-MX" w:eastAsia="en-US"/>
        </w:rPr>
        <w:t>corto plazo</w:t>
      </w:r>
      <w:r w:rsidR="00D554DC" w:rsidRPr="007D7B02">
        <w:rPr>
          <w:rFonts w:ascii="ITC Avant Garde" w:eastAsia="Calibri" w:hAnsi="ITC Avant Garde"/>
          <w:sz w:val="18"/>
          <w:szCs w:val="22"/>
          <w:lang w:val="es-MX" w:eastAsia="en-US"/>
        </w:rPr>
        <w:t>, es compatible con el uso solicitado.</w:t>
      </w:r>
    </w:p>
    <w:p w14:paraId="4A3F3F9C" w14:textId="4E5AA386" w:rsidR="0024050B" w:rsidRPr="007D7B02" w:rsidRDefault="0024050B" w:rsidP="007D7B02">
      <w:pPr>
        <w:autoSpaceDE w:val="0"/>
        <w:autoSpaceDN w:val="0"/>
        <w:adjustRightInd w:val="0"/>
        <w:spacing w:before="240" w:after="240"/>
        <w:ind w:left="567" w:right="709"/>
        <w:jc w:val="both"/>
        <w:rPr>
          <w:rFonts w:ascii="ITC Avant Garde" w:hAnsi="ITC Avant Garde"/>
          <w:bCs/>
          <w:color w:val="000000"/>
          <w:sz w:val="18"/>
          <w:szCs w:val="22"/>
          <w:lang w:val="es-MX" w:eastAsia="es-MX"/>
        </w:rPr>
      </w:pPr>
      <w:r w:rsidRPr="007D7B02">
        <w:rPr>
          <w:rFonts w:ascii="ITC Avant Garde" w:hAnsi="ITC Avant Garde"/>
          <w:bCs/>
          <w:color w:val="000000"/>
          <w:sz w:val="18"/>
          <w:szCs w:val="22"/>
          <w:lang w:val="es-MX" w:eastAsia="es-MX"/>
        </w:rPr>
        <w:t>Dictamen</w:t>
      </w:r>
    </w:p>
    <w:p w14:paraId="5C50DC91" w14:textId="77777777" w:rsidR="007D7B02" w:rsidRPr="007D7B02" w:rsidRDefault="0056306C" w:rsidP="007D7B02">
      <w:pPr>
        <w:autoSpaceDE w:val="0"/>
        <w:autoSpaceDN w:val="0"/>
        <w:adjustRightInd w:val="0"/>
        <w:spacing w:before="240" w:after="240"/>
        <w:ind w:left="567" w:right="709"/>
        <w:jc w:val="both"/>
        <w:rPr>
          <w:rFonts w:ascii="ITC Avant Garde" w:eastAsia="Calibri" w:hAnsi="ITC Avant Garde"/>
          <w:sz w:val="18"/>
          <w:szCs w:val="22"/>
          <w:lang w:val="es-MX" w:eastAsia="en-US"/>
        </w:rPr>
      </w:pPr>
      <w:r w:rsidRPr="007D7B02">
        <w:rPr>
          <w:rFonts w:ascii="ITC Avant Garde" w:eastAsia="Calibri" w:hAnsi="ITC Avant Garde"/>
          <w:sz w:val="18"/>
          <w:szCs w:val="22"/>
          <w:lang w:val="es-MX" w:eastAsia="en-US"/>
        </w:rPr>
        <w:t xml:space="preserve">Con base en el análisis previo y desde el punto de vista de planeación del espectro, el uso solicitado dentro del rango de frecuencias objeto de la solicitud se considera </w:t>
      </w:r>
      <w:r w:rsidRPr="007D7B02">
        <w:rPr>
          <w:rFonts w:ascii="ITC Avant Garde" w:eastAsia="Calibri" w:hAnsi="ITC Avant Garde"/>
          <w:b/>
          <w:sz w:val="18"/>
          <w:szCs w:val="22"/>
          <w:lang w:val="es-MX" w:eastAsia="en-US"/>
        </w:rPr>
        <w:t>PROCEDENTE.</w:t>
      </w:r>
    </w:p>
    <w:p w14:paraId="6C34C6BE" w14:textId="77777777" w:rsidR="007D7B02" w:rsidRPr="007D7B02" w:rsidRDefault="00D554DC" w:rsidP="007D7B02">
      <w:pPr>
        <w:autoSpaceDE w:val="0"/>
        <w:autoSpaceDN w:val="0"/>
        <w:adjustRightInd w:val="0"/>
        <w:spacing w:before="240" w:after="240"/>
        <w:ind w:left="567" w:right="709"/>
        <w:jc w:val="both"/>
        <w:rPr>
          <w:rFonts w:ascii="ITC Avant Garde" w:eastAsia="Calibri" w:hAnsi="ITC Avant Garde"/>
          <w:sz w:val="18"/>
          <w:szCs w:val="22"/>
          <w:lang w:val="es-MX" w:eastAsia="en-US"/>
        </w:rPr>
      </w:pPr>
      <w:r w:rsidRPr="007D7B02">
        <w:rPr>
          <w:rFonts w:ascii="ITC Avant Garde" w:eastAsia="Calibri" w:hAnsi="ITC Avant Garde"/>
          <w:sz w:val="18"/>
          <w:szCs w:val="22"/>
          <w:lang w:val="es-MX" w:eastAsia="en-US"/>
        </w:rPr>
        <w:t>[…]”</w:t>
      </w:r>
      <w:r w:rsidR="004D61B7" w:rsidRPr="007D7B02">
        <w:rPr>
          <w:rFonts w:ascii="ITC Avant Garde" w:eastAsia="Calibri" w:hAnsi="ITC Avant Garde"/>
          <w:sz w:val="18"/>
          <w:szCs w:val="22"/>
          <w:lang w:val="es-MX" w:eastAsia="en-US"/>
        </w:rPr>
        <w:t>.</w:t>
      </w:r>
      <w:r w:rsidR="00177963" w:rsidRPr="007D7B02">
        <w:rPr>
          <w:rFonts w:ascii="ITC Avant Garde" w:eastAsia="Calibri" w:hAnsi="ITC Avant Garde"/>
          <w:sz w:val="18"/>
          <w:szCs w:val="22"/>
          <w:lang w:val="es-MX" w:eastAsia="en-US"/>
        </w:rPr>
        <w:t xml:space="preserve"> (Énfasis añadido)</w:t>
      </w:r>
    </w:p>
    <w:p w14:paraId="42BA9BDB" w14:textId="77777777" w:rsidR="007D7B02" w:rsidRPr="007D7B02" w:rsidRDefault="0066214F" w:rsidP="007D7B02">
      <w:pPr>
        <w:spacing w:before="240" w:after="240"/>
        <w:jc w:val="both"/>
        <w:rPr>
          <w:rFonts w:ascii="ITC Avant Garde" w:hAnsi="ITC Avant Garde"/>
          <w:bCs/>
          <w:color w:val="000000"/>
          <w:sz w:val="22"/>
          <w:szCs w:val="22"/>
          <w:lang w:val="es-MX" w:eastAsia="es-MX"/>
        </w:rPr>
      </w:pPr>
      <w:r w:rsidRPr="007D7B02">
        <w:rPr>
          <w:rFonts w:ascii="ITC Avant Garde" w:hAnsi="ITC Avant Garde"/>
          <w:bCs/>
          <w:color w:val="000000"/>
          <w:sz w:val="22"/>
          <w:szCs w:val="22"/>
          <w:lang w:val="es-MX" w:eastAsia="es-MX"/>
        </w:rPr>
        <w:t>Por su parte, con oficio DG-EERO/DVEC/</w:t>
      </w:r>
      <w:r w:rsidR="0014755B" w:rsidRPr="007D7B02">
        <w:rPr>
          <w:rFonts w:ascii="ITC Avant Garde" w:hAnsi="ITC Avant Garde"/>
          <w:bCs/>
          <w:color w:val="000000"/>
          <w:sz w:val="22"/>
          <w:szCs w:val="22"/>
          <w:lang w:val="es-MX" w:eastAsia="es-MX"/>
        </w:rPr>
        <w:t>036-16</w:t>
      </w:r>
      <w:r w:rsidRPr="007D7B02">
        <w:rPr>
          <w:rFonts w:ascii="ITC Avant Garde" w:hAnsi="ITC Avant Garde"/>
          <w:bCs/>
          <w:color w:val="000000"/>
          <w:sz w:val="22"/>
          <w:szCs w:val="22"/>
          <w:lang w:val="es-MX" w:eastAsia="es-MX"/>
        </w:rPr>
        <w:t xml:space="preserve"> de fecha </w:t>
      </w:r>
      <w:r w:rsidR="0014755B" w:rsidRPr="007D7B02">
        <w:rPr>
          <w:rFonts w:ascii="ITC Avant Garde" w:hAnsi="ITC Avant Garde"/>
          <w:bCs/>
          <w:color w:val="000000"/>
          <w:sz w:val="22"/>
          <w:szCs w:val="22"/>
          <w:lang w:val="es-MX" w:eastAsia="es-MX"/>
        </w:rPr>
        <w:t>4 de julio</w:t>
      </w:r>
      <w:r w:rsidRPr="007D7B02">
        <w:rPr>
          <w:rFonts w:ascii="ITC Avant Garde" w:hAnsi="ITC Avant Garde"/>
          <w:bCs/>
          <w:color w:val="000000"/>
          <w:sz w:val="22"/>
          <w:szCs w:val="22"/>
          <w:lang w:val="es-MX" w:eastAsia="es-MX"/>
        </w:rPr>
        <w:t xml:space="preserve"> de 2016, la Dirección General de Economía del Espectro y Recursos Orbitales, adscrita a la Unidad de Espectro Radioeléctrico, emitió el dictamen </w:t>
      </w:r>
      <w:r w:rsidR="00012B26" w:rsidRPr="007D7B02">
        <w:rPr>
          <w:rFonts w:ascii="ITC Avant Garde" w:hAnsi="ITC Avant Garde"/>
          <w:bCs/>
          <w:color w:val="000000"/>
          <w:sz w:val="22"/>
          <w:szCs w:val="22"/>
          <w:lang w:val="es-MX" w:eastAsia="es-MX"/>
        </w:rPr>
        <w:t xml:space="preserve">correspondiente a </w:t>
      </w:r>
      <w:r w:rsidRPr="007D7B02">
        <w:rPr>
          <w:rFonts w:ascii="ITC Avant Garde" w:hAnsi="ITC Avant Garde"/>
          <w:bCs/>
          <w:color w:val="000000"/>
          <w:sz w:val="22"/>
          <w:szCs w:val="22"/>
          <w:lang w:val="es-MX" w:eastAsia="es-MX"/>
        </w:rPr>
        <w:t xml:space="preserve">la Solicitud </w:t>
      </w:r>
      <w:r w:rsidR="00012B26" w:rsidRPr="007D7B02">
        <w:rPr>
          <w:rFonts w:ascii="ITC Avant Garde" w:hAnsi="ITC Avant Garde"/>
          <w:bCs/>
          <w:color w:val="000000"/>
          <w:sz w:val="22"/>
          <w:szCs w:val="22"/>
          <w:lang w:val="es-MX" w:eastAsia="es-MX"/>
        </w:rPr>
        <w:t>en los términos s</w:t>
      </w:r>
      <w:r w:rsidRPr="007D7B02">
        <w:rPr>
          <w:rFonts w:ascii="ITC Avant Garde" w:hAnsi="ITC Avant Garde"/>
          <w:bCs/>
          <w:color w:val="000000"/>
          <w:sz w:val="22"/>
          <w:szCs w:val="22"/>
          <w:lang w:val="es-MX" w:eastAsia="es-MX"/>
        </w:rPr>
        <w:t>iguiente</w:t>
      </w:r>
      <w:r w:rsidR="00012B26" w:rsidRPr="007D7B02">
        <w:rPr>
          <w:rFonts w:ascii="ITC Avant Garde" w:hAnsi="ITC Avant Garde"/>
          <w:bCs/>
          <w:color w:val="000000"/>
          <w:sz w:val="22"/>
          <w:szCs w:val="22"/>
          <w:lang w:val="es-MX" w:eastAsia="es-MX"/>
        </w:rPr>
        <w:t>s</w:t>
      </w:r>
      <w:r w:rsidRPr="007D7B02">
        <w:rPr>
          <w:rFonts w:ascii="ITC Avant Garde" w:hAnsi="ITC Avant Garde"/>
          <w:bCs/>
          <w:color w:val="000000"/>
          <w:sz w:val="22"/>
          <w:szCs w:val="22"/>
          <w:lang w:val="es-MX" w:eastAsia="es-MX"/>
        </w:rPr>
        <w:t>:</w:t>
      </w:r>
    </w:p>
    <w:p w14:paraId="12667171" w14:textId="77777777" w:rsidR="007D7B02" w:rsidRPr="007D7B02" w:rsidRDefault="0066214F" w:rsidP="007D7B02">
      <w:pPr>
        <w:tabs>
          <w:tab w:val="left" w:pos="8505"/>
        </w:tabs>
        <w:spacing w:before="240" w:after="240"/>
        <w:ind w:left="567" w:right="899"/>
        <w:jc w:val="both"/>
        <w:rPr>
          <w:rFonts w:ascii="ITC Avant Garde" w:hAnsi="ITC Avant Garde"/>
          <w:bCs/>
          <w:color w:val="000000"/>
          <w:sz w:val="18"/>
          <w:szCs w:val="22"/>
          <w:lang w:val="es-MX" w:eastAsia="es-MX"/>
        </w:rPr>
      </w:pPr>
      <w:r w:rsidRPr="007D7B02">
        <w:rPr>
          <w:rFonts w:ascii="ITC Avant Garde" w:hAnsi="ITC Avant Garde"/>
          <w:bCs/>
          <w:color w:val="000000"/>
          <w:sz w:val="18"/>
          <w:szCs w:val="22"/>
          <w:lang w:val="es-MX" w:eastAsia="es-MX"/>
        </w:rPr>
        <w:t>“</w:t>
      </w:r>
      <w:r w:rsidR="000345C9" w:rsidRPr="007D7B02">
        <w:rPr>
          <w:rFonts w:ascii="ITC Avant Garde" w:hAnsi="ITC Avant Garde"/>
          <w:bCs/>
          <w:color w:val="000000"/>
          <w:sz w:val="18"/>
          <w:szCs w:val="22"/>
          <w:lang w:val="es-MX" w:eastAsia="es-MX"/>
        </w:rPr>
        <w:t xml:space="preserve">[…] </w:t>
      </w:r>
      <w:r w:rsidRPr="007D7B02">
        <w:rPr>
          <w:rFonts w:ascii="ITC Avant Garde" w:hAnsi="ITC Avant Garde"/>
          <w:bCs/>
          <w:color w:val="000000"/>
          <w:sz w:val="18"/>
          <w:szCs w:val="22"/>
          <w:lang w:val="es-MX" w:eastAsia="es-MX"/>
        </w:rPr>
        <w:t xml:space="preserve">se determina que los concesionarios o permisionarios de servicios públicos de telecomunicaciones y de radiodifusión, que presten servicios sin fines de lucro, podrán obtener la asignación directa de bandas de frecuencia para la operación de dichos servicios públicos y no pagarán una contraprestación por esta asignación </w:t>
      </w:r>
      <w:r w:rsidR="00190028" w:rsidRPr="007D7B02">
        <w:rPr>
          <w:rFonts w:ascii="ITC Avant Garde" w:hAnsi="ITC Avant Garde"/>
          <w:bCs/>
          <w:color w:val="000000"/>
          <w:sz w:val="18"/>
          <w:szCs w:val="22"/>
          <w:lang w:val="es-MX" w:eastAsia="es-MX"/>
        </w:rPr>
        <w:t>[…]</w:t>
      </w:r>
    </w:p>
    <w:p w14:paraId="60EC264D" w14:textId="0BFA0A36" w:rsidR="0066214F" w:rsidRPr="007D7B02" w:rsidRDefault="0066214F" w:rsidP="007D7B02">
      <w:pPr>
        <w:tabs>
          <w:tab w:val="left" w:pos="8505"/>
        </w:tabs>
        <w:autoSpaceDE w:val="0"/>
        <w:autoSpaceDN w:val="0"/>
        <w:adjustRightInd w:val="0"/>
        <w:spacing w:before="240" w:after="240"/>
        <w:ind w:left="567" w:right="899"/>
        <w:jc w:val="both"/>
        <w:rPr>
          <w:rFonts w:ascii="ITC Avant Garde" w:hAnsi="ITC Avant Garde"/>
          <w:bCs/>
          <w:color w:val="000000"/>
          <w:sz w:val="18"/>
          <w:szCs w:val="22"/>
          <w:lang w:val="es-MX" w:eastAsia="es-MX"/>
        </w:rPr>
      </w:pPr>
      <w:r w:rsidRPr="007D7B02">
        <w:rPr>
          <w:rFonts w:ascii="ITC Avant Garde" w:hAnsi="ITC Avant Garde"/>
          <w:bCs/>
          <w:color w:val="000000"/>
          <w:sz w:val="18"/>
          <w:szCs w:val="22"/>
          <w:lang w:val="es-MX" w:eastAsia="es-MX"/>
        </w:rPr>
        <w:t xml:space="preserve">Dictamen </w:t>
      </w:r>
    </w:p>
    <w:p w14:paraId="5A98DEF8" w14:textId="77777777" w:rsidR="007D7B02" w:rsidRPr="007D7B02" w:rsidRDefault="0066214F" w:rsidP="007D7B02">
      <w:pPr>
        <w:tabs>
          <w:tab w:val="left" w:pos="8505"/>
        </w:tabs>
        <w:autoSpaceDE w:val="0"/>
        <w:autoSpaceDN w:val="0"/>
        <w:adjustRightInd w:val="0"/>
        <w:spacing w:before="240" w:after="240"/>
        <w:ind w:left="567" w:right="899"/>
        <w:jc w:val="both"/>
        <w:rPr>
          <w:rFonts w:ascii="ITC Avant Garde" w:hAnsi="ITC Avant Garde"/>
          <w:bCs/>
          <w:color w:val="000000"/>
          <w:sz w:val="18"/>
          <w:szCs w:val="22"/>
          <w:lang w:val="es-MX" w:eastAsia="es-MX"/>
        </w:rPr>
      </w:pPr>
      <w:r w:rsidRPr="007D7B02">
        <w:rPr>
          <w:rFonts w:ascii="ITC Avant Garde" w:hAnsi="ITC Avant Garde"/>
          <w:bCs/>
          <w:color w:val="000000"/>
          <w:sz w:val="18"/>
          <w:szCs w:val="22"/>
          <w:lang w:val="es-MX" w:eastAsia="es-MX"/>
        </w:rPr>
        <w:t xml:space="preserve">Con base en el análisis previo, </w:t>
      </w:r>
      <w:r w:rsidRPr="007D7B02">
        <w:rPr>
          <w:rFonts w:ascii="ITC Avant Garde" w:hAnsi="ITC Avant Garde"/>
          <w:b/>
          <w:bCs/>
          <w:color w:val="000000"/>
          <w:sz w:val="18"/>
          <w:szCs w:val="22"/>
          <w:lang w:val="es-MX" w:eastAsia="es-MX"/>
        </w:rPr>
        <w:t>se determina que el concesionario no deberá pagar contraprestación por el otorgamiento de</w:t>
      </w:r>
      <w:r w:rsidR="000B1413" w:rsidRPr="007D7B02">
        <w:rPr>
          <w:rFonts w:ascii="ITC Avant Garde" w:hAnsi="ITC Avant Garde"/>
          <w:b/>
          <w:bCs/>
          <w:color w:val="000000"/>
          <w:sz w:val="18"/>
          <w:szCs w:val="22"/>
          <w:lang w:val="es-MX" w:eastAsia="es-MX"/>
        </w:rPr>
        <w:t xml:space="preserve"> </w:t>
      </w:r>
      <w:r w:rsidR="0014755B" w:rsidRPr="007D7B02">
        <w:rPr>
          <w:rFonts w:ascii="ITC Avant Garde" w:hAnsi="ITC Avant Garde"/>
          <w:b/>
          <w:bCs/>
          <w:color w:val="000000"/>
          <w:sz w:val="18"/>
          <w:szCs w:val="22"/>
          <w:lang w:val="es-MX" w:eastAsia="es-MX"/>
        </w:rPr>
        <w:t xml:space="preserve">su título de </w:t>
      </w:r>
      <w:r w:rsidRPr="007D7B02">
        <w:rPr>
          <w:rFonts w:ascii="ITC Avant Garde" w:hAnsi="ITC Avant Garde"/>
          <w:b/>
          <w:bCs/>
          <w:color w:val="000000"/>
          <w:sz w:val="18"/>
          <w:szCs w:val="22"/>
          <w:lang w:val="es-MX" w:eastAsia="es-MX"/>
        </w:rPr>
        <w:t>concesión</w:t>
      </w:r>
      <w:r w:rsidR="0014755B" w:rsidRPr="007D7B02">
        <w:rPr>
          <w:rFonts w:ascii="ITC Avant Garde" w:hAnsi="ITC Avant Garde"/>
          <w:b/>
          <w:bCs/>
          <w:color w:val="000000"/>
          <w:sz w:val="18"/>
          <w:szCs w:val="22"/>
          <w:lang w:val="es-MX" w:eastAsia="es-MX"/>
        </w:rPr>
        <w:t>.</w:t>
      </w:r>
      <w:r w:rsidRPr="007D7B02">
        <w:rPr>
          <w:rFonts w:ascii="ITC Avant Garde" w:hAnsi="ITC Avant Garde"/>
          <w:bCs/>
          <w:color w:val="000000"/>
          <w:sz w:val="18"/>
          <w:szCs w:val="22"/>
          <w:lang w:val="es-MX" w:eastAsia="es-MX"/>
        </w:rPr>
        <w:t>” (Énfasis añadido)</w:t>
      </w:r>
    </w:p>
    <w:p w14:paraId="4B4BB290" w14:textId="1E6317E8" w:rsidR="007D7B02" w:rsidRPr="007D7B02" w:rsidRDefault="00CB375A" w:rsidP="007D7B02">
      <w:pPr>
        <w:autoSpaceDE w:val="0"/>
        <w:autoSpaceDN w:val="0"/>
        <w:adjustRightInd w:val="0"/>
        <w:spacing w:before="240" w:after="240"/>
        <w:jc w:val="both"/>
        <w:rPr>
          <w:rFonts w:ascii="ITC Avant Garde" w:hAnsi="ITC Avant Garde"/>
          <w:sz w:val="22"/>
          <w:szCs w:val="22"/>
        </w:rPr>
      </w:pPr>
      <w:r w:rsidRPr="007D7B02">
        <w:rPr>
          <w:rFonts w:ascii="ITC Avant Garde" w:hAnsi="ITC Avant Garde"/>
          <w:sz w:val="22"/>
          <w:szCs w:val="22"/>
        </w:rPr>
        <w:t>Lo anterior</w:t>
      </w:r>
      <w:r w:rsidR="0065616D" w:rsidRPr="007D7B02">
        <w:rPr>
          <w:rFonts w:ascii="ITC Avant Garde" w:hAnsi="ITC Avant Garde"/>
          <w:sz w:val="22"/>
          <w:szCs w:val="22"/>
        </w:rPr>
        <w:t>,</w:t>
      </w:r>
      <w:r w:rsidRPr="007D7B02">
        <w:rPr>
          <w:rFonts w:ascii="ITC Avant Garde" w:hAnsi="ITC Avant Garde"/>
          <w:sz w:val="22"/>
          <w:szCs w:val="22"/>
        </w:rPr>
        <w:t xml:space="preserve"> sin perjuicio del pago de los derechos </w:t>
      </w:r>
      <w:r w:rsidR="0065616D" w:rsidRPr="007D7B02">
        <w:rPr>
          <w:rFonts w:ascii="ITC Avant Garde" w:hAnsi="ITC Avant Garde"/>
          <w:sz w:val="22"/>
          <w:szCs w:val="22"/>
        </w:rPr>
        <w:t>que establezca la Ley de la materia por el uso y aprovechamiento del espectro radioeléctrico.</w:t>
      </w:r>
    </w:p>
    <w:p w14:paraId="63EF1436" w14:textId="77777777" w:rsidR="007D7B02" w:rsidRPr="007D7B02" w:rsidRDefault="00BF2E7B" w:rsidP="007D7B02">
      <w:pPr>
        <w:autoSpaceDE w:val="0"/>
        <w:autoSpaceDN w:val="0"/>
        <w:adjustRightInd w:val="0"/>
        <w:spacing w:before="240" w:after="240"/>
        <w:jc w:val="both"/>
        <w:rPr>
          <w:rFonts w:ascii="ITC Avant Garde" w:eastAsia="Calibri" w:hAnsi="ITC Avant Garde"/>
          <w:sz w:val="22"/>
          <w:szCs w:val="22"/>
          <w:lang w:val="es-MX" w:eastAsia="en-US"/>
        </w:rPr>
      </w:pPr>
      <w:r w:rsidRPr="007D7B02">
        <w:rPr>
          <w:rFonts w:ascii="ITC Avant Garde" w:eastAsia="Calibri" w:hAnsi="ITC Avant Garde"/>
          <w:sz w:val="22"/>
          <w:szCs w:val="22"/>
          <w:lang w:val="es-MX" w:eastAsia="en-US"/>
        </w:rPr>
        <w:lastRenderedPageBreak/>
        <w:t>Asimismo, y como parte integral de la opinión formulada por la Unidad de Espectro Radioeléctrico, la Dirección General de Ingeniería del Espectro y Estudios Técnicos emitió el dictamen técnico IFT/222/UER/DG-IEET/</w:t>
      </w:r>
      <w:r w:rsidR="00EC293F" w:rsidRPr="007D7B02">
        <w:rPr>
          <w:rFonts w:ascii="ITC Avant Garde" w:eastAsia="Calibri" w:hAnsi="ITC Avant Garde"/>
          <w:sz w:val="22"/>
          <w:szCs w:val="22"/>
          <w:lang w:val="es-MX" w:eastAsia="en-US"/>
        </w:rPr>
        <w:t>0</w:t>
      </w:r>
      <w:r w:rsidR="0014755B" w:rsidRPr="007D7B02">
        <w:rPr>
          <w:rFonts w:ascii="ITC Avant Garde" w:eastAsia="Calibri" w:hAnsi="ITC Avant Garde"/>
          <w:sz w:val="22"/>
          <w:szCs w:val="22"/>
          <w:lang w:val="es-MX" w:eastAsia="en-US"/>
        </w:rPr>
        <w:t>162</w:t>
      </w:r>
      <w:r w:rsidRPr="007D7B02">
        <w:rPr>
          <w:rFonts w:ascii="ITC Avant Garde" w:eastAsia="Calibri" w:hAnsi="ITC Avant Garde"/>
          <w:sz w:val="22"/>
          <w:szCs w:val="22"/>
          <w:lang w:val="es-MX" w:eastAsia="en-US"/>
        </w:rPr>
        <w:t>/201</w:t>
      </w:r>
      <w:r w:rsidR="00191773" w:rsidRPr="007D7B02">
        <w:rPr>
          <w:rFonts w:ascii="ITC Avant Garde" w:eastAsia="Calibri" w:hAnsi="ITC Avant Garde"/>
          <w:sz w:val="22"/>
          <w:szCs w:val="22"/>
          <w:lang w:val="es-MX" w:eastAsia="en-US"/>
        </w:rPr>
        <w:t>7</w:t>
      </w:r>
      <w:r w:rsidRPr="007D7B02">
        <w:rPr>
          <w:rFonts w:ascii="ITC Avant Garde" w:eastAsia="Calibri" w:hAnsi="ITC Avant Garde"/>
          <w:sz w:val="22"/>
          <w:szCs w:val="22"/>
          <w:lang w:val="es-MX" w:eastAsia="en-US"/>
        </w:rPr>
        <w:t xml:space="preserve"> de fecha </w:t>
      </w:r>
      <w:r w:rsidR="0014755B" w:rsidRPr="007D7B02">
        <w:rPr>
          <w:rFonts w:ascii="ITC Avant Garde" w:eastAsia="Calibri" w:hAnsi="ITC Avant Garde"/>
          <w:sz w:val="22"/>
          <w:szCs w:val="22"/>
          <w:lang w:val="es-MX" w:eastAsia="en-US"/>
        </w:rPr>
        <w:t>15 de febrero</w:t>
      </w:r>
      <w:r w:rsidR="00191773" w:rsidRPr="007D7B02">
        <w:rPr>
          <w:rFonts w:ascii="ITC Avant Garde" w:eastAsia="Calibri" w:hAnsi="ITC Avant Garde"/>
          <w:sz w:val="22"/>
          <w:szCs w:val="22"/>
          <w:lang w:val="es-MX" w:eastAsia="en-US"/>
        </w:rPr>
        <w:t xml:space="preserve"> de 2017</w:t>
      </w:r>
      <w:r w:rsidRPr="007D7B02">
        <w:rPr>
          <w:rFonts w:ascii="ITC Avant Garde" w:eastAsia="Calibri" w:hAnsi="ITC Avant Garde"/>
          <w:sz w:val="22"/>
          <w:szCs w:val="22"/>
          <w:lang w:val="es-MX" w:eastAsia="en-US"/>
        </w:rPr>
        <w:t xml:space="preserve">, donde señala que </w:t>
      </w:r>
      <w:r w:rsidR="00784AEB" w:rsidRPr="007D7B02">
        <w:rPr>
          <w:rFonts w:ascii="ITC Avant Garde" w:eastAsia="Calibri" w:hAnsi="ITC Avant Garde"/>
          <w:sz w:val="22"/>
          <w:szCs w:val="22"/>
          <w:lang w:val="es-MX" w:eastAsia="en-US"/>
        </w:rPr>
        <w:t>después de</w:t>
      </w:r>
      <w:r w:rsidRPr="007D7B02">
        <w:rPr>
          <w:rFonts w:ascii="ITC Avant Garde" w:eastAsia="Calibri" w:hAnsi="ITC Avant Garde"/>
          <w:sz w:val="22"/>
          <w:szCs w:val="22"/>
          <w:lang w:val="es-MX" w:eastAsia="en-US"/>
        </w:rPr>
        <w:t xml:space="preserve"> </w:t>
      </w:r>
      <w:r w:rsidR="00784AEB" w:rsidRPr="007D7B02">
        <w:rPr>
          <w:rFonts w:ascii="ITC Avant Garde" w:eastAsia="Calibri" w:hAnsi="ITC Avant Garde"/>
          <w:sz w:val="22"/>
          <w:szCs w:val="22"/>
          <w:lang w:val="es-MX" w:eastAsia="en-US"/>
        </w:rPr>
        <w:t xml:space="preserve">realizado </w:t>
      </w:r>
      <w:r w:rsidRPr="007D7B02">
        <w:rPr>
          <w:rFonts w:ascii="ITC Avant Garde" w:eastAsia="Calibri" w:hAnsi="ITC Avant Garde"/>
          <w:sz w:val="22"/>
          <w:szCs w:val="22"/>
          <w:lang w:val="es-MX" w:eastAsia="en-US"/>
        </w:rPr>
        <w:t xml:space="preserve">el análisis </w:t>
      </w:r>
      <w:r w:rsidR="00EC293F" w:rsidRPr="007D7B02">
        <w:rPr>
          <w:rFonts w:ascii="ITC Avant Garde" w:eastAsia="Calibri" w:hAnsi="ITC Avant Garde"/>
          <w:sz w:val="22"/>
          <w:szCs w:val="22"/>
          <w:lang w:val="es-MX" w:eastAsia="en-US"/>
        </w:rPr>
        <w:t xml:space="preserve">técnico </w:t>
      </w:r>
      <w:r w:rsidR="00784AEB" w:rsidRPr="007D7B02">
        <w:rPr>
          <w:rFonts w:ascii="ITC Avant Garde" w:eastAsia="Calibri" w:hAnsi="ITC Avant Garde"/>
          <w:sz w:val="22"/>
          <w:szCs w:val="22"/>
          <w:lang w:val="es-MX" w:eastAsia="en-US"/>
        </w:rPr>
        <w:t xml:space="preserve">correspondiente y de conformidad </w:t>
      </w:r>
      <w:r w:rsidRPr="007D7B02">
        <w:rPr>
          <w:rFonts w:ascii="ITC Avant Garde" w:eastAsia="Calibri" w:hAnsi="ITC Avant Garde"/>
          <w:sz w:val="22"/>
          <w:szCs w:val="22"/>
          <w:lang w:val="es-MX" w:eastAsia="en-US"/>
        </w:rPr>
        <w:t xml:space="preserve">con los registros </w:t>
      </w:r>
      <w:r w:rsidR="00784AEB" w:rsidRPr="007D7B02">
        <w:rPr>
          <w:rFonts w:ascii="ITC Avant Garde" w:eastAsia="Calibri" w:hAnsi="ITC Avant Garde"/>
          <w:sz w:val="22"/>
          <w:szCs w:val="22"/>
          <w:lang w:val="es-MX" w:eastAsia="en-US"/>
        </w:rPr>
        <w:t xml:space="preserve">existentes en la base de datos </w:t>
      </w:r>
      <w:r w:rsidRPr="007D7B02">
        <w:rPr>
          <w:rFonts w:ascii="ITC Avant Garde" w:eastAsia="Calibri" w:hAnsi="ITC Avant Garde"/>
          <w:sz w:val="22"/>
          <w:szCs w:val="22"/>
          <w:lang w:val="es-MX" w:eastAsia="en-US"/>
        </w:rPr>
        <w:t xml:space="preserve">del Sistema </w:t>
      </w:r>
      <w:r w:rsidR="00D17F9F" w:rsidRPr="007D7B02">
        <w:rPr>
          <w:rFonts w:ascii="ITC Avant Garde" w:eastAsia="Calibri" w:hAnsi="ITC Avant Garde"/>
          <w:sz w:val="22"/>
          <w:szCs w:val="22"/>
          <w:lang w:val="es-MX" w:eastAsia="en-US"/>
        </w:rPr>
        <w:t xml:space="preserve">Integral </w:t>
      </w:r>
      <w:r w:rsidRPr="007D7B02">
        <w:rPr>
          <w:rFonts w:ascii="ITC Avant Garde" w:eastAsia="Calibri" w:hAnsi="ITC Avant Garde"/>
          <w:sz w:val="22"/>
          <w:szCs w:val="22"/>
          <w:lang w:val="es-MX" w:eastAsia="en-US"/>
        </w:rPr>
        <w:t>de Administración del Espectro Radioeléctrico,</w:t>
      </w:r>
      <w:r w:rsidR="00C3500F" w:rsidRPr="007D7B02">
        <w:rPr>
          <w:rFonts w:ascii="ITC Avant Garde" w:eastAsia="Calibri" w:hAnsi="ITC Avant Garde"/>
          <w:sz w:val="22"/>
          <w:szCs w:val="22"/>
          <w:lang w:val="es-MX" w:eastAsia="en-US"/>
        </w:rPr>
        <w:t xml:space="preserve"> </w:t>
      </w:r>
      <w:r w:rsidR="00784AEB" w:rsidRPr="007D7B02">
        <w:rPr>
          <w:rFonts w:ascii="ITC Avant Garde" w:eastAsia="Calibri" w:hAnsi="ITC Avant Garde"/>
          <w:sz w:val="22"/>
          <w:szCs w:val="22"/>
          <w:lang w:val="es-MX" w:eastAsia="en-US"/>
        </w:rPr>
        <w:t xml:space="preserve">se </w:t>
      </w:r>
      <w:r w:rsidR="00EC293F" w:rsidRPr="007D7B02">
        <w:rPr>
          <w:rFonts w:ascii="ITC Avant Garde" w:eastAsia="Calibri" w:hAnsi="ITC Avant Garde"/>
          <w:sz w:val="22"/>
          <w:szCs w:val="22"/>
          <w:lang w:val="es-MX" w:eastAsia="en-US"/>
        </w:rPr>
        <w:t>identific</w:t>
      </w:r>
      <w:r w:rsidRPr="007D7B02">
        <w:rPr>
          <w:rFonts w:ascii="ITC Avant Garde" w:eastAsia="Calibri" w:hAnsi="ITC Avant Garde"/>
          <w:sz w:val="22"/>
          <w:szCs w:val="22"/>
          <w:lang w:val="es-MX" w:eastAsia="en-US"/>
        </w:rPr>
        <w:t xml:space="preserve">ó la </w:t>
      </w:r>
      <w:r w:rsidR="00EC293F" w:rsidRPr="007D7B02">
        <w:rPr>
          <w:rFonts w:ascii="ITC Avant Garde" w:eastAsia="Calibri" w:hAnsi="ITC Avant Garde"/>
          <w:sz w:val="22"/>
          <w:szCs w:val="22"/>
          <w:lang w:val="es-MX" w:eastAsia="en-US"/>
        </w:rPr>
        <w:t>disponi</w:t>
      </w:r>
      <w:r w:rsidRPr="007D7B02">
        <w:rPr>
          <w:rFonts w:ascii="ITC Avant Garde" w:eastAsia="Calibri" w:hAnsi="ITC Avant Garde"/>
          <w:sz w:val="22"/>
          <w:szCs w:val="22"/>
          <w:lang w:val="es-MX" w:eastAsia="en-US"/>
        </w:rPr>
        <w:t xml:space="preserve">bilidad de espectro </w:t>
      </w:r>
      <w:r w:rsidR="00C3500F" w:rsidRPr="007D7B02">
        <w:rPr>
          <w:rFonts w:ascii="ITC Avant Garde" w:eastAsia="Calibri" w:hAnsi="ITC Avant Garde"/>
          <w:sz w:val="22"/>
          <w:szCs w:val="22"/>
          <w:lang w:val="es-MX" w:eastAsia="en-US"/>
        </w:rPr>
        <w:t xml:space="preserve">para la </w:t>
      </w:r>
      <w:r w:rsidR="00EC293F" w:rsidRPr="007D7B02">
        <w:rPr>
          <w:rFonts w:ascii="ITC Avant Garde" w:eastAsia="Calibri" w:hAnsi="ITC Avant Garde"/>
          <w:sz w:val="22"/>
          <w:szCs w:val="22"/>
          <w:lang w:val="es-MX" w:eastAsia="en-US"/>
        </w:rPr>
        <w:t xml:space="preserve">asignación </w:t>
      </w:r>
      <w:r w:rsidR="00C3500F" w:rsidRPr="007D7B02">
        <w:rPr>
          <w:rFonts w:ascii="ITC Avant Garde" w:eastAsia="Calibri" w:hAnsi="ITC Avant Garde"/>
          <w:sz w:val="22"/>
          <w:szCs w:val="22"/>
          <w:lang w:val="es-MX" w:eastAsia="en-US"/>
        </w:rPr>
        <w:t xml:space="preserve">de </w:t>
      </w:r>
      <w:r w:rsidR="00CE0BDC" w:rsidRPr="007D7B02">
        <w:rPr>
          <w:rFonts w:ascii="ITC Avant Garde" w:eastAsia="Calibri" w:hAnsi="ITC Avant Garde"/>
          <w:sz w:val="22"/>
          <w:szCs w:val="22"/>
          <w:lang w:val="es-MX" w:eastAsia="en-US"/>
        </w:rPr>
        <w:t>las</w:t>
      </w:r>
      <w:r w:rsidR="00C3500F" w:rsidRPr="007D7B02">
        <w:rPr>
          <w:rFonts w:ascii="ITC Avant Garde" w:eastAsia="Calibri" w:hAnsi="ITC Avant Garde"/>
          <w:sz w:val="22"/>
          <w:szCs w:val="22"/>
          <w:lang w:val="es-MX" w:eastAsia="en-US"/>
        </w:rPr>
        <w:t xml:space="preserve"> frecuencias </w:t>
      </w:r>
      <w:r w:rsidR="00CE0BDC" w:rsidRPr="007D7B02">
        <w:rPr>
          <w:rFonts w:ascii="ITC Avant Garde" w:eastAsia="Calibri" w:hAnsi="ITC Avant Garde"/>
          <w:sz w:val="22"/>
          <w:szCs w:val="22"/>
          <w:lang w:val="es-MX" w:eastAsia="en-US"/>
        </w:rPr>
        <w:t xml:space="preserve">indicadas en el Anexo I del dictamen, </w:t>
      </w:r>
      <w:r w:rsidR="00C3500F" w:rsidRPr="007D7B02">
        <w:rPr>
          <w:rFonts w:ascii="ITC Avant Garde" w:eastAsia="Calibri" w:hAnsi="ITC Avant Garde"/>
          <w:sz w:val="22"/>
          <w:szCs w:val="22"/>
          <w:lang w:val="es-MX" w:eastAsia="en-US"/>
        </w:rPr>
        <w:t>en el segmento 148-</w:t>
      </w:r>
      <w:r w:rsidRPr="007D7B02">
        <w:rPr>
          <w:rFonts w:ascii="ITC Avant Garde" w:eastAsia="Calibri" w:hAnsi="ITC Avant Garde"/>
          <w:sz w:val="22"/>
          <w:szCs w:val="22"/>
          <w:lang w:val="es-MX" w:eastAsia="en-US"/>
        </w:rPr>
        <w:t>174 MHz,</w:t>
      </w:r>
      <w:r w:rsidR="00C3500F" w:rsidRPr="007D7B02">
        <w:rPr>
          <w:rFonts w:ascii="ITC Avant Garde" w:eastAsia="Calibri" w:hAnsi="ITC Avant Garde"/>
          <w:sz w:val="22"/>
          <w:szCs w:val="22"/>
          <w:lang w:val="es-MX" w:eastAsia="en-US"/>
        </w:rPr>
        <w:t xml:space="preserve"> para la operación de un sistema de radiocomunicación</w:t>
      </w:r>
      <w:r w:rsidR="00CE0BDC" w:rsidRPr="007D7B02">
        <w:rPr>
          <w:rFonts w:ascii="ITC Avant Garde" w:eastAsia="Calibri" w:hAnsi="ITC Avant Garde"/>
          <w:sz w:val="22"/>
          <w:szCs w:val="22"/>
          <w:lang w:val="es-MX" w:eastAsia="en-US"/>
        </w:rPr>
        <w:t xml:space="preserve"> privada de telecomunicaciones, de acuerdo con las condiciones técnicas </w:t>
      </w:r>
      <w:r w:rsidRPr="007D7B02">
        <w:rPr>
          <w:rFonts w:ascii="ITC Avant Garde" w:eastAsia="Calibri" w:hAnsi="ITC Avant Garde"/>
          <w:sz w:val="22"/>
          <w:szCs w:val="22"/>
          <w:lang w:val="es-MX" w:eastAsia="en-US"/>
        </w:rPr>
        <w:t xml:space="preserve">de operación para el uso y aprovechamiento de las frecuencias </w:t>
      </w:r>
      <w:r w:rsidR="00DE41ED" w:rsidRPr="007D7B02">
        <w:rPr>
          <w:rFonts w:ascii="ITC Avant Garde" w:eastAsia="Calibri" w:hAnsi="ITC Avant Garde"/>
          <w:sz w:val="22"/>
          <w:szCs w:val="22"/>
          <w:lang w:val="es-MX" w:eastAsia="en-US"/>
        </w:rPr>
        <w:t xml:space="preserve">en </w:t>
      </w:r>
      <w:r w:rsidR="00C3500F" w:rsidRPr="007D7B02">
        <w:rPr>
          <w:rFonts w:ascii="ITC Avant Garde" w:eastAsia="Calibri" w:hAnsi="ITC Avant Garde"/>
          <w:sz w:val="22"/>
          <w:szCs w:val="22"/>
          <w:lang w:val="es-MX" w:eastAsia="en-US"/>
        </w:rPr>
        <w:t>el rango citado</w:t>
      </w:r>
      <w:r w:rsidR="00DE41ED" w:rsidRPr="007D7B02">
        <w:rPr>
          <w:rFonts w:ascii="ITC Avant Garde" w:eastAsia="Calibri" w:hAnsi="ITC Avant Garde"/>
          <w:sz w:val="22"/>
          <w:szCs w:val="22"/>
          <w:lang w:val="es-MX" w:eastAsia="en-US"/>
        </w:rPr>
        <w:t xml:space="preserve"> anteriormente, entre la</w:t>
      </w:r>
      <w:r w:rsidRPr="007D7B02">
        <w:rPr>
          <w:rFonts w:ascii="ITC Avant Garde" w:eastAsia="Calibri" w:hAnsi="ITC Avant Garde"/>
          <w:sz w:val="22"/>
          <w:szCs w:val="22"/>
          <w:lang w:val="es-MX" w:eastAsia="en-US"/>
        </w:rPr>
        <w:t xml:space="preserve">s que se encuentran las siguientes: </w:t>
      </w:r>
      <w:r w:rsidR="00880872" w:rsidRPr="007D7B02">
        <w:rPr>
          <w:rFonts w:ascii="ITC Avant Garde" w:eastAsia="Calibri" w:hAnsi="ITC Avant Garde"/>
          <w:sz w:val="22"/>
          <w:szCs w:val="22"/>
          <w:lang w:val="es-MX" w:eastAsia="en-US"/>
        </w:rPr>
        <w:t>1.</w:t>
      </w:r>
      <w:r w:rsidRPr="007D7B02">
        <w:rPr>
          <w:rFonts w:ascii="ITC Avant Garde" w:eastAsia="Calibri" w:hAnsi="ITC Avant Garde"/>
          <w:sz w:val="22"/>
          <w:szCs w:val="22"/>
          <w:lang w:val="es-MX" w:eastAsia="en-US"/>
        </w:rPr>
        <w:t xml:space="preserve"> Uso eficiente del espectro; </w:t>
      </w:r>
      <w:r w:rsidR="00880872" w:rsidRPr="007D7B02">
        <w:rPr>
          <w:rFonts w:ascii="ITC Avant Garde" w:eastAsia="Calibri" w:hAnsi="ITC Avant Garde"/>
          <w:sz w:val="22"/>
          <w:szCs w:val="22"/>
          <w:lang w:val="es-MX" w:eastAsia="en-US"/>
        </w:rPr>
        <w:t>2.</w:t>
      </w:r>
      <w:r w:rsidRPr="007D7B02">
        <w:rPr>
          <w:rFonts w:ascii="ITC Avant Garde" w:eastAsia="Calibri" w:hAnsi="ITC Avant Garde"/>
          <w:sz w:val="22"/>
          <w:szCs w:val="22"/>
          <w:lang w:val="es-MX" w:eastAsia="en-US"/>
        </w:rPr>
        <w:t xml:space="preserve"> </w:t>
      </w:r>
      <w:r w:rsidR="00CE0BDC" w:rsidRPr="007D7B02">
        <w:rPr>
          <w:rFonts w:ascii="ITC Avant Garde" w:eastAsia="Calibri" w:hAnsi="ITC Avant Garde"/>
          <w:sz w:val="22"/>
          <w:szCs w:val="22"/>
          <w:lang w:val="es-MX" w:eastAsia="en-US"/>
        </w:rPr>
        <w:t>F</w:t>
      </w:r>
      <w:r w:rsidR="00C3500F" w:rsidRPr="007D7B02">
        <w:rPr>
          <w:rFonts w:ascii="ITC Avant Garde" w:eastAsia="Calibri" w:hAnsi="ITC Avant Garde"/>
          <w:sz w:val="22"/>
          <w:szCs w:val="22"/>
          <w:lang w:val="es-MX" w:eastAsia="en-US"/>
        </w:rPr>
        <w:t>recuencia</w:t>
      </w:r>
      <w:r w:rsidR="00CE0BDC" w:rsidRPr="007D7B02">
        <w:rPr>
          <w:rFonts w:ascii="ITC Avant Garde" w:eastAsia="Calibri" w:hAnsi="ITC Avant Garde"/>
          <w:sz w:val="22"/>
          <w:szCs w:val="22"/>
          <w:lang w:val="es-MX" w:eastAsia="en-US"/>
        </w:rPr>
        <w:t>s</w:t>
      </w:r>
      <w:r w:rsidR="00C3500F" w:rsidRPr="007D7B02">
        <w:rPr>
          <w:rFonts w:ascii="ITC Avant Garde" w:eastAsia="Calibri" w:hAnsi="ITC Avant Garde"/>
          <w:sz w:val="22"/>
          <w:szCs w:val="22"/>
          <w:lang w:val="es-MX" w:eastAsia="en-US"/>
        </w:rPr>
        <w:t xml:space="preserve"> a utilizar; </w:t>
      </w:r>
      <w:r w:rsidR="00880872" w:rsidRPr="007D7B02">
        <w:rPr>
          <w:rFonts w:ascii="ITC Avant Garde" w:eastAsia="Calibri" w:hAnsi="ITC Avant Garde"/>
          <w:sz w:val="22"/>
          <w:szCs w:val="22"/>
          <w:lang w:val="es-MX" w:eastAsia="en-US"/>
        </w:rPr>
        <w:t>3.</w:t>
      </w:r>
      <w:r w:rsidRPr="007D7B02">
        <w:rPr>
          <w:rFonts w:ascii="ITC Avant Garde" w:eastAsia="Calibri" w:hAnsi="ITC Avant Garde"/>
          <w:sz w:val="22"/>
          <w:szCs w:val="22"/>
          <w:lang w:val="es-MX" w:eastAsia="en-US"/>
        </w:rPr>
        <w:t xml:space="preserve"> </w:t>
      </w:r>
      <w:r w:rsidR="00C3500F" w:rsidRPr="007D7B02">
        <w:rPr>
          <w:rFonts w:ascii="ITC Avant Garde" w:eastAsia="Calibri" w:hAnsi="ITC Avant Garde"/>
          <w:sz w:val="22"/>
          <w:szCs w:val="22"/>
          <w:lang w:val="es-MX" w:eastAsia="en-US"/>
        </w:rPr>
        <w:t xml:space="preserve">Cobertura; </w:t>
      </w:r>
      <w:r w:rsidR="00880872" w:rsidRPr="007D7B02">
        <w:rPr>
          <w:rFonts w:ascii="ITC Avant Garde" w:eastAsia="Calibri" w:hAnsi="ITC Avant Garde"/>
          <w:sz w:val="22"/>
          <w:szCs w:val="22"/>
          <w:lang w:val="es-MX" w:eastAsia="en-US"/>
        </w:rPr>
        <w:t>4.</w:t>
      </w:r>
      <w:r w:rsidR="00C3500F" w:rsidRPr="007D7B02">
        <w:rPr>
          <w:rFonts w:ascii="ITC Avant Garde" w:eastAsia="Calibri" w:hAnsi="ITC Avant Garde"/>
          <w:sz w:val="22"/>
          <w:szCs w:val="22"/>
          <w:lang w:val="es-MX" w:eastAsia="en-US"/>
        </w:rPr>
        <w:t xml:space="preserve"> </w:t>
      </w:r>
      <w:r w:rsidRPr="007D7B02">
        <w:rPr>
          <w:rFonts w:ascii="ITC Avant Garde" w:eastAsia="Calibri" w:hAnsi="ITC Avant Garde"/>
          <w:sz w:val="22"/>
          <w:szCs w:val="22"/>
          <w:lang w:val="es-MX" w:eastAsia="en-US"/>
        </w:rPr>
        <w:t xml:space="preserve">Potencia; </w:t>
      </w:r>
      <w:r w:rsidR="00880872" w:rsidRPr="007D7B02">
        <w:rPr>
          <w:rFonts w:ascii="ITC Avant Garde" w:eastAsia="Calibri" w:hAnsi="ITC Avant Garde"/>
          <w:sz w:val="22"/>
          <w:szCs w:val="22"/>
          <w:lang w:val="es-MX" w:eastAsia="en-US"/>
        </w:rPr>
        <w:t>5.</w:t>
      </w:r>
      <w:r w:rsidRPr="007D7B02">
        <w:rPr>
          <w:rFonts w:ascii="ITC Avant Garde" w:eastAsia="Calibri" w:hAnsi="ITC Avant Garde"/>
          <w:sz w:val="22"/>
          <w:szCs w:val="22"/>
          <w:lang w:val="es-MX" w:eastAsia="en-US"/>
        </w:rPr>
        <w:t xml:space="preserve"> </w:t>
      </w:r>
      <w:r w:rsidR="00DE41ED" w:rsidRPr="007D7B02">
        <w:rPr>
          <w:rFonts w:ascii="ITC Avant Garde" w:eastAsia="Calibri" w:hAnsi="ITC Avant Garde"/>
          <w:sz w:val="22"/>
          <w:szCs w:val="22"/>
          <w:lang w:val="es-MX" w:eastAsia="en-US"/>
        </w:rPr>
        <w:t xml:space="preserve">Homologación de </w:t>
      </w:r>
      <w:r w:rsidR="0040649D" w:rsidRPr="007D7B02">
        <w:rPr>
          <w:rFonts w:ascii="ITC Avant Garde" w:eastAsia="Calibri" w:hAnsi="ITC Avant Garde"/>
          <w:sz w:val="22"/>
          <w:szCs w:val="22"/>
          <w:lang w:val="es-MX" w:eastAsia="en-US"/>
        </w:rPr>
        <w:t>e</w:t>
      </w:r>
      <w:r w:rsidR="00DE41ED" w:rsidRPr="007D7B02">
        <w:rPr>
          <w:rFonts w:ascii="ITC Avant Garde" w:eastAsia="Calibri" w:hAnsi="ITC Avant Garde"/>
          <w:sz w:val="22"/>
          <w:szCs w:val="22"/>
          <w:lang w:val="es-MX" w:eastAsia="en-US"/>
        </w:rPr>
        <w:t>quipos</w:t>
      </w:r>
      <w:r w:rsidR="00CB1AC2" w:rsidRPr="007D7B02">
        <w:rPr>
          <w:rFonts w:ascii="ITC Avant Garde" w:eastAsia="Calibri" w:hAnsi="ITC Avant Garde"/>
          <w:sz w:val="22"/>
          <w:szCs w:val="22"/>
          <w:lang w:val="es-MX" w:eastAsia="en-US"/>
        </w:rPr>
        <w:t xml:space="preserve">, y </w:t>
      </w:r>
      <w:r w:rsidR="00880872" w:rsidRPr="007D7B02">
        <w:rPr>
          <w:rFonts w:ascii="ITC Avant Garde" w:eastAsia="Calibri" w:hAnsi="ITC Avant Garde"/>
          <w:sz w:val="22"/>
          <w:szCs w:val="22"/>
          <w:lang w:val="es-MX" w:eastAsia="en-US"/>
        </w:rPr>
        <w:t>6.</w:t>
      </w:r>
      <w:r w:rsidRPr="007D7B02">
        <w:rPr>
          <w:rFonts w:ascii="ITC Avant Garde" w:eastAsia="Calibri" w:hAnsi="ITC Avant Garde"/>
          <w:sz w:val="22"/>
          <w:szCs w:val="22"/>
          <w:lang w:val="es-MX" w:eastAsia="en-US"/>
        </w:rPr>
        <w:t xml:space="preserve"> </w:t>
      </w:r>
      <w:r w:rsidR="00DE41ED" w:rsidRPr="007D7B02">
        <w:rPr>
          <w:rFonts w:ascii="ITC Avant Garde" w:eastAsia="Calibri" w:hAnsi="ITC Avant Garde"/>
          <w:sz w:val="22"/>
          <w:szCs w:val="22"/>
          <w:lang w:val="es-MX" w:eastAsia="en-US"/>
        </w:rPr>
        <w:t xml:space="preserve">Interferencias </w:t>
      </w:r>
      <w:r w:rsidR="0040649D" w:rsidRPr="007D7B02">
        <w:rPr>
          <w:rFonts w:ascii="ITC Avant Garde" w:eastAsia="Calibri" w:hAnsi="ITC Avant Garde"/>
          <w:sz w:val="22"/>
          <w:szCs w:val="22"/>
          <w:lang w:val="es-MX" w:eastAsia="en-US"/>
        </w:rPr>
        <w:t>p</w:t>
      </w:r>
      <w:r w:rsidR="00DE41ED" w:rsidRPr="007D7B02">
        <w:rPr>
          <w:rFonts w:ascii="ITC Avant Garde" w:eastAsia="Calibri" w:hAnsi="ITC Avant Garde"/>
          <w:sz w:val="22"/>
          <w:szCs w:val="22"/>
          <w:lang w:val="es-MX" w:eastAsia="en-US"/>
        </w:rPr>
        <w:t>erjudiciales</w:t>
      </w:r>
      <w:r w:rsidR="00E602A5" w:rsidRPr="007D7B02">
        <w:rPr>
          <w:rFonts w:ascii="ITC Avant Garde" w:eastAsia="Calibri" w:hAnsi="ITC Avant Garde"/>
          <w:sz w:val="22"/>
          <w:szCs w:val="22"/>
          <w:lang w:val="es-MX" w:eastAsia="en-US"/>
        </w:rPr>
        <w:t>.</w:t>
      </w:r>
    </w:p>
    <w:p w14:paraId="77613CF8" w14:textId="77777777" w:rsidR="007D7B02" w:rsidRPr="007D7B02" w:rsidRDefault="00E602A5" w:rsidP="007D7B02">
      <w:pPr>
        <w:autoSpaceDE w:val="0"/>
        <w:autoSpaceDN w:val="0"/>
        <w:adjustRightInd w:val="0"/>
        <w:spacing w:before="240" w:after="240"/>
        <w:jc w:val="both"/>
        <w:rPr>
          <w:rFonts w:ascii="ITC Avant Garde" w:eastAsia="Calibri" w:hAnsi="ITC Avant Garde"/>
          <w:sz w:val="22"/>
          <w:szCs w:val="22"/>
          <w:lang w:val="es-MX" w:eastAsia="en-US"/>
        </w:rPr>
      </w:pPr>
      <w:r w:rsidRPr="007D7B02">
        <w:rPr>
          <w:rFonts w:ascii="ITC Avant Garde" w:eastAsia="Calibri" w:hAnsi="ITC Avant Garde"/>
          <w:sz w:val="22"/>
          <w:szCs w:val="22"/>
          <w:lang w:val="es-MX" w:eastAsia="en-US"/>
        </w:rPr>
        <w:t xml:space="preserve">Por </w:t>
      </w:r>
      <w:r w:rsidR="00CC232C" w:rsidRPr="007D7B02">
        <w:rPr>
          <w:rFonts w:ascii="ITC Avant Garde" w:eastAsia="Calibri" w:hAnsi="ITC Avant Garde"/>
          <w:sz w:val="22"/>
          <w:szCs w:val="22"/>
          <w:lang w:val="es-MX" w:eastAsia="en-US"/>
        </w:rPr>
        <w:t xml:space="preserve">otro lado, y con respecto a la opinión no vinculante de la Secretaría que se establece en el artículo 28 párrafo décimo séptimo de la Constitución, </w:t>
      </w:r>
      <w:r w:rsidR="002779CD" w:rsidRPr="007D7B02">
        <w:rPr>
          <w:rFonts w:ascii="ITC Avant Garde" w:hAnsi="ITC Avant Garde"/>
          <w:bCs/>
          <w:color w:val="000000"/>
          <w:sz w:val="22"/>
          <w:szCs w:val="22"/>
          <w:lang w:val="es-MX" w:eastAsia="es-MX"/>
        </w:rPr>
        <w:t>co</w:t>
      </w:r>
      <w:r w:rsidR="00A66C2A" w:rsidRPr="007D7B02">
        <w:rPr>
          <w:rFonts w:ascii="ITC Avant Garde" w:hAnsi="ITC Avant Garde"/>
          <w:bCs/>
          <w:color w:val="000000"/>
          <w:sz w:val="22"/>
          <w:szCs w:val="22"/>
          <w:lang w:val="es-MX" w:eastAsia="es-MX"/>
        </w:rPr>
        <w:t xml:space="preserve">mo se señala en el Antecedente </w:t>
      </w:r>
      <w:r w:rsidR="00C23D77" w:rsidRPr="007D7B02">
        <w:rPr>
          <w:rFonts w:ascii="ITC Avant Garde" w:hAnsi="ITC Avant Garde"/>
          <w:bCs/>
          <w:color w:val="000000"/>
          <w:sz w:val="22"/>
          <w:szCs w:val="22"/>
          <w:lang w:val="es-MX" w:eastAsia="es-MX"/>
        </w:rPr>
        <w:t>X</w:t>
      </w:r>
      <w:r w:rsidR="002779CD" w:rsidRPr="007D7B02">
        <w:rPr>
          <w:rFonts w:ascii="ITC Avant Garde" w:hAnsi="ITC Avant Garde"/>
          <w:bCs/>
          <w:color w:val="000000"/>
          <w:sz w:val="22"/>
          <w:szCs w:val="22"/>
          <w:lang w:val="es-MX" w:eastAsia="es-MX"/>
        </w:rPr>
        <w:t xml:space="preserve"> de la presente Resolución, dicha Dependencia emitió opinión en sentido favorable respecto de la Solicitud.</w:t>
      </w:r>
    </w:p>
    <w:p w14:paraId="33466091" w14:textId="77777777" w:rsidR="007D7B02" w:rsidRPr="007D7B02" w:rsidRDefault="00CC232C" w:rsidP="007D7B02">
      <w:pPr>
        <w:autoSpaceDE w:val="0"/>
        <w:autoSpaceDN w:val="0"/>
        <w:adjustRightInd w:val="0"/>
        <w:spacing w:before="240" w:after="240"/>
        <w:jc w:val="both"/>
        <w:rPr>
          <w:rFonts w:ascii="ITC Avant Garde" w:eastAsia="Calibri" w:hAnsi="ITC Avant Garde"/>
          <w:sz w:val="22"/>
          <w:szCs w:val="22"/>
          <w:lang w:val="es-MX" w:eastAsia="en-US"/>
        </w:rPr>
      </w:pPr>
      <w:r w:rsidRPr="007D7B02">
        <w:rPr>
          <w:rFonts w:ascii="ITC Avant Garde" w:eastAsia="Calibri" w:hAnsi="ITC Avant Garde"/>
          <w:sz w:val="22"/>
          <w:szCs w:val="22"/>
          <w:lang w:val="es-MX" w:eastAsia="en-US"/>
        </w:rPr>
        <w:t>Por lo que se refiere al pago de derechos,</w:t>
      </w:r>
      <w:r w:rsidR="0066214F" w:rsidRPr="007D7B02">
        <w:rPr>
          <w:rFonts w:ascii="ITC Avant Garde" w:eastAsia="Calibri" w:hAnsi="ITC Avant Garde"/>
          <w:sz w:val="22"/>
          <w:szCs w:val="22"/>
          <w:lang w:val="es-MX" w:eastAsia="en-US"/>
        </w:rPr>
        <w:t xml:space="preserve"> </w:t>
      </w:r>
      <w:r w:rsidR="00C23D77" w:rsidRPr="007D7B02">
        <w:rPr>
          <w:rFonts w:ascii="ITC Avant Garde" w:eastAsia="Calibri" w:hAnsi="ITC Avant Garde"/>
          <w:sz w:val="22"/>
          <w:szCs w:val="22"/>
          <w:lang w:val="es-MX" w:eastAsia="en-US"/>
        </w:rPr>
        <w:t>JIAPAZ</w:t>
      </w:r>
      <w:r w:rsidR="0066214F" w:rsidRPr="007D7B02">
        <w:rPr>
          <w:rFonts w:ascii="ITC Avant Garde" w:eastAsia="Calibri" w:hAnsi="ITC Avant Garde"/>
          <w:sz w:val="22"/>
          <w:szCs w:val="22"/>
          <w:lang w:val="es-MX" w:eastAsia="en-US"/>
        </w:rPr>
        <w:t xml:space="preserve"> </w:t>
      </w:r>
      <w:r w:rsidRPr="007D7B02">
        <w:rPr>
          <w:rFonts w:ascii="ITC Avant Garde" w:eastAsia="Calibri" w:hAnsi="ITC Avant Garde"/>
          <w:sz w:val="22"/>
          <w:szCs w:val="22"/>
          <w:lang w:val="es-MX" w:eastAsia="en-US"/>
        </w:rPr>
        <w:t xml:space="preserve">presentó copia del comprobante de pago con número de folio </w:t>
      </w:r>
      <w:r w:rsidR="0032360F" w:rsidRPr="007D7B02">
        <w:rPr>
          <w:rFonts w:ascii="ITC Avant Garde" w:eastAsia="Calibri" w:hAnsi="ITC Avant Garde"/>
          <w:sz w:val="22"/>
          <w:szCs w:val="22"/>
          <w:lang w:val="es-MX" w:eastAsia="en-US"/>
        </w:rPr>
        <w:t>665140004310</w:t>
      </w:r>
      <w:r w:rsidRPr="007D7B02">
        <w:rPr>
          <w:rFonts w:ascii="ITC Avant Garde" w:eastAsia="Calibri" w:hAnsi="ITC Avant Garde"/>
          <w:sz w:val="22"/>
          <w:szCs w:val="22"/>
          <w:lang w:val="es-MX" w:eastAsia="en-US"/>
        </w:rPr>
        <w:t xml:space="preserve"> por concepto del estudio de la solicitud de asignación</w:t>
      </w:r>
      <w:r w:rsidR="00FF44AD" w:rsidRPr="007D7B02">
        <w:rPr>
          <w:rFonts w:ascii="ITC Avant Garde" w:eastAsia="Calibri" w:hAnsi="ITC Avant Garde"/>
          <w:sz w:val="22"/>
          <w:szCs w:val="22"/>
          <w:lang w:val="es-MX" w:eastAsia="en-US"/>
        </w:rPr>
        <w:t xml:space="preserve"> de frecuencias para uso oficial</w:t>
      </w:r>
      <w:r w:rsidRPr="007D7B02">
        <w:rPr>
          <w:rFonts w:ascii="ITC Avant Garde" w:eastAsia="Calibri" w:hAnsi="ITC Avant Garde"/>
          <w:sz w:val="22"/>
          <w:szCs w:val="22"/>
          <w:lang w:val="es-MX" w:eastAsia="en-US"/>
        </w:rPr>
        <w:t>, conforme a lo establecido por la fracción I del artículo 105 de la Ley Federal de Derechos vigente en su momento.</w:t>
      </w:r>
    </w:p>
    <w:p w14:paraId="6EE0E819" w14:textId="77777777" w:rsidR="007D7B02" w:rsidRPr="007D7B02" w:rsidRDefault="00B50ACA" w:rsidP="007D7B02">
      <w:pPr>
        <w:tabs>
          <w:tab w:val="num" w:pos="540"/>
        </w:tabs>
        <w:spacing w:before="240" w:after="240"/>
        <w:jc w:val="both"/>
        <w:rPr>
          <w:rFonts w:ascii="ITC Avant Garde" w:hAnsi="ITC Avant Garde"/>
          <w:color w:val="000000"/>
          <w:sz w:val="22"/>
          <w:szCs w:val="22"/>
          <w:lang w:val="es-MX" w:eastAsia="es-MX"/>
        </w:rPr>
      </w:pPr>
      <w:r w:rsidRPr="007D7B02">
        <w:rPr>
          <w:rFonts w:ascii="ITC Avant Garde" w:hAnsi="ITC Avant Garde"/>
          <w:b/>
          <w:bCs/>
          <w:color w:val="000000"/>
          <w:sz w:val="22"/>
          <w:szCs w:val="22"/>
          <w:lang w:val="es-MX" w:eastAsia="es-MX"/>
        </w:rPr>
        <w:t xml:space="preserve">Cuarto.- </w:t>
      </w:r>
      <w:r w:rsidR="00CC232C" w:rsidRPr="007D7B02">
        <w:rPr>
          <w:rFonts w:ascii="ITC Avant Garde" w:hAnsi="ITC Avant Garde"/>
          <w:b/>
          <w:bCs/>
          <w:color w:val="000000"/>
          <w:sz w:val="22"/>
          <w:szCs w:val="22"/>
          <w:lang w:val="es-MX" w:eastAsia="es-MX"/>
        </w:rPr>
        <w:t xml:space="preserve">Cobro sobre el pago de derechos por diversos trámites ante la entrada en vigor de la Ley Federal de Derechos vigente. </w:t>
      </w:r>
      <w:r w:rsidR="00CC232C" w:rsidRPr="007D7B02">
        <w:rPr>
          <w:rFonts w:ascii="ITC Avant Garde" w:hAnsi="ITC Avant Garde"/>
          <w:color w:val="000000"/>
          <w:sz w:val="22"/>
          <w:szCs w:val="22"/>
          <w:lang w:val="es-MX" w:eastAsia="es-MX"/>
        </w:rPr>
        <w:t>El 18 de noviembre de 2015 se publicó en el Diario Oficial de la Federación el “</w:t>
      </w:r>
      <w:r w:rsidR="00CC232C" w:rsidRPr="007D7B02">
        <w:rPr>
          <w:rFonts w:ascii="ITC Avant Garde" w:hAnsi="ITC Avant Garde"/>
          <w:iCs/>
          <w:color w:val="000000"/>
          <w:sz w:val="22"/>
          <w:szCs w:val="22"/>
          <w:lang w:val="es-MX" w:eastAsia="es-MX"/>
        </w:rPr>
        <w:t>Decreto por el que se reforman, adicionan y derogan diversas disposiciones de la Ley Federal de Derechos</w:t>
      </w:r>
      <w:r w:rsidR="00CC232C" w:rsidRPr="007D7B02">
        <w:rPr>
          <w:rFonts w:ascii="ITC Avant Garde" w:hAnsi="ITC Avant Garde"/>
          <w:color w:val="000000"/>
          <w:sz w:val="22"/>
          <w:szCs w:val="22"/>
          <w:lang w:val="es-MX" w:eastAsia="es-MX"/>
        </w:rPr>
        <w:t xml:space="preserve">”, mismo que entró en vigor el 1° de enero de 2016. Por virtud de este decreto se derogó,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w:t>
      </w:r>
    </w:p>
    <w:p w14:paraId="1C9C41C2" w14:textId="77777777" w:rsidR="007D7B02" w:rsidRPr="007D7B02" w:rsidRDefault="00CC232C" w:rsidP="007D7B02">
      <w:pPr>
        <w:spacing w:before="240" w:after="240"/>
        <w:jc w:val="both"/>
        <w:rPr>
          <w:rFonts w:ascii="ITC Avant Garde" w:hAnsi="ITC Avant Garde"/>
          <w:color w:val="000000"/>
          <w:sz w:val="22"/>
          <w:szCs w:val="22"/>
          <w:lang w:val="es-MX" w:eastAsia="es-MX"/>
        </w:rPr>
      </w:pPr>
      <w:r w:rsidRPr="007D7B02">
        <w:rPr>
          <w:rFonts w:ascii="ITC Avant Garde" w:hAnsi="ITC Avant Garde"/>
          <w:color w:val="000000"/>
          <w:sz w:val="22"/>
          <w:szCs w:val="22"/>
          <w:lang w:val="es-MX" w:eastAsia="es-MX"/>
        </w:rPr>
        <w:t xml:space="preserve">Derivado de lo anterior, y en atención a lo establecido por el artículo 6o. del Código Fiscal de la Federación, se debe tener en cuenta que el hecho generador de los derechos derivados del otorgamiento del título de asignación que supondría la Solicitud, se actualizan al momento de la emisión y notificación de la presente Resolución y que el artículo 105 de la Ley Federal de Derechos, al haber sido derogado, no puede ser aplicado al trámite de la Solicitud. </w:t>
      </w:r>
    </w:p>
    <w:p w14:paraId="7EAC97C8" w14:textId="77777777" w:rsidR="007D7B02" w:rsidRPr="007D7B02" w:rsidRDefault="00CC232C" w:rsidP="007D7B02">
      <w:pPr>
        <w:spacing w:before="240" w:after="240"/>
        <w:jc w:val="both"/>
        <w:rPr>
          <w:rFonts w:ascii="ITC Avant Garde" w:hAnsi="ITC Avant Garde"/>
          <w:color w:val="000000"/>
          <w:sz w:val="22"/>
          <w:szCs w:val="22"/>
          <w:lang w:val="es-MX" w:eastAsia="es-MX"/>
        </w:rPr>
      </w:pPr>
      <w:r w:rsidRPr="007D7B02">
        <w:rPr>
          <w:rFonts w:ascii="ITC Avant Garde" w:hAnsi="ITC Avant Garde"/>
          <w:color w:val="000000"/>
          <w:sz w:val="22"/>
          <w:szCs w:val="22"/>
          <w:lang w:val="es-MX" w:eastAsia="es-MX"/>
        </w:rPr>
        <w:t xml:space="preserve">Al momento de iniciar el trámite que nos ocupa, </w:t>
      </w:r>
      <w:r w:rsidR="00AA03BC" w:rsidRPr="007D7B02">
        <w:rPr>
          <w:rFonts w:ascii="ITC Avant Garde" w:hAnsi="ITC Avant Garde"/>
          <w:color w:val="000000"/>
          <w:sz w:val="22"/>
          <w:szCs w:val="22"/>
          <w:lang w:val="es-MX" w:eastAsia="es-MX"/>
        </w:rPr>
        <w:t xml:space="preserve">la </w:t>
      </w:r>
      <w:r w:rsidR="0090445B" w:rsidRPr="007D7B02">
        <w:rPr>
          <w:rFonts w:ascii="ITC Avant Garde" w:hAnsi="ITC Avant Garde"/>
          <w:color w:val="000000"/>
          <w:sz w:val="22"/>
          <w:szCs w:val="22"/>
          <w:lang w:val="es-MX" w:eastAsia="es-MX"/>
        </w:rPr>
        <w:t>JIAPAZ</w:t>
      </w:r>
      <w:r w:rsidRPr="007D7B02">
        <w:rPr>
          <w:rFonts w:ascii="ITC Avant Garde" w:hAnsi="ITC Avant Garde"/>
          <w:color w:val="000000"/>
          <w:sz w:val="22"/>
          <w:szCs w:val="22"/>
          <w:lang w:val="es-MX" w:eastAsia="es-MX"/>
        </w:rPr>
        <w:t xml:space="preserve"> presentó</w:t>
      </w:r>
      <w:r w:rsidR="0048151D" w:rsidRPr="007D7B02">
        <w:rPr>
          <w:rFonts w:ascii="ITC Avant Garde" w:hAnsi="ITC Avant Garde"/>
          <w:color w:val="000000"/>
          <w:sz w:val="22"/>
          <w:szCs w:val="22"/>
          <w:lang w:val="es-MX" w:eastAsia="es-MX"/>
        </w:rPr>
        <w:t>,</w:t>
      </w:r>
      <w:r w:rsidRPr="007D7B02">
        <w:rPr>
          <w:rFonts w:ascii="ITC Avant Garde" w:hAnsi="ITC Avant Garde"/>
          <w:color w:val="000000"/>
          <w:sz w:val="22"/>
          <w:szCs w:val="22"/>
          <w:lang w:val="es-MX" w:eastAsia="es-MX"/>
        </w:rPr>
        <w:t xml:space="preserve"> de conformidad con la normatividad vigente en ese momento, el comprobante de pago de los derechos correspondiente al estudio de la documentación inherente a la Solicitud para obtener el título de asignación de frecuencias para uso oficial. </w:t>
      </w:r>
    </w:p>
    <w:p w14:paraId="65E7C176" w14:textId="77777777" w:rsidR="007D7B02" w:rsidRPr="007D7B02" w:rsidRDefault="00CC232C" w:rsidP="007D7B02">
      <w:pPr>
        <w:spacing w:before="240" w:after="240"/>
        <w:jc w:val="both"/>
        <w:rPr>
          <w:rFonts w:ascii="ITC Avant Garde" w:hAnsi="ITC Avant Garde"/>
          <w:color w:val="000000"/>
          <w:sz w:val="22"/>
          <w:szCs w:val="22"/>
          <w:lang w:val="es-MX" w:eastAsia="es-MX"/>
        </w:rPr>
      </w:pPr>
      <w:r w:rsidRPr="007D7B02">
        <w:rPr>
          <w:rFonts w:ascii="ITC Avant Garde" w:hAnsi="ITC Avant Garde"/>
          <w:color w:val="000000"/>
          <w:sz w:val="22"/>
          <w:szCs w:val="22"/>
          <w:lang w:val="es-MX" w:eastAsia="es-MX"/>
        </w:rPr>
        <w:lastRenderedPageBreak/>
        <w:t xml:space="preserve">Bajo este tenor, conforme a la normatividad vigente en la fecha en que </w:t>
      </w:r>
      <w:r w:rsidR="0048151D" w:rsidRPr="007D7B02">
        <w:rPr>
          <w:rFonts w:ascii="ITC Avant Garde" w:hAnsi="ITC Avant Garde"/>
          <w:color w:val="000000"/>
          <w:sz w:val="22"/>
          <w:szCs w:val="22"/>
          <w:lang w:val="es-MX" w:eastAsia="es-MX"/>
        </w:rPr>
        <w:t>se presentó</w:t>
      </w:r>
      <w:r w:rsidRPr="007D7B02">
        <w:rPr>
          <w:rFonts w:ascii="ITC Avant Garde" w:hAnsi="ITC Avant Garde"/>
          <w:color w:val="000000"/>
          <w:sz w:val="22"/>
          <w:szCs w:val="22"/>
          <w:lang w:val="es-MX" w:eastAsia="es-MX"/>
        </w:rPr>
        <w:t xml:space="preserve"> </w:t>
      </w:r>
      <w:r w:rsidR="0048151D" w:rsidRPr="007D7B02">
        <w:rPr>
          <w:rFonts w:ascii="ITC Avant Garde" w:hAnsi="ITC Avant Garde"/>
          <w:color w:val="000000"/>
          <w:sz w:val="22"/>
          <w:szCs w:val="22"/>
          <w:lang w:val="es-MX" w:eastAsia="es-MX"/>
        </w:rPr>
        <w:t>la Solicitud</w:t>
      </w:r>
      <w:r w:rsidRPr="007D7B02">
        <w:rPr>
          <w:rFonts w:ascii="ITC Avant Garde" w:hAnsi="ITC Avant Garde"/>
          <w:color w:val="000000"/>
          <w:sz w:val="22"/>
          <w:szCs w:val="22"/>
          <w:lang w:val="es-MX" w:eastAsia="es-MX"/>
        </w:rPr>
        <w:t xml:space="preserve">, procedería realizar el cobro por el otorgamiento del título de asignación correspondiente. </w:t>
      </w:r>
    </w:p>
    <w:p w14:paraId="1B4CE6A0" w14:textId="77777777" w:rsidR="007D7B02" w:rsidRPr="007D7B02" w:rsidRDefault="00CC232C" w:rsidP="007D7B02">
      <w:pPr>
        <w:spacing w:before="240" w:after="240"/>
        <w:jc w:val="both"/>
        <w:rPr>
          <w:rFonts w:ascii="ITC Avant Garde" w:hAnsi="ITC Avant Garde"/>
          <w:color w:val="000000"/>
          <w:sz w:val="22"/>
          <w:szCs w:val="22"/>
          <w:lang w:val="es-MX" w:eastAsia="es-MX"/>
        </w:rPr>
      </w:pPr>
      <w:r w:rsidRPr="007D7B02">
        <w:rPr>
          <w:rFonts w:ascii="ITC Avant Garde" w:hAnsi="ITC Avant Garde"/>
          <w:color w:val="000000"/>
          <w:sz w:val="22"/>
          <w:szCs w:val="22"/>
          <w:lang w:val="es-MX" w:eastAsia="es-MX"/>
        </w:rPr>
        <w:t xml:space="preserve">Sin embargo, dado que la normatividad vigente es el artículo 173 Apartado C fracción I de la Ley Federal de Derechos, la que prevé actualmente un único cobro por el estudio y en su caso la expedición del título de concesión respectivo, este Instituto se encuentra imposibilitado para diferenciar el monto de los derechos que debiera cobrar por la parte correspondiente a la expedición de un título de concesión de mérito. </w:t>
      </w:r>
    </w:p>
    <w:p w14:paraId="37B53BBB" w14:textId="77777777" w:rsidR="007D7B02" w:rsidRPr="007D7B02" w:rsidRDefault="00CC232C" w:rsidP="007D7B02">
      <w:pPr>
        <w:spacing w:before="240" w:after="240"/>
        <w:jc w:val="both"/>
        <w:rPr>
          <w:rFonts w:ascii="ITC Avant Garde" w:hAnsi="ITC Avant Garde"/>
          <w:color w:val="000000"/>
          <w:sz w:val="22"/>
          <w:szCs w:val="22"/>
          <w:lang w:val="es-MX" w:eastAsia="es-MX"/>
        </w:rPr>
      </w:pPr>
      <w:r w:rsidRPr="007D7B02">
        <w:rPr>
          <w:rFonts w:ascii="ITC Avant Garde" w:hAnsi="ITC Avant Garde"/>
          <w:color w:val="000000"/>
          <w:sz w:val="22"/>
          <w:szCs w:val="22"/>
          <w:lang w:val="es-MX" w:eastAsia="es-MX"/>
        </w:rPr>
        <w:t xml:space="preserve">Asimismo, tratándose de disposiciones de carácter fiscal, se debe atender al principio de exacta aplicación de las mismas, por lo que no procede aplicar el cobro por la expedición del título de bandas de frecuencias para uso público que nos ocupa, toda vez que no puede ser diferenciado de la parte relativa al estudio. </w:t>
      </w:r>
    </w:p>
    <w:p w14:paraId="18625A54" w14:textId="77777777" w:rsidR="007D7B02" w:rsidRPr="007D7B02" w:rsidRDefault="003D26ED" w:rsidP="007D7B02">
      <w:pPr>
        <w:spacing w:before="240" w:after="240"/>
        <w:jc w:val="both"/>
        <w:rPr>
          <w:rFonts w:ascii="ITC Avant Garde" w:hAnsi="ITC Avant Garde"/>
          <w:color w:val="000000"/>
          <w:sz w:val="22"/>
          <w:szCs w:val="22"/>
          <w:lang w:val="es-MX" w:eastAsia="es-MX"/>
        </w:rPr>
      </w:pPr>
      <w:r w:rsidRPr="007D7B02">
        <w:rPr>
          <w:rFonts w:ascii="ITC Avant Garde" w:hAnsi="ITC Avant Garde"/>
          <w:color w:val="000000"/>
          <w:sz w:val="22"/>
          <w:szCs w:val="22"/>
          <w:lang w:val="es-MX" w:eastAsia="es-MX"/>
        </w:rPr>
        <w:t>Adicionalmente</w:t>
      </w:r>
      <w:r w:rsidR="00CC232C" w:rsidRPr="007D7B02">
        <w:rPr>
          <w:rFonts w:ascii="ITC Avant Garde" w:hAnsi="ITC Avant Garde"/>
          <w:color w:val="000000"/>
          <w:sz w:val="22"/>
          <w:szCs w:val="22"/>
          <w:lang w:val="es-MX" w:eastAsia="es-MX"/>
        </w:rPr>
        <w:t>, la Ley Federal de Derechos señala en el actual artículo 173 penúltimo párrafo, que cuando la explotación de los servicios objeto de la concesión de bandas de frecuencias a las que se refieren los apartados A, B, fracciones I y II y C, requiera el otorgamiento de un título de concesión única, en términos del artículo 75 de la Ley, el pago de derechos correspondiente al de bandas de frecuencias, comprenderá la expedición de la concesión única respectiva.</w:t>
      </w:r>
    </w:p>
    <w:p w14:paraId="1F302AED" w14:textId="77777777" w:rsidR="007D7B02" w:rsidRPr="007D7B02" w:rsidRDefault="00CC232C" w:rsidP="007D7B02">
      <w:pPr>
        <w:spacing w:before="240" w:after="240"/>
        <w:jc w:val="both"/>
        <w:rPr>
          <w:rFonts w:ascii="ITC Avant Garde" w:hAnsi="ITC Avant Garde"/>
          <w:color w:val="000000"/>
          <w:sz w:val="22"/>
          <w:szCs w:val="22"/>
          <w:lang w:val="es-MX" w:eastAsia="es-MX"/>
        </w:rPr>
      </w:pPr>
      <w:r w:rsidRPr="007D7B02">
        <w:rPr>
          <w:rFonts w:ascii="ITC Avant Garde" w:hAnsi="ITC Avant Garde"/>
          <w:color w:val="000000"/>
          <w:sz w:val="22"/>
          <w:szCs w:val="22"/>
          <w:lang w:val="es-MX" w:eastAsia="es-MX"/>
        </w:rPr>
        <w:t xml:space="preserve">En ese sentido, y considerando que para el caso que nos ocupa se actualiza lo señalado en el párrafo que antecede, no procede el cobro por el otorgamiento de la concesión única para uso público. </w:t>
      </w:r>
    </w:p>
    <w:p w14:paraId="07F9B32E" w14:textId="77777777" w:rsidR="007D7B02" w:rsidRPr="007D7B02" w:rsidRDefault="00CC232C" w:rsidP="007D7B02">
      <w:pPr>
        <w:autoSpaceDE w:val="0"/>
        <w:autoSpaceDN w:val="0"/>
        <w:adjustRightInd w:val="0"/>
        <w:spacing w:before="240" w:after="240"/>
        <w:jc w:val="both"/>
        <w:rPr>
          <w:rFonts w:ascii="ITC Avant Garde" w:hAnsi="ITC Avant Garde"/>
          <w:bCs/>
          <w:color w:val="000000"/>
          <w:sz w:val="22"/>
          <w:szCs w:val="22"/>
          <w:lang w:val="es-MX" w:eastAsia="es-MX"/>
        </w:rPr>
      </w:pPr>
      <w:r w:rsidRPr="007D7B02">
        <w:rPr>
          <w:rFonts w:ascii="ITC Avant Garde" w:hAnsi="ITC Avant Garde"/>
          <w:bCs/>
          <w:color w:val="000000"/>
          <w:sz w:val="22"/>
          <w:szCs w:val="22"/>
          <w:lang w:val="es-MX" w:eastAsia="es-MX"/>
        </w:rPr>
        <w:t>Atendiendo a lo anteriormente señalado, y considerando que la Solicitud cumple con los requisitos técnicos-regulatorios, legales y administrativos previstos en la LFT y que además la Unidad de Espectro Radioeléctrico emitió la opinión correspondiente, misma que es acorde a lo establecido en el Cuadro Nacional de Atribución de Frecuencias vigente, el Pleno del Instituto estima procedente resolver de manera favorable el otorgamiento de un título de concesión sobre el espectro radioeléctrico, así como un título de concesión única</w:t>
      </w:r>
      <w:r w:rsidR="00CD7CC0" w:rsidRPr="007D7B02">
        <w:rPr>
          <w:rFonts w:ascii="ITC Avant Garde" w:hAnsi="ITC Avant Garde"/>
          <w:bCs/>
          <w:color w:val="000000"/>
          <w:sz w:val="22"/>
          <w:szCs w:val="22"/>
          <w:lang w:val="es-MX" w:eastAsia="es-MX"/>
        </w:rPr>
        <w:t>, ambas</w:t>
      </w:r>
      <w:r w:rsidRPr="007D7B02">
        <w:rPr>
          <w:rFonts w:ascii="ITC Avant Garde" w:hAnsi="ITC Avant Garde"/>
          <w:bCs/>
          <w:color w:val="000000"/>
          <w:sz w:val="22"/>
          <w:szCs w:val="22"/>
          <w:lang w:val="es-MX" w:eastAsia="es-MX"/>
        </w:rPr>
        <w:t xml:space="preserve"> para uso público a favor de </w:t>
      </w:r>
      <w:r w:rsidR="00AA03BC" w:rsidRPr="007D7B02">
        <w:rPr>
          <w:rFonts w:ascii="ITC Avant Garde" w:hAnsi="ITC Avant Garde"/>
          <w:bCs/>
          <w:color w:val="000000"/>
          <w:sz w:val="22"/>
          <w:szCs w:val="22"/>
          <w:lang w:val="es-MX" w:eastAsia="es-MX"/>
        </w:rPr>
        <w:t>la</w:t>
      </w:r>
      <w:r w:rsidR="0090445B" w:rsidRPr="007D7B02">
        <w:rPr>
          <w:rFonts w:ascii="ITC Avant Garde" w:hAnsi="ITC Avant Garde"/>
          <w:bCs/>
          <w:color w:val="000000"/>
          <w:sz w:val="22"/>
          <w:szCs w:val="22"/>
          <w:lang w:val="es-MX" w:eastAsia="es-MX"/>
        </w:rPr>
        <w:t xml:space="preserve"> Junta Intermunicipal de Agua Potable y Alcantarillado de Zacatecas, Organismo Público Descentralizado de la Administración Municipal</w:t>
      </w:r>
      <w:r w:rsidR="00D363AC" w:rsidRPr="007D7B02">
        <w:rPr>
          <w:rFonts w:ascii="ITC Avant Garde" w:hAnsi="ITC Avant Garde"/>
          <w:bCs/>
          <w:color w:val="000000"/>
          <w:sz w:val="22"/>
          <w:szCs w:val="22"/>
          <w:lang w:val="es-MX" w:eastAsia="es-MX"/>
        </w:rPr>
        <w:t>.</w:t>
      </w:r>
    </w:p>
    <w:p w14:paraId="0AFEAD60" w14:textId="77777777" w:rsidR="007D7B02" w:rsidRPr="007D7B02" w:rsidRDefault="00F44E6B" w:rsidP="007D7B02">
      <w:pPr>
        <w:autoSpaceDE w:val="0"/>
        <w:autoSpaceDN w:val="0"/>
        <w:adjustRightInd w:val="0"/>
        <w:spacing w:before="240" w:after="240"/>
        <w:jc w:val="both"/>
        <w:rPr>
          <w:rFonts w:ascii="ITC Avant Garde" w:eastAsia="Calibri" w:hAnsi="ITC Avant Garde"/>
          <w:sz w:val="22"/>
          <w:szCs w:val="22"/>
          <w:lang w:val="es-MX" w:eastAsia="en-US"/>
        </w:rPr>
      </w:pPr>
      <w:r w:rsidRPr="007D7B02">
        <w:rPr>
          <w:rFonts w:ascii="ITC Avant Garde" w:eastAsia="Calibri" w:hAnsi="ITC Avant Garde"/>
          <w:sz w:val="22"/>
          <w:szCs w:val="22"/>
          <w:lang w:val="es-MX" w:eastAsia="en-US"/>
        </w:rPr>
        <w:t>Por lo anterior y con fundamento en los artícu</w:t>
      </w:r>
      <w:r w:rsidR="00AF4ACD" w:rsidRPr="007D7B02">
        <w:rPr>
          <w:rFonts w:ascii="ITC Avant Garde" w:eastAsia="Calibri" w:hAnsi="ITC Avant Garde"/>
          <w:sz w:val="22"/>
          <w:szCs w:val="22"/>
          <w:lang w:val="es-MX" w:eastAsia="en-US"/>
        </w:rPr>
        <w:t xml:space="preserve">los 28 párrafos décimo quinto, </w:t>
      </w:r>
      <w:r w:rsidRPr="007D7B02">
        <w:rPr>
          <w:rFonts w:ascii="ITC Avant Garde" w:eastAsia="Calibri" w:hAnsi="ITC Avant Garde"/>
          <w:sz w:val="22"/>
          <w:szCs w:val="22"/>
          <w:lang w:val="es-MX" w:eastAsia="en-US"/>
        </w:rPr>
        <w:t xml:space="preserve">décimo sexto y décimo séptimo de la Constitución Política de los Estados Unidos Mexicanos; Séptimo Transitorio párrafo </w:t>
      </w:r>
      <w:r w:rsidR="00AA03BC" w:rsidRPr="007D7B02">
        <w:rPr>
          <w:rFonts w:ascii="ITC Avant Garde" w:eastAsia="Calibri" w:hAnsi="ITC Avant Garde"/>
          <w:sz w:val="22"/>
          <w:szCs w:val="22"/>
          <w:lang w:val="es-MX" w:eastAsia="en-US"/>
        </w:rPr>
        <w:t>cuarto</w:t>
      </w:r>
      <w:r w:rsidRPr="007D7B02">
        <w:rPr>
          <w:rFonts w:ascii="ITC Avant Garde" w:eastAsia="Calibri" w:hAnsi="ITC Avant Garde"/>
          <w:sz w:val="22"/>
          <w:szCs w:val="22"/>
          <w:lang w:val="es-MX" w:eastAsia="en-US"/>
        </w:rPr>
        <w:t xml:space="preserve">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Sexto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w:t>
      </w:r>
      <w:r w:rsidR="00841BF1" w:rsidRPr="007D7B02">
        <w:rPr>
          <w:rFonts w:ascii="ITC Avant Garde" w:eastAsia="Calibri" w:hAnsi="ITC Avant Garde"/>
          <w:sz w:val="22"/>
          <w:szCs w:val="22"/>
          <w:lang w:val="es-MX" w:eastAsia="en-US"/>
        </w:rPr>
        <w:t xml:space="preserve">6 fracción IV, </w:t>
      </w:r>
      <w:r w:rsidRPr="007D7B02">
        <w:rPr>
          <w:rFonts w:ascii="ITC Avant Garde" w:eastAsia="Calibri" w:hAnsi="ITC Avant Garde"/>
          <w:sz w:val="22"/>
          <w:szCs w:val="22"/>
          <w:lang w:val="es-MX" w:eastAsia="en-US"/>
        </w:rPr>
        <w:t xml:space="preserve">15 fracción IV, 17 </w:t>
      </w:r>
      <w:r w:rsidRPr="007D7B02">
        <w:rPr>
          <w:rFonts w:ascii="ITC Avant Garde" w:eastAsia="Calibri" w:hAnsi="ITC Avant Garde"/>
          <w:sz w:val="22"/>
          <w:szCs w:val="22"/>
          <w:lang w:val="es-MX" w:eastAsia="en-US"/>
        </w:rPr>
        <w:lastRenderedPageBreak/>
        <w:t xml:space="preserve">fracción I, </w:t>
      </w:r>
      <w:r w:rsidR="00AF4ACD" w:rsidRPr="007D7B02">
        <w:rPr>
          <w:rFonts w:ascii="ITC Avant Garde" w:eastAsia="Calibri" w:hAnsi="ITC Avant Garde"/>
          <w:sz w:val="22"/>
          <w:szCs w:val="22"/>
          <w:lang w:val="es-MX" w:eastAsia="en-US"/>
        </w:rPr>
        <w:t xml:space="preserve">55 fracción I, </w:t>
      </w:r>
      <w:r w:rsidRPr="007D7B02">
        <w:rPr>
          <w:rFonts w:ascii="ITC Avant Garde" w:eastAsia="Calibri" w:hAnsi="ITC Avant Garde"/>
          <w:sz w:val="22"/>
          <w:szCs w:val="22"/>
          <w:lang w:val="es-MX" w:eastAsia="en-US"/>
        </w:rPr>
        <w:t xml:space="preserve">66, 67 </w:t>
      </w:r>
      <w:r w:rsidR="00615A50" w:rsidRPr="007D7B02">
        <w:rPr>
          <w:rFonts w:ascii="ITC Avant Garde" w:eastAsia="Calibri" w:hAnsi="ITC Avant Garde"/>
          <w:sz w:val="22"/>
          <w:szCs w:val="22"/>
          <w:lang w:val="es-MX" w:eastAsia="en-US"/>
        </w:rPr>
        <w:t>fracción II, 70, 72,</w:t>
      </w:r>
      <w:r w:rsidR="006948D4" w:rsidRPr="007D7B02">
        <w:rPr>
          <w:rFonts w:ascii="ITC Avant Garde" w:eastAsia="Calibri" w:hAnsi="ITC Avant Garde"/>
          <w:sz w:val="22"/>
          <w:szCs w:val="22"/>
          <w:lang w:val="es-MX" w:eastAsia="en-US"/>
        </w:rPr>
        <w:t xml:space="preserve"> 75,</w:t>
      </w:r>
      <w:r w:rsidR="006A4D96" w:rsidRPr="007D7B02">
        <w:rPr>
          <w:rFonts w:ascii="ITC Avant Garde" w:eastAsia="Calibri" w:hAnsi="ITC Avant Garde"/>
          <w:sz w:val="22"/>
          <w:szCs w:val="22"/>
          <w:lang w:val="es-MX" w:eastAsia="en-US"/>
        </w:rPr>
        <w:t xml:space="preserve"> 76 fracción II</w:t>
      </w:r>
      <w:r w:rsidR="00B12A70" w:rsidRPr="007D7B02">
        <w:rPr>
          <w:rFonts w:ascii="ITC Avant Garde" w:eastAsia="Calibri" w:hAnsi="ITC Avant Garde"/>
          <w:sz w:val="22"/>
          <w:szCs w:val="22"/>
          <w:lang w:val="es-MX" w:eastAsia="en-US"/>
        </w:rPr>
        <w:t xml:space="preserve"> y</w:t>
      </w:r>
      <w:r w:rsidR="006A4D96" w:rsidRPr="007D7B02">
        <w:rPr>
          <w:rFonts w:ascii="ITC Avant Garde" w:eastAsia="Calibri" w:hAnsi="ITC Avant Garde"/>
          <w:sz w:val="22"/>
          <w:szCs w:val="22"/>
          <w:lang w:val="es-MX" w:eastAsia="en-US"/>
        </w:rPr>
        <w:t xml:space="preserve"> 83</w:t>
      </w:r>
      <w:r w:rsidRPr="007D7B02">
        <w:rPr>
          <w:rFonts w:ascii="ITC Avant Garde" w:eastAsia="Calibri" w:hAnsi="ITC Avant Garde"/>
          <w:sz w:val="22"/>
          <w:szCs w:val="22"/>
          <w:lang w:val="es-MX" w:eastAsia="en-US"/>
        </w:rPr>
        <w:t xml:space="preserve"> de la Ley Federal de Telecomunicaciones y Radiodifusión</w:t>
      </w:r>
      <w:r w:rsidR="00AF4ACD" w:rsidRPr="007D7B02">
        <w:rPr>
          <w:rFonts w:ascii="ITC Avant Garde" w:hAnsi="ITC Avant Garde"/>
          <w:bCs/>
          <w:color w:val="000000"/>
          <w:sz w:val="22"/>
          <w:szCs w:val="22"/>
          <w:lang w:val="es-MX" w:eastAsia="es-MX"/>
        </w:rPr>
        <w:t xml:space="preserve">; </w:t>
      </w:r>
      <w:r w:rsidRPr="007D7B02">
        <w:rPr>
          <w:rFonts w:ascii="ITC Avant Garde" w:eastAsia="Calibri" w:hAnsi="ITC Avant Garde"/>
          <w:sz w:val="22"/>
          <w:szCs w:val="22"/>
          <w:lang w:val="es-MX" w:eastAsia="en-US"/>
        </w:rPr>
        <w:t>10 fracción III, 22 y 24 de la Le</w:t>
      </w:r>
      <w:r w:rsidR="003C5972" w:rsidRPr="007D7B02">
        <w:rPr>
          <w:rFonts w:ascii="ITC Avant Garde" w:eastAsia="Calibri" w:hAnsi="ITC Avant Garde"/>
          <w:sz w:val="22"/>
          <w:szCs w:val="22"/>
          <w:lang w:val="es-MX" w:eastAsia="en-US"/>
        </w:rPr>
        <w:t xml:space="preserve">y Federal de Telecomunicaciones; </w:t>
      </w:r>
      <w:r w:rsidR="00615A50" w:rsidRPr="007D7B02">
        <w:rPr>
          <w:rFonts w:ascii="ITC Avant Garde" w:hAnsi="ITC Avant Garde"/>
          <w:bCs/>
          <w:color w:val="000000"/>
          <w:sz w:val="22"/>
          <w:szCs w:val="22"/>
          <w:lang w:val="es-MX" w:eastAsia="es-MX"/>
        </w:rPr>
        <w:t>105 fracción I de la Ley Federal de Derechos vigente en el año 20</w:t>
      </w:r>
      <w:r w:rsidR="006A4D96" w:rsidRPr="007D7B02">
        <w:rPr>
          <w:rFonts w:ascii="ITC Avant Garde" w:hAnsi="ITC Avant Garde"/>
          <w:bCs/>
          <w:color w:val="000000"/>
          <w:sz w:val="22"/>
          <w:szCs w:val="22"/>
          <w:lang w:val="es-MX" w:eastAsia="es-MX"/>
        </w:rPr>
        <w:t>1</w:t>
      </w:r>
      <w:r w:rsidR="00472957" w:rsidRPr="007D7B02">
        <w:rPr>
          <w:rFonts w:ascii="ITC Avant Garde" w:hAnsi="ITC Avant Garde"/>
          <w:bCs/>
          <w:color w:val="000000"/>
          <w:sz w:val="22"/>
          <w:szCs w:val="22"/>
          <w:lang w:val="es-MX" w:eastAsia="es-MX"/>
        </w:rPr>
        <w:t>4</w:t>
      </w:r>
      <w:r w:rsidR="00615A50" w:rsidRPr="007D7B02">
        <w:rPr>
          <w:rFonts w:ascii="ITC Avant Garde" w:hAnsi="ITC Avant Garde"/>
          <w:bCs/>
          <w:color w:val="000000"/>
          <w:sz w:val="22"/>
          <w:szCs w:val="22"/>
          <w:lang w:val="es-MX" w:eastAsia="es-MX"/>
        </w:rPr>
        <w:t>; 35, 36, 38,</w:t>
      </w:r>
      <w:r w:rsidR="003C5972" w:rsidRPr="007D7B02">
        <w:rPr>
          <w:rFonts w:ascii="ITC Avant Garde" w:hAnsi="ITC Avant Garde"/>
          <w:bCs/>
          <w:color w:val="000000"/>
          <w:sz w:val="22"/>
          <w:szCs w:val="22"/>
          <w:lang w:val="es-MX" w:eastAsia="es-MX"/>
        </w:rPr>
        <w:t xml:space="preserve"> 39</w:t>
      </w:r>
      <w:r w:rsidR="00615A50" w:rsidRPr="007D7B02">
        <w:rPr>
          <w:rFonts w:ascii="ITC Avant Garde" w:hAnsi="ITC Avant Garde"/>
          <w:bCs/>
          <w:color w:val="000000"/>
          <w:sz w:val="22"/>
          <w:szCs w:val="22"/>
          <w:lang w:val="es-MX" w:eastAsia="es-MX"/>
        </w:rPr>
        <w:t xml:space="preserve"> y 57 fracción I</w:t>
      </w:r>
      <w:r w:rsidR="003C5972" w:rsidRPr="007D7B02">
        <w:rPr>
          <w:rFonts w:ascii="ITC Avant Garde" w:hAnsi="ITC Avant Garde"/>
          <w:bCs/>
          <w:color w:val="000000"/>
          <w:sz w:val="22"/>
          <w:szCs w:val="22"/>
          <w:lang w:val="es-MX" w:eastAsia="es-MX"/>
        </w:rPr>
        <w:t xml:space="preserve"> de la Ley Federal de Procedimiento Administrativo</w:t>
      </w:r>
      <w:r w:rsidR="00BC3906" w:rsidRPr="007D7B02">
        <w:rPr>
          <w:rFonts w:ascii="ITC Avant Garde" w:hAnsi="ITC Avant Garde"/>
          <w:bCs/>
          <w:color w:val="000000"/>
          <w:sz w:val="22"/>
          <w:szCs w:val="22"/>
          <w:lang w:val="es-MX" w:eastAsia="es-MX"/>
        </w:rPr>
        <w:t xml:space="preserve">, y </w:t>
      </w:r>
      <w:r w:rsidRPr="007D7B02">
        <w:rPr>
          <w:rFonts w:ascii="ITC Avant Garde" w:eastAsia="Calibri" w:hAnsi="ITC Avant Garde"/>
          <w:sz w:val="22"/>
          <w:szCs w:val="22"/>
          <w:lang w:val="es-MX" w:eastAsia="en-US"/>
        </w:rPr>
        <w:t xml:space="preserve">1, </w:t>
      </w:r>
      <w:r w:rsidR="00615A50" w:rsidRPr="007D7B02">
        <w:rPr>
          <w:rFonts w:ascii="ITC Avant Garde" w:eastAsia="Calibri" w:hAnsi="ITC Avant Garde"/>
          <w:sz w:val="22"/>
          <w:szCs w:val="22"/>
          <w:lang w:val="es-MX" w:eastAsia="en-US"/>
        </w:rPr>
        <w:t xml:space="preserve">4 fracciones I, II, V incisos ii) y iii), IX incisos vii), viii) y ix), </w:t>
      </w:r>
      <w:r w:rsidRPr="007D7B02">
        <w:rPr>
          <w:rFonts w:ascii="ITC Avant Garde" w:eastAsia="Calibri" w:hAnsi="ITC Avant Garde"/>
          <w:sz w:val="22"/>
          <w:szCs w:val="22"/>
          <w:lang w:val="es-MX" w:eastAsia="en-US"/>
        </w:rPr>
        <w:t>6 fracci</w:t>
      </w:r>
      <w:r w:rsidR="00DB21D6" w:rsidRPr="007D7B02">
        <w:rPr>
          <w:rFonts w:ascii="ITC Avant Garde" w:eastAsia="Calibri" w:hAnsi="ITC Avant Garde"/>
          <w:sz w:val="22"/>
          <w:szCs w:val="22"/>
          <w:lang w:val="es-MX" w:eastAsia="en-US"/>
        </w:rPr>
        <w:t>ones</w:t>
      </w:r>
      <w:r w:rsidRPr="007D7B02">
        <w:rPr>
          <w:rFonts w:ascii="ITC Avant Garde" w:eastAsia="Calibri" w:hAnsi="ITC Avant Garde"/>
          <w:sz w:val="22"/>
          <w:szCs w:val="22"/>
          <w:lang w:val="es-MX" w:eastAsia="en-US"/>
        </w:rPr>
        <w:t xml:space="preserve"> I</w:t>
      </w:r>
      <w:r w:rsidR="00DB21D6" w:rsidRPr="007D7B02">
        <w:rPr>
          <w:rFonts w:ascii="ITC Avant Garde" w:eastAsia="Calibri" w:hAnsi="ITC Avant Garde"/>
          <w:sz w:val="22"/>
          <w:szCs w:val="22"/>
          <w:lang w:val="es-MX" w:eastAsia="en-US"/>
        </w:rPr>
        <w:t xml:space="preserve"> y XXXVIII</w:t>
      </w:r>
      <w:r w:rsidRPr="007D7B02">
        <w:rPr>
          <w:rFonts w:ascii="ITC Avant Garde" w:eastAsia="Calibri" w:hAnsi="ITC Avant Garde"/>
          <w:sz w:val="22"/>
          <w:szCs w:val="22"/>
          <w:lang w:val="es-MX" w:eastAsia="en-US"/>
        </w:rPr>
        <w:t xml:space="preserve">, </w:t>
      </w:r>
      <w:r w:rsidR="00615A50" w:rsidRPr="007D7B02">
        <w:rPr>
          <w:rFonts w:ascii="ITC Avant Garde" w:eastAsia="Calibri" w:hAnsi="ITC Avant Garde"/>
          <w:sz w:val="22"/>
          <w:szCs w:val="22"/>
          <w:lang w:val="es-MX" w:eastAsia="en-US"/>
        </w:rPr>
        <w:t>14 fracción X,</w:t>
      </w:r>
      <w:r w:rsidR="004305EC" w:rsidRPr="007D7B02">
        <w:rPr>
          <w:rFonts w:ascii="ITC Avant Garde" w:eastAsia="Calibri" w:hAnsi="ITC Avant Garde"/>
          <w:sz w:val="22"/>
          <w:szCs w:val="22"/>
          <w:lang w:val="es-MX" w:eastAsia="en-US"/>
        </w:rPr>
        <w:t xml:space="preserve"> </w:t>
      </w:r>
      <w:r w:rsidR="00615A50" w:rsidRPr="007D7B02">
        <w:rPr>
          <w:rFonts w:ascii="ITC Avant Garde" w:eastAsia="Calibri" w:hAnsi="ITC Avant Garde"/>
          <w:sz w:val="22"/>
          <w:szCs w:val="22"/>
          <w:lang w:val="es-MX" w:eastAsia="en-US"/>
        </w:rPr>
        <w:t xml:space="preserve">31 fracciones VII y XII, </w:t>
      </w:r>
      <w:r w:rsidRPr="007D7B02">
        <w:rPr>
          <w:rFonts w:ascii="ITC Avant Garde" w:eastAsia="Calibri" w:hAnsi="ITC Avant Garde"/>
          <w:sz w:val="22"/>
          <w:szCs w:val="22"/>
          <w:lang w:val="es-MX" w:eastAsia="en-US"/>
        </w:rPr>
        <w:t xml:space="preserve">32 y 33 fracción I del Estatuto Orgánico del Instituto Federal de Telecomunicaciones, </w:t>
      </w:r>
      <w:r w:rsidR="001B3B66" w:rsidRPr="007D7B02">
        <w:rPr>
          <w:rFonts w:ascii="ITC Avant Garde" w:eastAsia="Calibri" w:hAnsi="ITC Avant Garde"/>
          <w:sz w:val="22"/>
          <w:szCs w:val="22"/>
          <w:lang w:val="es-MX" w:eastAsia="en-US"/>
        </w:rPr>
        <w:t xml:space="preserve">publicado en el Diario Oficial de la Federación el 4 de septiembre de 2014 y modificado por última vez el </w:t>
      </w:r>
      <w:r w:rsidR="00DE6E04" w:rsidRPr="007D7B02">
        <w:rPr>
          <w:rFonts w:ascii="ITC Avant Garde" w:eastAsia="Calibri" w:hAnsi="ITC Avant Garde"/>
          <w:sz w:val="22"/>
          <w:szCs w:val="22"/>
          <w:lang w:val="es-MX" w:eastAsia="en-US"/>
        </w:rPr>
        <w:t>20 de julio de 2017</w:t>
      </w:r>
      <w:r w:rsidR="00891FD2" w:rsidRPr="007D7B02">
        <w:rPr>
          <w:rFonts w:ascii="ITC Avant Garde" w:eastAsia="Calibri" w:hAnsi="ITC Avant Garde"/>
          <w:sz w:val="22"/>
          <w:szCs w:val="22"/>
          <w:lang w:val="es-MX" w:eastAsia="en-US"/>
        </w:rPr>
        <w:t>, este Órgano Autónomo emite los siguientes:</w:t>
      </w:r>
    </w:p>
    <w:p w14:paraId="5DA3D2A2" w14:textId="35AEB912" w:rsidR="007D7B02" w:rsidRPr="007D7B02" w:rsidRDefault="00AA28E4" w:rsidP="007D7B02">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7D7B02">
        <w:rPr>
          <w:rFonts w:ascii="ITC Avant Garde" w:eastAsiaTheme="majorEastAsia" w:hAnsi="ITC Avant Garde" w:cstheme="majorBidi"/>
          <w:color w:val="000000" w:themeColor="text1"/>
          <w:sz w:val="22"/>
          <w:szCs w:val="22"/>
          <w:lang w:eastAsia="en-US"/>
        </w:rPr>
        <w:t>RESOLUTIVOS</w:t>
      </w:r>
    </w:p>
    <w:p w14:paraId="23B9CFAF" w14:textId="77777777" w:rsidR="007D7B02" w:rsidRPr="007D7B02" w:rsidRDefault="00AA28E4" w:rsidP="007D7B02">
      <w:pPr>
        <w:spacing w:before="240" w:after="240"/>
        <w:jc w:val="both"/>
        <w:rPr>
          <w:rFonts w:ascii="ITC Avant Garde" w:hAnsi="ITC Avant Garde"/>
          <w:bCs/>
          <w:color w:val="000000"/>
          <w:sz w:val="22"/>
          <w:szCs w:val="22"/>
          <w:lang w:val="es-MX" w:eastAsia="es-MX"/>
        </w:rPr>
      </w:pPr>
      <w:r w:rsidRPr="007D7B02">
        <w:rPr>
          <w:rFonts w:ascii="ITC Avant Garde" w:hAnsi="ITC Avant Garde"/>
          <w:b/>
          <w:bCs/>
          <w:color w:val="000000"/>
          <w:sz w:val="22"/>
          <w:szCs w:val="22"/>
          <w:lang w:val="es-MX" w:eastAsia="es-MX"/>
        </w:rPr>
        <w:t xml:space="preserve">PRIMERO.- </w:t>
      </w:r>
      <w:r w:rsidR="00AB0398" w:rsidRPr="007D7B02">
        <w:rPr>
          <w:rFonts w:ascii="ITC Avant Garde" w:hAnsi="ITC Avant Garde"/>
          <w:bCs/>
          <w:color w:val="000000"/>
          <w:sz w:val="22"/>
          <w:szCs w:val="22"/>
          <w:lang w:val="es-MX" w:eastAsia="es-MX"/>
        </w:rPr>
        <w:t>Se otorga a</w:t>
      </w:r>
      <w:r w:rsidR="00F44E6B" w:rsidRPr="007D7B02">
        <w:rPr>
          <w:rFonts w:ascii="ITC Avant Garde" w:hAnsi="ITC Avant Garde"/>
          <w:bCs/>
          <w:color w:val="000000"/>
          <w:sz w:val="22"/>
          <w:szCs w:val="22"/>
          <w:lang w:val="es-MX" w:eastAsia="es-MX"/>
        </w:rPr>
        <w:t xml:space="preserve"> favor de</w:t>
      </w:r>
      <w:r w:rsidR="0022552A" w:rsidRPr="007D7B02">
        <w:rPr>
          <w:rFonts w:ascii="ITC Avant Garde" w:hAnsi="ITC Avant Garde"/>
          <w:bCs/>
          <w:color w:val="000000"/>
          <w:sz w:val="22"/>
          <w:szCs w:val="22"/>
          <w:lang w:val="es-MX" w:eastAsia="es-MX"/>
        </w:rPr>
        <w:t xml:space="preserve"> </w:t>
      </w:r>
      <w:r w:rsidR="00472957" w:rsidRPr="007D7B02">
        <w:rPr>
          <w:rFonts w:ascii="ITC Avant Garde" w:hAnsi="ITC Avant Garde"/>
          <w:bCs/>
          <w:color w:val="000000"/>
          <w:sz w:val="22"/>
          <w:szCs w:val="22"/>
          <w:lang w:val="es-MX" w:eastAsia="es-MX"/>
        </w:rPr>
        <w:t xml:space="preserve">la </w:t>
      </w:r>
      <w:r w:rsidR="00A709A6" w:rsidRPr="007D7B02">
        <w:rPr>
          <w:rFonts w:ascii="ITC Avant Garde" w:hAnsi="ITC Avant Garde"/>
          <w:bCs/>
          <w:color w:val="000000"/>
          <w:sz w:val="22"/>
          <w:szCs w:val="22"/>
          <w:lang w:val="es-MX" w:eastAsia="es-MX"/>
        </w:rPr>
        <w:t>Junta Intermunicipal de Agua Potable y Alcantarillado de Zacatecas, Organismo Público Descentralizado de la Administración Municipal</w:t>
      </w:r>
      <w:r w:rsidR="00B0245D" w:rsidRPr="007D7B02">
        <w:rPr>
          <w:rFonts w:ascii="ITC Avant Garde" w:hAnsi="ITC Avant Garde"/>
          <w:sz w:val="22"/>
          <w:szCs w:val="22"/>
        </w:rPr>
        <w:t>,</w:t>
      </w:r>
      <w:r w:rsidR="0022552A" w:rsidRPr="007D7B02">
        <w:rPr>
          <w:rFonts w:ascii="ITC Avant Garde" w:hAnsi="ITC Avant Garde"/>
          <w:color w:val="000000"/>
          <w:sz w:val="22"/>
          <w:szCs w:val="22"/>
          <w:lang w:val="es-MX" w:eastAsia="es-MX"/>
        </w:rPr>
        <w:t xml:space="preserve"> </w:t>
      </w:r>
      <w:r w:rsidR="00D4777D" w:rsidRPr="007D7B02">
        <w:rPr>
          <w:rFonts w:ascii="ITC Avant Garde" w:hAnsi="ITC Avant Garde"/>
          <w:bCs/>
          <w:color w:val="000000"/>
          <w:sz w:val="22"/>
          <w:szCs w:val="22"/>
          <w:lang w:val="es-MX" w:eastAsia="es-MX"/>
        </w:rPr>
        <w:t>un título de c</w:t>
      </w:r>
      <w:r w:rsidR="009419FD" w:rsidRPr="007D7B02">
        <w:rPr>
          <w:rFonts w:ascii="ITC Avant Garde" w:hAnsi="ITC Avant Garde"/>
          <w:bCs/>
          <w:color w:val="000000"/>
          <w:sz w:val="22"/>
          <w:szCs w:val="22"/>
          <w:lang w:val="es-MX" w:eastAsia="es-MX"/>
        </w:rPr>
        <w:t>oncesión para usar y aprovechar</w:t>
      </w:r>
      <w:r w:rsidR="009253BF" w:rsidRPr="007D7B02">
        <w:rPr>
          <w:rFonts w:ascii="ITC Avant Garde" w:hAnsi="ITC Avant Garde"/>
          <w:bCs/>
          <w:color w:val="000000"/>
          <w:sz w:val="22"/>
          <w:szCs w:val="22"/>
          <w:lang w:val="es-MX" w:eastAsia="es-MX"/>
        </w:rPr>
        <w:t xml:space="preserve"> </w:t>
      </w:r>
      <w:r w:rsidR="00D91039" w:rsidRPr="007D7B02">
        <w:rPr>
          <w:rFonts w:ascii="ITC Avant Garde" w:hAnsi="ITC Avant Garde"/>
          <w:bCs/>
          <w:color w:val="000000"/>
          <w:sz w:val="22"/>
          <w:szCs w:val="22"/>
          <w:lang w:val="es-MX" w:eastAsia="es-MX"/>
        </w:rPr>
        <w:t xml:space="preserve">bandas de </w:t>
      </w:r>
      <w:r w:rsidR="00D4777D" w:rsidRPr="007D7B02">
        <w:rPr>
          <w:rFonts w:ascii="ITC Avant Garde" w:hAnsi="ITC Avant Garde"/>
          <w:bCs/>
          <w:color w:val="000000"/>
          <w:sz w:val="22"/>
          <w:szCs w:val="22"/>
          <w:lang w:val="es-MX" w:eastAsia="es-MX"/>
        </w:rPr>
        <w:t>frecuencias</w:t>
      </w:r>
      <w:r w:rsidR="00077A0E" w:rsidRPr="007D7B02">
        <w:rPr>
          <w:rFonts w:ascii="ITC Avant Garde" w:hAnsi="ITC Avant Garde"/>
          <w:bCs/>
          <w:color w:val="000000"/>
          <w:sz w:val="22"/>
          <w:szCs w:val="22"/>
          <w:lang w:val="es-MX" w:eastAsia="es-MX"/>
        </w:rPr>
        <w:t xml:space="preserve"> </w:t>
      </w:r>
      <w:r w:rsidR="00C16359" w:rsidRPr="007D7B02">
        <w:rPr>
          <w:rFonts w:ascii="ITC Avant Garde" w:hAnsi="ITC Avant Garde"/>
          <w:bCs/>
          <w:color w:val="000000"/>
          <w:sz w:val="22"/>
          <w:szCs w:val="22"/>
          <w:lang w:val="es-MX" w:eastAsia="es-MX"/>
        </w:rPr>
        <w:t xml:space="preserve">del </w:t>
      </w:r>
      <w:r w:rsidR="00EE3E10" w:rsidRPr="007D7B02">
        <w:rPr>
          <w:rFonts w:ascii="ITC Avant Garde" w:hAnsi="ITC Avant Garde"/>
          <w:bCs/>
          <w:color w:val="000000"/>
          <w:sz w:val="22"/>
          <w:szCs w:val="22"/>
          <w:lang w:val="es-MX" w:eastAsia="es-MX"/>
        </w:rPr>
        <w:t>espectro radioeléctrico para uso público</w:t>
      </w:r>
      <w:r w:rsidR="00D02AA6" w:rsidRPr="007D7B02">
        <w:rPr>
          <w:rFonts w:ascii="ITC Avant Garde" w:hAnsi="ITC Avant Garde"/>
          <w:bCs/>
          <w:color w:val="000000"/>
          <w:sz w:val="22"/>
          <w:szCs w:val="22"/>
          <w:lang w:val="es-MX" w:eastAsia="es-MX"/>
        </w:rPr>
        <w:t>,</w:t>
      </w:r>
      <w:r w:rsidR="00EE3E10" w:rsidRPr="007D7B02">
        <w:rPr>
          <w:rFonts w:ascii="ITC Avant Garde" w:hAnsi="ITC Avant Garde"/>
          <w:bCs/>
          <w:color w:val="000000"/>
          <w:sz w:val="22"/>
          <w:szCs w:val="22"/>
          <w:lang w:val="es-MX" w:eastAsia="es-MX"/>
        </w:rPr>
        <w:t xml:space="preserve"> </w:t>
      </w:r>
      <w:r w:rsidR="00B0245D" w:rsidRPr="007D7B02">
        <w:rPr>
          <w:rFonts w:ascii="ITC Avant Garde" w:hAnsi="ITC Avant Garde"/>
          <w:bCs/>
          <w:color w:val="000000"/>
          <w:sz w:val="22"/>
          <w:szCs w:val="22"/>
          <w:lang w:val="es-MX" w:eastAsia="es-MX"/>
        </w:rPr>
        <w:t>para el cumplimiento de sus fines y atribuciones</w:t>
      </w:r>
      <w:r w:rsidR="00077A0E" w:rsidRPr="007D7B02">
        <w:rPr>
          <w:rFonts w:ascii="ITC Avant Garde" w:hAnsi="ITC Avant Garde"/>
          <w:bCs/>
          <w:color w:val="000000"/>
          <w:sz w:val="22"/>
          <w:szCs w:val="22"/>
          <w:lang w:val="es-MX" w:eastAsia="es-MX"/>
        </w:rPr>
        <w:t>,</w:t>
      </w:r>
      <w:r w:rsidR="00D91039" w:rsidRPr="007D7B02">
        <w:rPr>
          <w:rFonts w:ascii="ITC Avant Garde" w:hAnsi="ITC Avant Garde"/>
          <w:bCs/>
          <w:color w:val="000000"/>
          <w:sz w:val="22"/>
          <w:szCs w:val="22"/>
          <w:lang w:val="es-MX" w:eastAsia="es-MX"/>
        </w:rPr>
        <w:t xml:space="preserve"> c</w:t>
      </w:r>
      <w:r w:rsidR="00C67B5E" w:rsidRPr="007D7B02">
        <w:rPr>
          <w:rFonts w:ascii="ITC Avant Garde" w:hAnsi="ITC Avant Garde"/>
          <w:bCs/>
          <w:color w:val="000000"/>
          <w:sz w:val="22"/>
          <w:szCs w:val="22"/>
          <w:lang w:val="es-MX" w:eastAsia="es-MX"/>
        </w:rPr>
        <w:t>on una vigencia que inicia</w:t>
      </w:r>
      <w:r w:rsidR="00D91039" w:rsidRPr="007D7B02">
        <w:rPr>
          <w:rFonts w:ascii="ITC Avant Garde" w:hAnsi="ITC Avant Garde"/>
          <w:bCs/>
          <w:color w:val="000000"/>
          <w:sz w:val="22"/>
          <w:szCs w:val="22"/>
          <w:lang w:val="es-MX" w:eastAsia="es-MX"/>
        </w:rPr>
        <w:t xml:space="preserve"> a partir de su otorgamiento y hasta el 31 de diciembre de 2021.</w:t>
      </w:r>
    </w:p>
    <w:p w14:paraId="700DEB3B" w14:textId="71AA972F" w:rsidR="007D7B02" w:rsidRPr="007D7B02" w:rsidRDefault="00D91039" w:rsidP="007D7B02">
      <w:pPr>
        <w:spacing w:before="240" w:after="240"/>
        <w:jc w:val="both"/>
        <w:rPr>
          <w:rFonts w:ascii="ITC Avant Garde" w:hAnsi="ITC Avant Garde"/>
          <w:bCs/>
          <w:color w:val="000000"/>
          <w:sz w:val="22"/>
          <w:szCs w:val="22"/>
          <w:lang w:val="es-MX" w:eastAsia="es-MX"/>
        </w:rPr>
      </w:pPr>
      <w:r w:rsidRPr="007D7B02">
        <w:rPr>
          <w:rFonts w:ascii="ITC Avant Garde" w:hAnsi="ITC Avant Garde"/>
          <w:bCs/>
          <w:color w:val="000000"/>
          <w:sz w:val="22"/>
          <w:szCs w:val="22"/>
          <w:lang w:val="es-MX" w:eastAsia="es-MX"/>
        </w:rPr>
        <w:t>Las</w:t>
      </w:r>
      <w:r w:rsidR="00ED68CB" w:rsidRPr="007D7B02">
        <w:rPr>
          <w:rFonts w:ascii="ITC Avant Garde" w:hAnsi="ITC Avant Garde"/>
          <w:bCs/>
          <w:color w:val="000000"/>
          <w:sz w:val="22"/>
          <w:szCs w:val="22"/>
          <w:lang w:val="es-MX" w:eastAsia="es-MX"/>
        </w:rPr>
        <w:t xml:space="preserve"> frecuencias centrales asignadas en el título de concesión que se señala en el párrafo que antecede son: </w:t>
      </w:r>
      <w:r w:rsidR="00E218F1" w:rsidRPr="00E218F1">
        <w:rPr>
          <w:rFonts w:ascii="ITC Avant Garde" w:hAnsi="ITC Avant Garde"/>
          <w:b/>
          <w:bCs/>
          <w:color w:val="0000CC"/>
          <w:sz w:val="22"/>
          <w:szCs w:val="22"/>
          <w:lang w:eastAsia="es-MX"/>
        </w:rPr>
        <w:t>“RESERVADA POR LEY”</w:t>
      </w:r>
      <w:r w:rsidR="00ED68CB" w:rsidRPr="007D7B02">
        <w:rPr>
          <w:rFonts w:ascii="ITC Avant Garde" w:hAnsi="ITC Avant Garde"/>
          <w:bCs/>
          <w:color w:val="000000"/>
          <w:sz w:val="22"/>
          <w:szCs w:val="22"/>
          <w:lang w:val="es-MX" w:eastAsia="es-MX"/>
        </w:rPr>
        <w:t xml:space="preserve">, cada una </w:t>
      </w:r>
      <w:r w:rsidR="009F5FBE" w:rsidRPr="007D7B02">
        <w:rPr>
          <w:rFonts w:ascii="ITC Avant Garde" w:hAnsi="ITC Avant Garde"/>
          <w:bCs/>
          <w:color w:val="000000"/>
          <w:sz w:val="22"/>
          <w:szCs w:val="22"/>
          <w:lang w:val="es-MX" w:eastAsia="es-MX"/>
        </w:rPr>
        <w:t>con un ancho de banda de 12.5 kH</w:t>
      </w:r>
      <w:r w:rsidR="00ED68CB" w:rsidRPr="007D7B02">
        <w:rPr>
          <w:rFonts w:ascii="ITC Avant Garde" w:hAnsi="ITC Avant Garde"/>
          <w:bCs/>
          <w:color w:val="000000"/>
          <w:sz w:val="22"/>
          <w:szCs w:val="22"/>
          <w:lang w:val="es-MX" w:eastAsia="es-MX"/>
        </w:rPr>
        <w:t>z. Las condiciones, especificaciones técnicas y cobertura se encuentran establecidas en el citado título de concesión y su Anexo Técnico.</w:t>
      </w:r>
    </w:p>
    <w:p w14:paraId="43967D8D" w14:textId="77777777" w:rsidR="007D7B02" w:rsidRPr="007D7B02" w:rsidRDefault="00D4777D" w:rsidP="007D7B02">
      <w:pPr>
        <w:spacing w:before="240" w:after="240"/>
        <w:jc w:val="both"/>
        <w:rPr>
          <w:rFonts w:ascii="ITC Avant Garde" w:hAnsi="ITC Avant Garde"/>
          <w:bCs/>
          <w:color w:val="000000"/>
          <w:sz w:val="22"/>
          <w:szCs w:val="22"/>
          <w:lang w:val="es-MX" w:eastAsia="es-MX"/>
        </w:rPr>
      </w:pPr>
      <w:r w:rsidRPr="007D7B02">
        <w:rPr>
          <w:rFonts w:ascii="ITC Avant Garde" w:hAnsi="ITC Avant Garde"/>
          <w:b/>
          <w:bCs/>
          <w:color w:val="000000"/>
          <w:sz w:val="22"/>
          <w:szCs w:val="22"/>
          <w:lang w:val="es-MX" w:eastAsia="es-MX"/>
        </w:rPr>
        <w:t>SEGUNDO.</w:t>
      </w:r>
      <w:r w:rsidRPr="007D7B02">
        <w:rPr>
          <w:rFonts w:ascii="ITC Avant Garde" w:hAnsi="ITC Avant Garde"/>
          <w:bCs/>
          <w:color w:val="000000"/>
          <w:sz w:val="22"/>
          <w:szCs w:val="22"/>
          <w:lang w:val="es-MX" w:eastAsia="es-MX"/>
        </w:rPr>
        <w:t xml:space="preserve">- Se otorga </w:t>
      </w:r>
      <w:r w:rsidR="004B7854" w:rsidRPr="007D7B02">
        <w:rPr>
          <w:rFonts w:ascii="ITC Avant Garde" w:hAnsi="ITC Avant Garde"/>
          <w:bCs/>
          <w:color w:val="000000"/>
          <w:sz w:val="22"/>
          <w:szCs w:val="22"/>
          <w:lang w:val="es-MX" w:eastAsia="es-MX"/>
        </w:rPr>
        <w:t>a</w:t>
      </w:r>
      <w:r w:rsidRPr="007D7B02">
        <w:rPr>
          <w:rFonts w:ascii="ITC Avant Garde" w:hAnsi="ITC Avant Garde"/>
          <w:bCs/>
          <w:color w:val="000000"/>
          <w:sz w:val="22"/>
          <w:szCs w:val="22"/>
          <w:lang w:val="es-MX" w:eastAsia="es-MX"/>
        </w:rPr>
        <w:t xml:space="preserve"> favor </w:t>
      </w:r>
      <w:r w:rsidR="00F603C0" w:rsidRPr="007D7B02">
        <w:rPr>
          <w:rFonts w:ascii="ITC Avant Garde" w:hAnsi="ITC Avant Garde"/>
          <w:bCs/>
          <w:color w:val="000000"/>
          <w:sz w:val="22"/>
          <w:szCs w:val="22"/>
          <w:lang w:val="es-MX" w:eastAsia="es-MX"/>
        </w:rPr>
        <w:t>de la Junta Intermunicipal de Agua Potable y Alcantarillado de Zacatecas, Organismo Público Descentralizado de la Administración Municipal</w:t>
      </w:r>
      <w:r w:rsidR="003E47DD" w:rsidRPr="007D7B02">
        <w:rPr>
          <w:rFonts w:ascii="ITC Avant Garde" w:hAnsi="ITC Avant Garde"/>
          <w:bCs/>
          <w:color w:val="000000"/>
          <w:sz w:val="22"/>
          <w:szCs w:val="22"/>
          <w:lang w:val="es-MX" w:eastAsia="es-MX"/>
        </w:rPr>
        <w:t>,</w:t>
      </w:r>
      <w:r w:rsidRPr="007D7B02">
        <w:rPr>
          <w:rFonts w:ascii="ITC Avant Garde" w:hAnsi="ITC Avant Garde"/>
          <w:bCs/>
          <w:color w:val="000000"/>
          <w:sz w:val="22"/>
          <w:szCs w:val="22"/>
          <w:lang w:val="es-MX" w:eastAsia="es-MX"/>
        </w:rPr>
        <w:t xml:space="preserve"> un título de concesión única para uso público, </w:t>
      </w:r>
      <w:r w:rsidR="004B7854" w:rsidRPr="007D7B02">
        <w:rPr>
          <w:rFonts w:ascii="ITC Avant Garde" w:hAnsi="ITC Avant Garde"/>
          <w:bCs/>
          <w:color w:val="000000"/>
          <w:sz w:val="22"/>
          <w:szCs w:val="22"/>
          <w:lang w:val="es-MX" w:eastAsia="es-MX"/>
        </w:rPr>
        <w:t>con una vigencia de</w:t>
      </w:r>
      <w:r w:rsidR="00B508C5" w:rsidRPr="007D7B02">
        <w:rPr>
          <w:rFonts w:ascii="ITC Avant Garde" w:hAnsi="ITC Avant Garde"/>
          <w:bCs/>
          <w:color w:val="000000"/>
          <w:sz w:val="22"/>
          <w:szCs w:val="22"/>
          <w:lang w:val="es-MX" w:eastAsia="es-MX"/>
        </w:rPr>
        <w:t xml:space="preserve"> </w:t>
      </w:r>
      <w:r w:rsidR="00B0245D" w:rsidRPr="007D7B02">
        <w:rPr>
          <w:rFonts w:ascii="ITC Avant Garde" w:hAnsi="ITC Avant Garde"/>
          <w:bCs/>
          <w:color w:val="000000"/>
          <w:sz w:val="22"/>
          <w:szCs w:val="22"/>
          <w:lang w:val="es-MX" w:eastAsia="es-MX"/>
        </w:rPr>
        <w:t>3</w:t>
      </w:r>
      <w:r w:rsidR="00B508C5" w:rsidRPr="007D7B02">
        <w:rPr>
          <w:rFonts w:ascii="ITC Avant Garde" w:hAnsi="ITC Avant Garde"/>
          <w:bCs/>
          <w:color w:val="000000"/>
          <w:sz w:val="22"/>
          <w:szCs w:val="22"/>
          <w:lang w:val="es-MX" w:eastAsia="es-MX"/>
        </w:rPr>
        <w:t>0 (</w:t>
      </w:r>
      <w:r w:rsidR="00B0245D" w:rsidRPr="007D7B02">
        <w:rPr>
          <w:rFonts w:ascii="ITC Avant Garde" w:hAnsi="ITC Avant Garde"/>
          <w:bCs/>
          <w:color w:val="000000"/>
          <w:sz w:val="22"/>
          <w:szCs w:val="22"/>
          <w:lang w:val="es-MX" w:eastAsia="es-MX"/>
        </w:rPr>
        <w:t>treinta</w:t>
      </w:r>
      <w:r w:rsidRPr="007D7B02">
        <w:rPr>
          <w:rFonts w:ascii="ITC Avant Garde" w:hAnsi="ITC Avant Garde"/>
          <w:bCs/>
          <w:color w:val="000000"/>
          <w:sz w:val="22"/>
          <w:szCs w:val="22"/>
          <w:lang w:val="es-MX" w:eastAsia="es-MX"/>
        </w:rPr>
        <w:t>) años</w:t>
      </w:r>
      <w:r w:rsidR="004B7854" w:rsidRPr="007D7B02">
        <w:rPr>
          <w:rFonts w:ascii="ITC Avant Garde" w:hAnsi="ITC Avant Garde"/>
          <w:bCs/>
          <w:color w:val="000000"/>
          <w:sz w:val="22"/>
          <w:szCs w:val="22"/>
          <w:lang w:val="es-MX" w:eastAsia="es-MX"/>
        </w:rPr>
        <w:t xml:space="preserve"> contados a partir de la fecha de su otorgamiento,</w:t>
      </w:r>
      <w:r w:rsidRPr="007D7B02">
        <w:rPr>
          <w:rFonts w:ascii="ITC Avant Garde" w:hAnsi="ITC Avant Garde"/>
          <w:bCs/>
          <w:color w:val="000000"/>
          <w:sz w:val="22"/>
          <w:szCs w:val="22"/>
          <w:lang w:val="es-MX" w:eastAsia="es-MX"/>
        </w:rPr>
        <w:t xml:space="preserve"> para pr</w:t>
      </w:r>
      <w:r w:rsidR="004B7854" w:rsidRPr="007D7B02">
        <w:rPr>
          <w:rFonts w:ascii="ITC Avant Garde" w:hAnsi="ITC Avant Garde"/>
          <w:bCs/>
          <w:color w:val="000000"/>
          <w:sz w:val="22"/>
          <w:szCs w:val="22"/>
          <w:lang w:val="es-MX" w:eastAsia="es-MX"/>
        </w:rPr>
        <w:t>oveer</w:t>
      </w:r>
      <w:r w:rsidRPr="007D7B02">
        <w:rPr>
          <w:rFonts w:ascii="ITC Avant Garde" w:hAnsi="ITC Avant Garde"/>
          <w:bCs/>
          <w:color w:val="000000"/>
          <w:sz w:val="22"/>
          <w:szCs w:val="22"/>
          <w:lang w:val="es-MX" w:eastAsia="es-MX"/>
        </w:rPr>
        <w:t xml:space="preserve"> todo tipo de servicios públicos de telecomunicaciones y radiodifusión</w:t>
      </w:r>
      <w:r w:rsidR="00B0245D" w:rsidRPr="007D7B02">
        <w:rPr>
          <w:rFonts w:ascii="ITC Avant Garde" w:hAnsi="ITC Avant Garde"/>
          <w:bCs/>
          <w:color w:val="000000"/>
          <w:sz w:val="22"/>
          <w:szCs w:val="22"/>
          <w:lang w:val="es-MX" w:eastAsia="es-MX"/>
        </w:rPr>
        <w:t xml:space="preserve"> para el cumplimiento de sus fines y atribuciones, con cobertura nacional y conforme a los términos establecidos en dicho título de concesión</w:t>
      </w:r>
      <w:r w:rsidR="0056619E" w:rsidRPr="007D7B02">
        <w:rPr>
          <w:rFonts w:ascii="ITC Avant Garde" w:hAnsi="ITC Avant Garde"/>
          <w:bCs/>
          <w:color w:val="000000"/>
          <w:sz w:val="22"/>
          <w:szCs w:val="22"/>
          <w:lang w:val="es-MX" w:eastAsia="es-MX"/>
        </w:rPr>
        <w:t>.</w:t>
      </w:r>
    </w:p>
    <w:p w14:paraId="717C1B93" w14:textId="77777777" w:rsidR="007D7B02" w:rsidRPr="007D7B02" w:rsidRDefault="00D4777D" w:rsidP="007D7B02">
      <w:pPr>
        <w:spacing w:before="240" w:after="240"/>
        <w:jc w:val="both"/>
        <w:rPr>
          <w:rFonts w:ascii="ITC Avant Garde" w:hAnsi="ITC Avant Garde"/>
          <w:sz w:val="22"/>
          <w:szCs w:val="22"/>
          <w:lang w:val="es-MX" w:eastAsia="es-MX"/>
        </w:rPr>
      </w:pPr>
      <w:r w:rsidRPr="007D7B02">
        <w:rPr>
          <w:rFonts w:ascii="ITC Avant Garde" w:hAnsi="ITC Avant Garde"/>
          <w:b/>
          <w:bCs/>
          <w:color w:val="000000"/>
          <w:sz w:val="22"/>
          <w:szCs w:val="22"/>
          <w:lang w:val="es-MX" w:eastAsia="es-MX"/>
        </w:rPr>
        <w:t>TERCERO</w:t>
      </w:r>
      <w:r w:rsidRPr="007D7B02">
        <w:rPr>
          <w:rFonts w:ascii="ITC Avant Garde" w:hAnsi="ITC Avant Garde"/>
          <w:sz w:val="22"/>
          <w:szCs w:val="22"/>
          <w:lang w:val="es-MX" w:eastAsia="es-MX"/>
        </w:rPr>
        <w:t xml:space="preserve">.- </w:t>
      </w:r>
      <w:r w:rsidR="00B0245D" w:rsidRPr="007D7B02">
        <w:rPr>
          <w:rFonts w:ascii="ITC Avant Garde" w:hAnsi="ITC Avant Garde"/>
          <w:sz w:val="22"/>
          <w:szCs w:val="22"/>
          <w:lang w:val="es-MX" w:eastAsia="es-MX"/>
        </w:rPr>
        <w:t xml:space="preserve">El Comisionado Presidente del Instituto Federal de Telecomunicaciones, con base en las facultades que le confiere el artículo 14 fracción X del Estatuto Orgánico </w:t>
      </w:r>
      <w:r w:rsidR="00B0245D" w:rsidRPr="007D7B02">
        <w:rPr>
          <w:rFonts w:ascii="ITC Avant Garde" w:hAnsi="ITC Avant Garde"/>
          <w:bCs/>
          <w:color w:val="000000"/>
          <w:sz w:val="22"/>
          <w:szCs w:val="22"/>
          <w:lang w:val="es-MX" w:eastAsia="es-MX"/>
        </w:rPr>
        <w:t>del Instituto Federal de Telecomunicaciones</w:t>
      </w:r>
      <w:r w:rsidR="00B0245D" w:rsidRPr="007D7B02">
        <w:rPr>
          <w:rFonts w:ascii="ITC Avant Garde" w:hAnsi="ITC Avant Garde"/>
          <w:sz w:val="22"/>
          <w:szCs w:val="22"/>
          <w:lang w:val="es-MX" w:eastAsia="es-MX"/>
        </w:rPr>
        <w:t>, suscribirá los títulos de concesión señalados en los Resolutivos Primero y Segundo anteriores, mismos que se anexan a la presente Resolución y forman parte integral de la misma.</w:t>
      </w:r>
    </w:p>
    <w:p w14:paraId="080018CD" w14:textId="77777777" w:rsidR="007D7B02" w:rsidRPr="007D7B02" w:rsidRDefault="004E2809" w:rsidP="007D7B02">
      <w:pPr>
        <w:spacing w:before="240" w:after="240"/>
        <w:jc w:val="both"/>
        <w:rPr>
          <w:rFonts w:ascii="ITC Avant Garde" w:hAnsi="ITC Avant Garde"/>
          <w:sz w:val="22"/>
          <w:szCs w:val="22"/>
          <w:lang w:val="es-MX" w:eastAsia="es-MX"/>
        </w:rPr>
      </w:pPr>
      <w:r w:rsidRPr="007D7B02">
        <w:rPr>
          <w:rFonts w:ascii="ITC Avant Garde" w:hAnsi="ITC Avant Garde"/>
          <w:b/>
          <w:sz w:val="22"/>
          <w:szCs w:val="22"/>
          <w:lang w:val="es-MX" w:eastAsia="es-MX"/>
        </w:rPr>
        <w:t>CUARTO</w:t>
      </w:r>
      <w:r w:rsidR="0012064B" w:rsidRPr="007D7B02">
        <w:rPr>
          <w:rFonts w:ascii="ITC Avant Garde" w:hAnsi="ITC Avant Garde"/>
          <w:b/>
          <w:sz w:val="22"/>
          <w:szCs w:val="22"/>
          <w:lang w:val="es-MX" w:eastAsia="es-MX"/>
        </w:rPr>
        <w:t>.-</w:t>
      </w:r>
      <w:r w:rsidR="0012064B" w:rsidRPr="007D7B02">
        <w:rPr>
          <w:rFonts w:ascii="ITC Avant Garde" w:hAnsi="ITC Avant Garde"/>
          <w:sz w:val="22"/>
          <w:szCs w:val="22"/>
          <w:lang w:val="es-MX" w:eastAsia="es-MX"/>
        </w:rPr>
        <w:t xml:space="preserve"> </w:t>
      </w:r>
      <w:r w:rsidR="00B0245D" w:rsidRPr="007D7B02">
        <w:rPr>
          <w:rFonts w:ascii="ITC Avant Garde" w:hAnsi="ITC Avant Garde"/>
          <w:sz w:val="22"/>
          <w:szCs w:val="22"/>
          <w:lang w:val="es-MX" w:eastAsia="es-MX"/>
        </w:rPr>
        <w:t xml:space="preserve">Se instruye a la Unidad de Concesiones y Servicios a notificar a </w:t>
      </w:r>
      <w:r w:rsidR="00F603C0" w:rsidRPr="007D7B02">
        <w:rPr>
          <w:rFonts w:ascii="ITC Avant Garde" w:hAnsi="ITC Avant Garde"/>
          <w:sz w:val="22"/>
          <w:szCs w:val="22"/>
          <w:lang w:val="es-MX" w:eastAsia="es-MX"/>
        </w:rPr>
        <w:t>l</w:t>
      </w:r>
      <w:r w:rsidR="00F603C0" w:rsidRPr="007D7B02">
        <w:rPr>
          <w:rFonts w:ascii="ITC Avant Garde" w:hAnsi="ITC Avant Garde"/>
          <w:bCs/>
          <w:color w:val="000000"/>
          <w:sz w:val="22"/>
          <w:szCs w:val="22"/>
          <w:lang w:val="es-MX" w:eastAsia="es-MX"/>
        </w:rPr>
        <w:t>a Junta Intermunicipal de Agua Potable y Alcantarillado de Zacatecas, Organismo Público Descentralizado de la Administración Municipal</w:t>
      </w:r>
      <w:r w:rsidR="00B0245D" w:rsidRPr="007D7B02">
        <w:rPr>
          <w:rFonts w:ascii="ITC Avant Garde" w:hAnsi="ITC Avant Garde"/>
          <w:sz w:val="22"/>
          <w:szCs w:val="22"/>
          <w:lang w:val="es-MX" w:eastAsia="es-MX"/>
        </w:rPr>
        <w:t>,</w:t>
      </w:r>
      <w:r w:rsidR="00B0245D" w:rsidRPr="007D7B02">
        <w:rPr>
          <w:rFonts w:ascii="ITC Avant Garde" w:hAnsi="ITC Avant Garde"/>
          <w:b/>
          <w:bCs/>
          <w:color w:val="000000"/>
          <w:sz w:val="22"/>
          <w:szCs w:val="22"/>
          <w:lang w:val="es-MX" w:eastAsia="es-MX"/>
        </w:rPr>
        <w:t xml:space="preserve"> </w:t>
      </w:r>
      <w:r w:rsidR="00B0245D" w:rsidRPr="007D7B02">
        <w:rPr>
          <w:rFonts w:ascii="ITC Avant Garde" w:hAnsi="ITC Avant Garde"/>
          <w:bCs/>
          <w:color w:val="000000"/>
          <w:sz w:val="22"/>
          <w:szCs w:val="22"/>
          <w:lang w:val="es-MX" w:eastAsia="es-MX"/>
        </w:rPr>
        <w:t xml:space="preserve">el contenido de la presente Resolución y a entregar los títulos de concesión señalados en los Resolutivos Primero y Segundo </w:t>
      </w:r>
      <w:r w:rsidR="00A87CA5" w:rsidRPr="007D7B02">
        <w:rPr>
          <w:rFonts w:ascii="ITC Avant Garde" w:hAnsi="ITC Avant Garde"/>
          <w:bCs/>
          <w:color w:val="000000"/>
          <w:sz w:val="22"/>
          <w:szCs w:val="22"/>
          <w:lang w:val="es-MX" w:eastAsia="es-MX"/>
        </w:rPr>
        <w:t>anteriores</w:t>
      </w:r>
      <w:r w:rsidR="00B0245D" w:rsidRPr="007D7B02">
        <w:rPr>
          <w:rFonts w:ascii="ITC Avant Garde" w:hAnsi="ITC Avant Garde"/>
          <w:bCs/>
          <w:color w:val="000000"/>
          <w:sz w:val="22"/>
          <w:szCs w:val="22"/>
          <w:lang w:val="es-MX" w:eastAsia="es-MX"/>
        </w:rPr>
        <w:t>, una vez que sean suscritos por el Comisionado Presidente.</w:t>
      </w:r>
    </w:p>
    <w:p w14:paraId="358D8E3A" w14:textId="77777777" w:rsidR="007D7B02" w:rsidRPr="007D7B02" w:rsidRDefault="004E2809" w:rsidP="007D7B02">
      <w:pPr>
        <w:spacing w:before="240" w:after="240"/>
        <w:jc w:val="both"/>
        <w:rPr>
          <w:rFonts w:ascii="ITC Avant Garde" w:hAnsi="ITC Avant Garde"/>
          <w:sz w:val="22"/>
          <w:szCs w:val="22"/>
          <w:lang w:val="es-MX" w:eastAsia="es-MX"/>
        </w:rPr>
      </w:pPr>
      <w:r w:rsidRPr="007D7B02">
        <w:rPr>
          <w:rFonts w:ascii="ITC Avant Garde" w:hAnsi="ITC Avant Garde"/>
          <w:b/>
          <w:sz w:val="22"/>
          <w:szCs w:val="22"/>
          <w:lang w:val="es-MX" w:eastAsia="es-MX"/>
        </w:rPr>
        <w:t>QUINTO.-</w:t>
      </w:r>
      <w:r w:rsidRPr="007D7B02">
        <w:rPr>
          <w:rFonts w:ascii="ITC Avant Garde" w:hAnsi="ITC Avant Garde"/>
          <w:sz w:val="22"/>
          <w:szCs w:val="22"/>
          <w:lang w:val="es-MX" w:eastAsia="es-MX"/>
        </w:rPr>
        <w:t xml:space="preserve"> </w:t>
      </w:r>
      <w:r w:rsidR="00974F5A" w:rsidRPr="007D7B02">
        <w:rPr>
          <w:rFonts w:ascii="ITC Avant Garde" w:hAnsi="ITC Avant Garde"/>
          <w:sz w:val="22"/>
          <w:szCs w:val="22"/>
          <w:lang w:val="es-MX" w:eastAsia="es-MX"/>
        </w:rPr>
        <w:t xml:space="preserve">Inscríbanse en el Registro Público de Concesiones los títulos de concesión señalados en los Resolutivos </w:t>
      </w:r>
      <w:r w:rsidR="00974F5A" w:rsidRPr="007D7B02">
        <w:rPr>
          <w:rFonts w:ascii="ITC Avant Garde" w:hAnsi="ITC Avant Garde"/>
          <w:bCs/>
          <w:color w:val="000000"/>
          <w:sz w:val="22"/>
          <w:szCs w:val="22"/>
          <w:lang w:val="es-MX" w:eastAsia="es-MX"/>
        </w:rPr>
        <w:t>Primero y Segundo</w:t>
      </w:r>
      <w:r w:rsidR="00974F5A" w:rsidRPr="007D7B02">
        <w:rPr>
          <w:rFonts w:ascii="ITC Avant Garde" w:hAnsi="ITC Avant Garde"/>
          <w:sz w:val="22"/>
          <w:szCs w:val="22"/>
          <w:lang w:val="es-MX" w:eastAsia="es-MX"/>
        </w:rPr>
        <w:t>, una vez que sean debidamente notificados al interesado.</w:t>
      </w:r>
    </w:p>
    <w:p w14:paraId="549F9EAE" w14:textId="674DFA70" w:rsidR="007D7B02" w:rsidRPr="007D7B02" w:rsidRDefault="00226CDB" w:rsidP="007D7B02">
      <w:pPr>
        <w:jc w:val="both"/>
        <w:rPr>
          <w:rFonts w:ascii="ITC Avant Garde" w:hAnsi="ITC Avant Garde"/>
          <w:sz w:val="13"/>
          <w:szCs w:val="13"/>
        </w:rPr>
      </w:pPr>
      <w:r w:rsidRPr="007D7B02">
        <w:rPr>
          <w:rFonts w:ascii="ITC Avant Garde" w:hAnsi="ITC Avant Garde"/>
          <w:sz w:val="13"/>
          <w:szCs w:val="13"/>
        </w:rPr>
        <w:lastRenderedPageBreak/>
        <w:t xml:space="preserve">La presente Resolución fue aprobada por el Pleno del Instituto Federal de Telecomunicaciones en su XL Sesión Ordinaria celebrada el 4 de octubre de 2017, por </w:t>
      </w:r>
      <w:r w:rsidRPr="007D7B02">
        <w:rPr>
          <w:rFonts w:ascii="ITC Avant Garde" w:hAnsi="ITC Avant Garde"/>
          <w:bCs/>
          <w:sz w:val="13"/>
          <w:szCs w:val="13"/>
        </w:rPr>
        <w:t>unanimidad</w:t>
      </w:r>
      <w:r w:rsidRPr="007D7B02">
        <w:rPr>
          <w:rFonts w:ascii="ITC Avant Garde" w:hAnsi="ITC Avant Garde"/>
          <w:sz w:val="13"/>
          <w:szCs w:val="13"/>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P/IFT/041017/603.</w:t>
      </w:r>
    </w:p>
    <w:p w14:paraId="08BF6547" w14:textId="77DF8288" w:rsidR="00226CDB" w:rsidRPr="007D7B02" w:rsidRDefault="00226CDB" w:rsidP="007D7B02">
      <w:pPr>
        <w:rPr>
          <w:rFonts w:ascii="ITC Avant Garde" w:hAnsi="ITC Avant Garde"/>
          <w:sz w:val="22"/>
          <w:szCs w:val="22"/>
        </w:rPr>
      </w:pPr>
      <w:r w:rsidRPr="007D7B02">
        <w:rPr>
          <w:rFonts w:ascii="ITC Avant Garde" w:hAnsi="ITC Avant Garde"/>
          <w:sz w:val="13"/>
          <w:szCs w:val="13"/>
        </w:rPr>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bookmarkStart w:id="0" w:name="_GoBack"/>
      <w:bookmarkEnd w:id="0"/>
    </w:p>
    <w:sectPr w:rsidR="00226CDB" w:rsidRPr="007D7B02" w:rsidSect="00E218F1">
      <w:footerReference w:type="even" r:id="rId8"/>
      <w:footerReference w:type="default" r:id="rId9"/>
      <w:headerReference w:type="first" r:id="rId10"/>
      <w:footerReference w:type="first" r:id="rId11"/>
      <w:pgSz w:w="12240" w:h="15840" w:code="1"/>
      <w:pgMar w:top="1985" w:right="1610" w:bottom="1418" w:left="1134" w:header="992" w:footer="44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2DBE0" w14:textId="77777777" w:rsidR="00D07B89" w:rsidRDefault="00D07B89">
      <w:r>
        <w:separator/>
      </w:r>
    </w:p>
  </w:endnote>
  <w:endnote w:type="continuationSeparator" w:id="0">
    <w:p w14:paraId="45F9B107" w14:textId="77777777" w:rsidR="00D07B89" w:rsidRDefault="00D07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8AF8" w14:textId="77777777" w:rsidR="007D7B02" w:rsidRDefault="00615AD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86D0A19" w14:textId="1BA53EE5" w:rsidR="00615AD9" w:rsidRDefault="00615A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FF991" w14:textId="4048D374" w:rsidR="00AD2702" w:rsidRPr="004465B5" w:rsidRDefault="00615AD9" w:rsidP="007D7B02">
    <w:pPr>
      <w:jc w:val="right"/>
      <w:rPr>
        <w:rFonts w:ascii="ITC Avant Garde" w:hAnsi="ITC Avant Garde"/>
        <w:sz w:val="18"/>
        <w:szCs w:val="18"/>
      </w:rPr>
    </w:pPr>
    <w:r w:rsidRPr="004465B5">
      <w:rPr>
        <w:rFonts w:ascii="ITC Avant Garde" w:hAnsi="ITC Avant Garde"/>
        <w:sz w:val="18"/>
        <w:szCs w:val="18"/>
      </w:rPr>
      <w:fldChar w:fldCharType="begin"/>
    </w:r>
    <w:r w:rsidRPr="004465B5">
      <w:rPr>
        <w:rFonts w:ascii="ITC Avant Garde" w:hAnsi="ITC Avant Garde"/>
        <w:sz w:val="18"/>
        <w:szCs w:val="18"/>
      </w:rPr>
      <w:instrText xml:space="preserve"> PAGE </w:instrText>
    </w:r>
    <w:r w:rsidRPr="004465B5">
      <w:rPr>
        <w:rFonts w:ascii="ITC Avant Garde" w:hAnsi="ITC Avant Garde"/>
        <w:sz w:val="18"/>
        <w:szCs w:val="18"/>
      </w:rPr>
      <w:fldChar w:fldCharType="separate"/>
    </w:r>
    <w:r w:rsidR="00E36C1F">
      <w:rPr>
        <w:rFonts w:ascii="ITC Avant Garde" w:hAnsi="ITC Avant Garde"/>
        <w:noProof/>
        <w:sz w:val="18"/>
        <w:szCs w:val="18"/>
      </w:rPr>
      <w:t>13</w:t>
    </w:r>
    <w:r w:rsidRPr="004465B5">
      <w:rPr>
        <w:rFonts w:ascii="ITC Avant Garde" w:hAnsi="ITC Avant Garde"/>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90E9C" w14:textId="1F2197DC" w:rsidR="00AD2702" w:rsidRPr="00E36C1F" w:rsidRDefault="00615AD9" w:rsidP="00E36C1F">
    <w:pPr>
      <w:pStyle w:val="Piedepgina"/>
      <w:jc w:val="right"/>
      <w:rPr>
        <w:rFonts w:ascii="ITC Avant Garde" w:hAnsi="ITC Avant Garde" w:cs="Calibri"/>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E36C1F">
      <w:rPr>
        <w:rFonts w:ascii="ITC Avant Garde" w:hAnsi="ITC Avant Garde" w:cs="Calibri"/>
        <w:noProof/>
        <w:sz w:val="18"/>
        <w:szCs w:val="18"/>
      </w:rPr>
      <w:t>1</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76514" w14:textId="77777777" w:rsidR="00D07B89" w:rsidRDefault="00D07B89">
      <w:r>
        <w:separator/>
      </w:r>
    </w:p>
  </w:footnote>
  <w:footnote w:type="continuationSeparator" w:id="0">
    <w:p w14:paraId="1D35C340" w14:textId="77777777" w:rsidR="00D07B89" w:rsidRDefault="00D07B89">
      <w:r>
        <w:continuationSeparator/>
      </w:r>
    </w:p>
  </w:footnote>
  <w:footnote w:id="1">
    <w:p w14:paraId="02C17817" w14:textId="224B0A38" w:rsidR="00A410C0" w:rsidRPr="00E41F47" w:rsidRDefault="00A410C0" w:rsidP="00A410C0">
      <w:pPr>
        <w:pStyle w:val="Textonotapie"/>
        <w:ind w:left="567"/>
        <w:rPr>
          <w:rFonts w:ascii="ITC Avant Garde" w:hAnsi="ITC Avant Garde"/>
          <w:i/>
          <w:sz w:val="14"/>
          <w:szCs w:val="14"/>
          <w:lang w:val="en-GB"/>
        </w:rPr>
      </w:pPr>
      <w:r w:rsidRPr="00A410C0">
        <w:rPr>
          <w:rStyle w:val="Refdenotaalpie"/>
          <w:rFonts w:ascii="ITC Avant Garde" w:hAnsi="ITC Avant Garde"/>
          <w:i/>
          <w:sz w:val="14"/>
          <w:szCs w:val="14"/>
        </w:rPr>
        <w:footnoteRef/>
      </w:r>
      <w:r w:rsidRPr="00E41F47">
        <w:rPr>
          <w:rFonts w:ascii="ITC Avant Garde" w:hAnsi="ITC Avant Garde"/>
          <w:i/>
          <w:sz w:val="14"/>
          <w:szCs w:val="14"/>
          <w:lang w:val="en-GB"/>
        </w:rPr>
        <w:t>Handbook on National Spectrum Management, International Telecommunication Union</w:t>
      </w:r>
      <w:r w:rsidR="005F7F4C" w:rsidRPr="00E41F47">
        <w:rPr>
          <w:rFonts w:ascii="ITC Avant Garde" w:hAnsi="ITC Avant Garde"/>
          <w:i/>
          <w:sz w:val="14"/>
          <w:szCs w:val="14"/>
          <w:lang w:val="en-GB"/>
        </w:rPr>
        <w:t>.</w:t>
      </w:r>
      <w:r w:rsidRPr="00E41F47">
        <w:rPr>
          <w:rFonts w:ascii="ITC Avant Garde" w:hAnsi="ITC Avant Garde"/>
          <w:i/>
          <w:sz w:val="14"/>
          <w:szCs w:val="14"/>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782E8" w14:textId="77777777" w:rsidR="00E218F1" w:rsidRDefault="00E218F1" w:rsidP="00E218F1">
    <w:pPr>
      <w:pStyle w:val="Encabezado"/>
      <w:jc w:val="both"/>
      <w:rPr>
        <w:b/>
        <w:color w:val="0000FF"/>
        <w:sz w:val="16"/>
        <w:szCs w:val="16"/>
      </w:rPr>
    </w:pPr>
    <w:r>
      <w:rPr>
        <w:b/>
        <w:color w:val="0000FF"/>
        <w:sz w:val="16"/>
        <w:szCs w:val="16"/>
      </w:rPr>
      <w:t>Partes y secciones reservadas: Las frecuencias asignadas</w:t>
    </w:r>
    <w:r w:rsidRPr="00545B6B">
      <w:rPr>
        <w:b/>
        <w:color w:val="0000FF"/>
        <w:sz w:val="16"/>
        <w:szCs w:val="16"/>
      </w:rPr>
      <w:t>.</w:t>
    </w:r>
  </w:p>
  <w:p w14:paraId="1F25D13B" w14:textId="77777777" w:rsidR="00E218F1" w:rsidRDefault="00E218F1" w:rsidP="00E218F1">
    <w:pPr>
      <w:pStyle w:val="Encabezado"/>
      <w:jc w:val="both"/>
      <w:rPr>
        <w:b/>
        <w:color w:val="0000FF"/>
        <w:sz w:val="16"/>
        <w:szCs w:val="16"/>
      </w:rPr>
    </w:pPr>
    <w:r>
      <w:rPr>
        <w:b/>
        <w:color w:val="0000FF"/>
        <w:sz w:val="16"/>
        <w:szCs w:val="16"/>
      </w:rPr>
      <w:t>Periodo de reserva: 5 años.</w:t>
    </w:r>
  </w:p>
  <w:p w14:paraId="08D87AD6" w14:textId="77777777" w:rsidR="00E218F1" w:rsidRDefault="00E218F1" w:rsidP="00E218F1">
    <w:pPr>
      <w:pStyle w:val="Encabezado"/>
      <w:jc w:val="both"/>
      <w:rPr>
        <w:b/>
        <w:color w:val="0000FF"/>
        <w:sz w:val="16"/>
        <w:szCs w:val="16"/>
      </w:rPr>
    </w:pPr>
    <w:r>
      <w:rPr>
        <w:b/>
        <w:color w:val="0000FF"/>
        <w:sz w:val="16"/>
        <w:szCs w:val="16"/>
      </w:rPr>
      <w:t>Marco Jurídico: Artículos 113 fracción I de la Ley General de Transparencia y Acceso a la Información Pública; Décimo séptimo fracción VIII de los Lineamientos generales en materia de clasificación y desclasificación de la información, así como para la elaboración de versiones públicas; 20 fracción XXIX y 33 fracción I del Estatuto Orgánico del Instituto Federal de Telecomunicaciones.</w:t>
    </w:r>
  </w:p>
  <w:p w14:paraId="5DCCD47E" w14:textId="170FAB14" w:rsidR="00E218F1" w:rsidRPr="00E36C1F" w:rsidRDefault="00E218F1" w:rsidP="00E36C1F">
    <w:pPr>
      <w:pStyle w:val="Encabezado"/>
      <w:spacing w:after="240"/>
      <w:jc w:val="both"/>
      <w:rPr>
        <w:b/>
        <w:color w:val="0000FF"/>
        <w:sz w:val="16"/>
        <w:szCs w:val="16"/>
      </w:rPr>
    </w:pPr>
    <w:r>
      <w:rPr>
        <w:b/>
        <w:color w:val="0000FF"/>
        <w:sz w:val="16"/>
        <w:szCs w:val="16"/>
      </w:rPr>
      <w:t>Rúbrica y Cargo del Servidor Público: Lic. Fernanda O. Arciniega Rosales, Directora General de Concesiones de Telecomunicaciones.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003"/>
    <w:multiLevelType w:val="hybridMultilevel"/>
    <w:tmpl w:val="27881ABC"/>
    <w:lvl w:ilvl="0" w:tplc="080A0017">
      <w:start w:val="1"/>
      <w:numFmt w:val="lowerLetter"/>
      <w:lvlText w:val="%1)"/>
      <w:lvlJc w:val="left"/>
      <w:pPr>
        <w:ind w:left="1222" w:hanging="360"/>
      </w:pPr>
    </w:lvl>
    <w:lvl w:ilvl="1" w:tplc="080A0019" w:tentative="1">
      <w:start w:val="1"/>
      <w:numFmt w:val="lowerLetter"/>
      <w:lvlText w:val="%2."/>
      <w:lvlJc w:val="left"/>
      <w:pPr>
        <w:ind w:left="1942" w:hanging="360"/>
      </w:pPr>
    </w:lvl>
    <w:lvl w:ilvl="2" w:tplc="080A001B" w:tentative="1">
      <w:start w:val="1"/>
      <w:numFmt w:val="lowerRoman"/>
      <w:lvlText w:val="%3."/>
      <w:lvlJc w:val="right"/>
      <w:pPr>
        <w:ind w:left="2662" w:hanging="180"/>
      </w:pPr>
    </w:lvl>
    <w:lvl w:ilvl="3" w:tplc="080A000F" w:tentative="1">
      <w:start w:val="1"/>
      <w:numFmt w:val="decimal"/>
      <w:lvlText w:val="%4."/>
      <w:lvlJc w:val="left"/>
      <w:pPr>
        <w:ind w:left="3382" w:hanging="360"/>
      </w:pPr>
    </w:lvl>
    <w:lvl w:ilvl="4" w:tplc="080A0019" w:tentative="1">
      <w:start w:val="1"/>
      <w:numFmt w:val="lowerLetter"/>
      <w:lvlText w:val="%5."/>
      <w:lvlJc w:val="left"/>
      <w:pPr>
        <w:ind w:left="4102" w:hanging="360"/>
      </w:pPr>
    </w:lvl>
    <w:lvl w:ilvl="5" w:tplc="080A001B" w:tentative="1">
      <w:start w:val="1"/>
      <w:numFmt w:val="lowerRoman"/>
      <w:lvlText w:val="%6."/>
      <w:lvlJc w:val="right"/>
      <w:pPr>
        <w:ind w:left="4822" w:hanging="180"/>
      </w:pPr>
    </w:lvl>
    <w:lvl w:ilvl="6" w:tplc="080A000F" w:tentative="1">
      <w:start w:val="1"/>
      <w:numFmt w:val="decimal"/>
      <w:lvlText w:val="%7."/>
      <w:lvlJc w:val="left"/>
      <w:pPr>
        <w:ind w:left="5542" w:hanging="360"/>
      </w:pPr>
    </w:lvl>
    <w:lvl w:ilvl="7" w:tplc="080A0019" w:tentative="1">
      <w:start w:val="1"/>
      <w:numFmt w:val="lowerLetter"/>
      <w:lvlText w:val="%8."/>
      <w:lvlJc w:val="left"/>
      <w:pPr>
        <w:ind w:left="6262" w:hanging="360"/>
      </w:pPr>
    </w:lvl>
    <w:lvl w:ilvl="8" w:tplc="080A001B" w:tentative="1">
      <w:start w:val="1"/>
      <w:numFmt w:val="lowerRoman"/>
      <w:lvlText w:val="%9."/>
      <w:lvlJc w:val="right"/>
      <w:pPr>
        <w:ind w:left="6982" w:hanging="180"/>
      </w:pPr>
    </w:lvl>
  </w:abstractNum>
  <w:abstractNum w:abstractNumId="1" w15:restartNumberingAfterBreak="0">
    <w:nsid w:val="0A8D727C"/>
    <w:multiLevelType w:val="hybridMultilevel"/>
    <w:tmpl w:val="9A7E3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5"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0541EA"/>
    <w:multiLevelType w:val="hybridMultilevel"/>
    <w:tmpl w:val="FE0CC12A"/>
    <w:lvl w:ilvl="0" w:tplc="1690FE46">
      <w:start w:val="1"/>
      <w:numFmt w:val="lowerLetter"/>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4494432"/>
    <w:multiLevelType w:val="hybridMultilevel"/>
    <w:tmpl w:val="1EAC269C"/>
    <w:lvl w:ilvl="0" w:tplc="9F0860A4">
      <w:start w:val="1"/>
      <w:numFmt w:val="upperRoman"/>
      <w:lvlText w:val="%1."/>
      <w:lvlJc w:val="left"/>
      <w:pPr>
        <w:ind w:left="1080" w:hanging="72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5814148"/>
    <w:multiLevelType w:val="hybridMultilevel"/>
    <w:tmpl w:val="45787A90"/>
    <w:lvl w:ilvl="0" w:tplc="080A0001">
      <w:start w:val="1"/>
      <w:numFmt w:val="bullet"/>
      <w:lvlText w:val=""/>
      <w:lvlJc w:val="left"/>
      <w:pPr>
        <w:ind w:left="1222" w:hanging="360"/>
      </w:pPr>
      <w:rPr>
        <w:rFonts w:ascii="Symbol" w:hAnsi="Symbol"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12"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3"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9B14584"/>
    <w:multiLevelType w:val="hybridMultilevel"/>
    <w:tmpl w:val="4A24D146"/>
    <w:lvl w:ilvl="0" w:tplc="FDD2EFA8">
      <w:start w:val="1"/>
      <w:numFmt w:val="upperRoman"/>
      <w:lvlText w:val="%1."/>
      <w:lvlJc w:val="right"/>
      <w:pPr>
        <w:ind w:left="1429" w:hanging="360"/>
      </w:pPr>
      <w:rPr>
        <w:rFonts w:ascii="ITC Avant Garde" w:eastAsia="Times New Roman" w:hAnsi="ITC Avant Garde" w:cs="Times New Roman"/>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 w15:restartNumberingAfterBreak="0">
    <w:nsid w:val="4BA127A1"/>
    <w:multiLevelType w:val="hybridMultilevel"/>
    <w:tmpl w:val="644058FE"/>
    <w:lvl w:ilvl="0" w:tplc="743EE6C8">
      <w:start w:val="1"/>
      <w:numFmt w:val="upperRoman"/>
      <w:lvlText w:val="%1."/>
      <w:lvlJc w:val="right"/>
      <w:pPr>
        <w:ind w:left="502"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262B28"/>
    <w:multiLevelType w:val="hybridMultilevel"/>
    <w:tmpl w:val="A6DCC73C"/>
    <w:lvl w:ilvl="0" w:tplc="080A0017">
      <w:start w:val="1"/>
      <w:numFmt w:val="lowerLetter"/>
      <w:lvlText w:val="%1)"/>
      <w:lvlJc w:val="left"/>
      <w:pPr>
        <w:ind w:left="928"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312544"/>
    <w:multiLevelType w:val="hybridMultilevel"/>
    <w:tmpl w:val="81B23086"/>
    <w:lvl w:ilvl="0" w:tplc="F81295BE">
      <w:start w:val="1"/>
      <w:numFmt w:val="upperRoman"/>
      <w:lvlText w:val="%1."/>
      <w:lvlJc w:val="right"/>
      <w:pPr>
        <w:ind w:left="502"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0A138AE"/>
    <w:multiLevelType w:val="hybridMultilevel"/>
    <w:tmpl w:val="FF7CE0C8"/>
    <w:lvl w:ilvl="0" w:tplc="080A0015">
      <w:start w:val="1"/>
      <w:numFmt w:val="upp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6"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6646347"/>
    <w:multiLevelType w:val="hybridMultilevel"/>
    <w:tmpl w:val="BCEADF0C"/>
    <w:lvl w:ilvl="0" w:tplc="080A0001">
      <w:start w:val="1"/>
      <w:numFmt w:val="bullet"/>
      <w:lvlText w:val=""/>
      <w:lvlJc w:val="left"/>
      <w:pPr>
        <w:ind w:left="5606" w:hanging="360"/>
      </w:pPr>
      <w:rPr>
        <w:rFonts w:ascii="Symbol" w:hAnsi="Symbol" w:hint="default"/>
      </w:rPr>
    </w:lvl>
    <w:lvl w:ilvl="1" w:tplc="080A0003" w:tentative="1">
      <w:start w:val="1"/>
      <w:numFmt w:val="bullet"/>
      <w:lvlText w:val="o"/>
      <w:lvlJc w:val="left"/>
      <w:pPr>
        <w:ind w:left="6326" w:hanging="360"/>
      </w:pPr>
      <w:rPr>
        <w:rFonts w:ascii="Courier New" w:hAnsi="Courier New" w:cs="Courier New" w:hint="default"/>
      </w:rPr>
    </w:lvl>
    <w:lvl w:ilvl="2" w:tplc="080A0005" w:tentative="1">
      <w:start w:val="1"/>
      <w:numFmt w:val="bullet"/>
      <w:lvlText w:val=""/>
      <w:lvlJc w:val="left"/>
      <w:pPr>
        <w:ind w:left="7046" w:hanging="360"/>
      </w:pPr>
      <w:rPr>
        <w:rFonts w:ascii="Wingdings" w:hAnsi="Wingdings" w:hint="default"/>
      </w:rPr>
    </w:lvl>
    <w:lvl w:ilvl="3" w:tplc="080A0001" w:tentative="1">
      <w:start w:val="1"/>
      <w:numFmt w:val="bullet"/>
      <w:lvlText w:val=""/>
      <w:lvlJc w:val="left"/>
      <w:pPr>
        <w:ind w:left="7766" w:hanging="360"/>
      </w:pPr>
      <w:rPr>
        <w:rFonts w:ascii="Symbol" w:hAnsi="Symbol" w:hint="default"/>
      </w:rPr>
    </w:lvl>
    <w:lvl w:ilvl="4" w:tplc="080A0003" w:tentative="1">
      <w:start w:val="1"/>
      <w:numFmt w:val="bullet"/>
      <w:lvlText w:val="o"/>
      <w:lvlJc w:val="left"/>
      <w:pPr>
        <w:ind w:left="8486" w:hanging="360"/>
      </w:pPr>
      <w:rPr>
        <w:rFonts w:ascii="Courier New" w:hAnsi="Courier New" w:cs="Courier New" w:hint="default"/>
      </w:rPr>
    </w:lvl>
    <w:lvl w:ilvl="5" w:tplc="080A0005" w:tentative="1">
      <w:start w:val="1"/>
      <w:numFmt w:val="bullet"/>
      <w:lvlText w:val=""/>
      <w:lvlJc w:val="left"/>
      <w:pPr>
        <w:ind w:left="9206" w:hanging="360"/>
      </w:pPr>
      <w:rPr>
        <w:rFonts w:ascii="Wingdings" w:hAnsi="Wingdings" w:hint="default"/>
      </w:rPr>
    </w:lvl>
    <w:lvl w:ilvl="6" w:tplc="080A0001" w:tentative="1">
      <w:start w:val="1"/>
      <w:numFmt w:val="bullet"/>
      <w:lvlText w:val=""/>
      <w:lvlJc w:val="left"/>
      <w:pPr>
        <w:ind w:left="9926" w:hanging="360"/>
      </w:pPr>
      <w:rPr>
        <w:rFonts w:ascii="Symbol" w:hAnsi="Symbol" w:hint="default"/>
      </w:rPr>
    </w:lvl>
    <w:lvl w:ilvl="7" w:tplc="080A0003" w:tentative="1">
      <w:start w:val="1"/>
      <w:numFmt w:val="bullet"/>
      <w:lvlText w:val="o"/>
      <w:lvlJc w:val="left"/>
      <w:pPr>
        <w:ind w:left="10646" w:hanging="360"/>
      </w:pPr>
      <w:rPr>
        <w:rFonts w:ascii="Courier New" w:hAnsi="Courier New" w:cs="Courier New" w:hint="default"/>
      </w:rPr>
    </w:lvl>
    <w:lvl w:ilvl="8" w:tplc="080A0005" w:tentative="1">
      <w:start w:val="1"/>
      <w:numFmt w:val="bullet"/>
      <w:lvlText w:val=""/>
      <w:lvlJc w:val="left"/>
      <w:pPr>
        <w:ind w:left="11366" w:hanging="360"/>
      </w:pPr>
      <w:rPr>
        <w:rFonts w:ascii="Wingdings" w:hAnsi="Wingdings" w:hint="default"/>
      </w:rPr>
    </w:lvl>
  </w:abstractNum>
  <w:abstractNum w:abstractNumId="28"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9"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C0223B8"/>
    <w:multiLevelType w:val="hybridMultilevel"/>
    <w:tmpl w:val="DCC2B80E"/>
    <w:lvl w:ilvl="0" w:tplc="080A0017">
      <w:start w:val="1"/>
      <w:numFmt w:val="lowerLetter"/>
      <w:lvlText w:val="%1)"/>
      <w:lvlJc w:val="left"/>
      <w:pPr>
        <w:ind w:left="928"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10"/>
  </w:num>
  <w:num w:numId="4">
    <w:abstractNumId w:val="28"/>
  </w:num>
  <w:num w:numId="5">
    <w:abstractNumId w:val="30"/>
  </w:num>
  <w:num w:numId="6">
    <w:abstractNumId w:val="31"/>
  </w:num>
  <w:num w:numId="7">
    <w:abstractNumId w:val="20"/>
  </w:num>
  <w:num w:numId="8">
    <w:abstractNumId w:val="32"/>
  </w:num>
  <w:num w:numId="9">
    <w:abstractNumId w:val="29"/>
  </w:num>
  <w:num w:numId="10">
    <w:abstractNumId w:val="5"/>
  </w:num>
  <w:num w:numId="11">
    <w:abstractNumId w:val="9"/>
  </w:num>
  <w:num w:numId="12">
    <w:abstractNumId w:val="2"/>
  </w:num>
  <w:num w:numId="13">
    <w:abstractNumId w:val="14"/>
  </w:num>
  <w:num w:numId="14">
    <w:abstractNumId w:val="15"/>
  </w:num>
  <w:num w:numId="15">
    <w:abstractNumId w:val="17"/>
  </w:num>
  <w:num w:numId="16">
    <w:abstractNumId w:val="12"/>
  </w:num>
  <w:num w:numId="17">
    <w:abstractNumId w:val="6"/>
  </w:num>
  <w:num w:numId="18">
    <w:abstractNumId w:val="13"/>
  </w:num>
  <w:num w:numId="19">
    <w:abstractNumId w:val="26"/>
  </w:num>
  <w:num w:numId="20">
    <w:abstractNumId w:val="23"/>
  </w:num>
  <w:num w:numId="21">
    <w:abstractNumId w:val="8"/>
  </w:num>
  <w:num w:numId="22">
    <w:abstractNumId w:val="4"/>
  </w:num>
  <w:num w:numId="23">
    <w:abstractNumId w:val="22"/>
  </w:num>
  <w:num w:numId="24">
    <w:abstractNumId w:val="1"/>
  </w:num>
  <w:num w:numId="25">
    <w:abstractNumId w:val="24"/>
  </w:num>
  <w:num w:numId="26">
    <w:abstractNumId w:val="11"/>
  </w:num>
  <w:num w:numId="27">
    <w:abstractNumId w:val="0"/>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8"/>
  </w:num>
  <w:num w:numId="31">
    <w:abstractNumId w:val="27"/>
  </w:num>
  <w:num w:numId="32">
    <w:abstractNumId w:val="7"/>
  </w:num>
  <w:num w:numId="33">
    <w:abstractNumId w:val="33"/>
  </w:num>
  <w:num w:numId="34">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C7F"/>
    <w:rsid w:val="00002A8D"/>
    <w:rsid w:val="00004A1B"/>
    <w:rsid w:val="00004FAE"/>
    <w:rsid w:val="000055FA"/>
    <w:rsid w:val="00005774"/>
    <w:rsid w:val="00006263"/>
    <w:rsid w:val="000067ED"/>
    <w:rsid w:val="00006E01"/>
    <w:rsid w:val="000072D0"/>
    <w:rsid w:val="000074E2"/>
    <w:rsid w:val="0000783C"/>
    <w:rsid w:val="00010729"/>
    <w:rsid w:val="00011747"/>
    <w:rsid w:val="00012B26"/>
    <w:rsid w:val="000138AD"/>
    <w:rsid w:val="00014011"/>
    <w:rsid w:val="00014500"/>
    <w:rsid w:val="000155D1"/>
    <w:rsid w:val="00015968"/>
    <w:rsid w:val="00015A39"/>
    <w:rsid w:val="00015B13"/>
    <w:rsid w:val="0001764E"/>
    <w:rsid w:val="00017C5B"/>
    <w:rsid w:val="00020212"/>
    <w:rsid w:val="0002022A"/>
    <w:rsid w:val="000203A5"/>
    <w:rsid w:val="00020690"/>
    <w:rsid w:val="00020B7D"/>
    <w:rsid w:val="0002143B"/>
    <w:rsid w:val="00021499"/>
    <w:rsid w:val="0002185A"/>
    <w:rsid w:val="00021B92"/>
    <w:rsid w:val="00021BFD"/>
    <w:rsid w:val="00023FC3"/>
    <w:rsid w:val="000257A3"/>
    <w:rsid w:val="00025D60"/>
    <w:rsid w:val="000276D8"/>
    <w:rsid w:val="0003037D"/>
    <w:rsid w:val="00030A33"/>
    <w:rsid w:val="00030FC5"/>
    <w:rsid w:val="00031003"/>
    <w:rsid w:val="00032351"/>
    <w:rsid w:val="00032A1F"/>
    <w:rsid w:val="00032F3B"/>
    <w:rsid w:val="000345C9"/>
    <w:rsid w:val="00034C16"/>
    <w:rsid w:val="000364BD"/>
    <w:rsid w:val="00036921"/>
    <w:rsid w:val="00036D34"/>
    <w:rsid w:val="00037297"/>
    <w:rsid w:val="00037C72"/>
    <w:rsid w:val="00037F2D"/>
    <w:rsid w:val="00040D21"/>
    <w:rsid w:val="000413E7"/>
    <w:rsid w:val="0004241F"/>
    <w:rsid w:val="00044F30"/>
    <w:rsid w:val="000450D8"/>
    <w:rsid w:val="00045AC2"/>
    <w:rsid w:val="00046288"/>
    <w:rsid w:val="000463C3"/>
    <w:rsid w:val="00046721"/>
    <w:rsid w:val="00047BB8"/>
    <w:rsid w:val="00050251"/>
    <w:rsid w:val="00051AE6"/>
    <w:rsid w:val="00051D63"/>
    <w:rsid w:val="00052829"/>
    <w:rsid w:val="00052D9F"/>
    <w:rsid w:val="0005340F"/>
    <w:rsid w:val="00053F5D"/>
    <w:rsid w:val="0005402F"/>
    <w:rsid w:val="0005451A"/>
    <w:rsid w:val="00054949"/>
    <w:rsid w:val="00057375"/>
    <w:rsid w:val="00061245"/>
    <w:rsid w:val="00061842"/>
    <w:rsid w:val="000624A5"/>
    <w:rsid w:val="000624EE"/>
    <w:rsid w:val="00062B07"/>
    <w:rsid w:val="0006346B"/>
    <w:rsid w:val="000635C5"/>
    <w:rsid w:val="000650D6"/>
    <w:rsid w:val="000652DA"/>
    <w:rsid w:val="00065914"/>
    <w:rsid w:val="000659D0"/>
    <w:rsid w:val="00066A93"/>
    <w:rsid w:val="00067772"/>
    <w:rsid w:val="00067854"/>
    <w:rsid w:val="000705C0"/>
    <w:rsid w:val="00070EFF"/>
    <w:rsid w:val="00071099"/>
    <w:rsid w:val="00071284"/>
    <w:rsid w:val="00072801"/>
    <w:rsid w:val="00073606"/>
    <w:rsid w:val="00074E75"/>
    <w:rsid w:val="00075479"/>
    <w:rsid w:val="00075993"/>
    <w:rsid w:val="00075A4E"/>
    <w:rsid w:val="00075CF8"/>
    <w:rsid w:val="000769D5"/>
    <w:rsid w:val="00076B1E"/>
    <w:rsid w:val="00077366"/>
    <w:rsid w:val="00077A0E"/>
    <w:rsid w:val="00077C72"/>
    <w:rsid w:val="000801AA"/>
    <w:rsid w:val="00080445"/>
    <w:rsid w:val="0008095F"/>
    <w:rsid w:val="00080B81"/>
    <w:rsid w:val="00081763"/>
    <w:rsid w:val="00081E5C"/>
    <w:rsid w:val="00081FA3"/>
    <w:rsid w:val="000825E1"/>
    <w:rsid w:val="000839A1"/>
    <w:rsid w:val="00083B87"/>
    <w:rsid w:val="00083CF3"/>
    <w:rsid w:val="00083DDC"/>
    <w:rsid w:val="00084D00"/>
    <w:rsid w:val="00084D15"/>
    <w:rsid w:val="000852D5"/>
    <w:rsid w:val="00085863"/>
    <w:rsid w:val="00085950"/>
    <w:rsid w:val="00086F10"/>
    <w:rsid w:val="00087104"/>
    <w:rsid w:val="000872DE"/>
    <w:rsid w:val="000907F6"/>
    <w:rsid w:val="000913F1"/>
    <w:rsid w:val="000922B6"/>
    <w:rsid w:val="000932E9"/>
    <w:rsid w:val="000939CC"/>
    <w:rsid w:val="00093CC4"/>
    <w:rsid w:val="00093D9F"/>
    <w:rsid w:val="000948A0"/>
    <w:rsid w:val="00094EFD"/>
    <w:rsid w:val="000950CF"/>
    <w:rsid w:val="00095600"/>
    <w:rsid w:val="00095AE6"/>
    <w:rsid w:val="0009789F"/>
    <w:rsid w:val="000979B1"/>
    <w:rsid w:val="000A1A58"/>
    <w:rsid w:val="000A267F"/>
    <w:rsid w:val="000A3D71"/>
    <w:rsid w:val="000A439B"/>
    <w:rsid w:val="000A47C3"/>
    <w:rsid w:val="000A4944"/>
    <w:rsid w:val="000A6535"/>
    <w:rsid w:val="000A746D"/>
    <w:rsid w:val="000B02B9"/>
    <w:rsid w:val="000B0413"/>
    <w:rsid w:val="000B0CBA"/>
    <w:rsid w:val="000B1413"/>
    <w:rsid w:val="000B166C"/>
    <w:rsid w:val="000B2548"/>
    <w:rsid w:val="000B3252"/>
    <w:rsid w:val="000B33D9"/>
    <w:rsid w:val="000B3DFF"/>
    <w:rsid w:val="000B51C0"/>
    <w:rsid w:val="000B69D7"/>
    <w:rsid w:val="000B7B62"/>
    <w:rsid w:val="000B7DEE"/>
    <w:rsid w:val="000C02CE"/>
    <w:rsid w:val="000C2CF7"/>
    <w:rsid w:val="000C4D06"/>
    <w:rsid w:val="000C6435"/>
    <w:rsid w:val="000C6E0E"/>
    <w:rsid w:val="000C715B"/>
    <w:rsid w:val="000C7383"/>
    <w:rsid w:val="000C7B32"/>
    <w:rsid w:val="000D08BB"/>
    <w:rsid w:val="000D1D11"/>
    <w:rsid w:val="000D1EC7"/>
    <w:rsid w:val="000D1F53"/>
    <w:rsid w:val="000D4112"/>
    <w:rsid w:val="000D4E02"/>
    <w:rsid w:val="000D4E64"/>
    <w:rsid w:val="000D7607"/>
    <w:rsid w:val="000E0B85"/>
    <w:rsid w:val="000E0D15"/>
    <w:rsid w:val="000E33D6"/>
    <w:rsid w:val="000E6111"/>
    <w:rsid w:val="000E6D4E"/>
    <w:rsid w:val="000F0EA1"/>
    <w:rsid w:val="000F238B"/>
    <w:rsid w:val="000F2906"/>
    <w:rsid w:val="000F3ACC"/>
    <w:rsid w:val="000F3BAB"/>
    <w:rsid w:val="000F47A9"/>
    <w:rsid w:val="000F490D"/>
    <w:rsid w:val="000F4E93"/>
    <w:rsid w:val="000F5441"/>
    <w:rsid w:val="000F68DA"/>
    <w:rsid w:val="000F7BD0"/>
    <w:rsid w:val="001004A4"/>
    <w:rsid w:val="00101477"/>
    <w:rsid w:val="00101604"/>
    <w:rsid w:val="0010174B"/>
    <w:rsid w:val="00102D0F"/>
    <w:rsid w:val="001035FD"/>
    <w:rsid w:val="00104A38"/>
    <w:rsid w:val="00104C40"/>
    <w:rsid w:val="001068CA"/>
    <w:rsid w:val="00106B2F"/>
    <w:rsid w:val="00110D8D"/>
    <w:rsid w:val="0011233D"/>
    <w:rsid w:val="001124AB"/>
    <w:rsid w:val="001126EC"/>
    <w:rsid w:val="00112A15"/>
    <w:rsid w:val="00112DAB"/>
    <w:rsid w:val="00114ABF"/>
    <w:rsid w:val="0011618C"/>
    <w:rsid w:val="00116552"/>
    <w:rsid w:val="00116C29"/>
    <w:rsid w:val="0011721A"/>
    <w:rsid w:val="001172F1"/>
    <w:rsid w:val="0012064B"/>
    <w:rsid w:val="0012083B"/>
    <w:rsid w:val="001208A9"/>
    <w:rsid w:val="00121BD6"/>
    <w:rsid w:val="00122544"/>
    <w:rsid w:val="00122D64"/>
    <w:rsid w:val="00123CE7"/>
    <w:rsid w:val="00124845"/>
    <w:rsid w:val="00125435"/>
    <w:rsid w:val="001254FA"/>
    <w:rsid w:val="001262DF"/>
    <w:rsid w:val="00126441"/>
    <w:rsid w:val="00127010"/>
    <w:rsid w:val="00127D64"/>
    <w:rsid w:val="00130278"/>
    <w:rsid w:val="001305DA"/>
    <w:rsid w:val="0013331F"/>
    <w:rsid w:val="00133E35"/>
    <w:rsid w:val="00134D8E"/>
    <w:rsid w:val="00135F06"/>
    <w:rsid w:val="0013791C"/>
    <w:rsid w:val="00137EE0"/>
    <w:rsid w:val="00140B5C"/>
    <w:rsid w:val="0014159A"/>
    <w:rsid w:val="001416DE"/>
    <w:rsid w:val="00141D4D"/>
    <w:rsid w:val="0014231A"/>
    <w:rsid w:val="00142627"/>
    <w:rsid w:val="0014380C"/>
    <w:rsid w:val="00143CF8"/>
    <w:rsid w:val="001449A3"/>
    <w:rsid w:val="001462C5"/>
    <w:rsid w:val="00146883"/>
    <w:rsid w:val="00146A83"/>
    <w:rsid w:val="00147061"/>
    <w:rsid w:val="0014755B"/>
    <w:rsid w:val="001478B7"/>
    <w:rsid w:val="00147DB2"/>
    <w:rsid w:val="0015021E"/>
    <w:rsid w:val="00150E4A"/>
    <w:rsid w:val="00150FE3"/>
    <w:rsid w:val="001524BD"/>
    <w:rsid w:val="001527E9"/>
    <w:rsid w:val="00155941"/>
    <w:rsid w:val="00156D69"/>
    <w:rsid w:val="001574BC"/>
    <w:rsid w:val="00161A31"/>
    <w:rsid w:val="0016262B"/>
    <w:rsid w:val="00162858"/>
    <w:rsid w:val="001634D3"/>
    <w:rsid w:val="0016430C"/>
    <w:rsid w:val="00166E66"/>
    <w:rsid w:val="00167272"/>
    <w:rsid w:val="00170684"/>
    <w:rsid w:val="001707FA"/>
    <w:rsid w:val="00170E8D"/>
    <w:rsid w:val="0017192E"/>
    <w:rsid w:val="00171DF9"/>
    <w:rsid w:val="0017275C"/>
    <w:rsid w:val="00172A3D"/>
    <w:rsid w:val="001737E4"/>
    <w:rsid w:val="0017381D"/>
    <w:rsid w:val="00173D77"/>
    <w:rsid w:val="00173E72"/>
    <w:rsid w:val="001740E3"/>
    <w:rsid w:val="00174FDC"/>
    <w:rsid w:val="00175562"/>
    <w:rsid w:val="0017585D"/>
    <w:rsid w:val="00175A43"/>
    <w:rsid w:val="00175B67"/>
    <w:rsid w:val="001763D8"/>
    <w:rsid w:val="001768B3"/>
    <w:rsid w:val="00177963"/>
    <w:rsid w:val="00177D5D"/>
    <w:rsid w:val="0018182F"/>
    <w:rsid w:val="001819C0"/>
    <w:rsid w:val="001820D4"/>
    <w:rsid w:val="001823D1"/>
    <w:rsid w:val="001825AA"/>
    <w:rsid w:val="00182839"/>
    <w:rsid w:val="001833AA"/>
    <w:rsid w:val="001842B7"/>
    <w:rsid w:val="00184339"/>
    <w:rsid w:val="0018527F"/>
    <w:rsid w:val="00187261"/>
    <w:rsid w:val="00190028"/>
    <w:rsid w:val="00191773"/>
    <w:rsid w:val="0019320F"/>
    <w:rsid w:val="001935AC"/>
    <w:rsid w:val="00193B5B"/>
    <w:rsid w:val="00195355"/>
    <w:rsid w:val="00195492"/>
    <w:rsid w:val="0019635F"/>
    <w:rsid w:val="0019770A"/>
    <w:rsid w:val="001A0531"/>
    <w:rsid w:val="001A1E0E"/>
    <w:rsid w:val="001A2106"/>
    <w:rsid w:val="001A21FB"/>
    <w:rsid w:val="001A4086"/>
    <w:rsid w:val="001A4AD6"/>
    <w:rsid w:val="001A4BD8"/>
    <w:rsid w:val="001A51A5"/>
    <w:rsid w:val="001A6399"/>
    <w:rsid w:val="001A6F66"/>
    <w:rsid w:val="001A7036"/>
    <w:rsid w:val="001A79E3"/>
    <w:rsid w:val="001A7BAE"/>
    <w:rsid w:val="001B0AB1"/>
    <w:rsid w:val="001B1731"/>
    <w:rsid w:val="001B3B66"/>
    <w:rsid w:val="001B4649"/>
    <w:rsid w:val="001B5EEA"/>
    <w:rsid w:val="001B68EF"/>
    <w:rsid w:val="001B696E"/>
    <w:rsid w:val="001C1A58"/>
    <w:rsid w:val="001C2313"/>
    <w:rsid w:val="001C2A9D"/>
    <w:rsid w:val="001C3D2C"/>
    <w:rsid w:val="001C3DFA"/>
    <w:rsid w:val="001C4436"/>
    <w:rsid w:val="001C4A89"/>
    <w:rsid w:val="001C4AC9"/>
    <w:rsid w:val="001C6B89"/>
    <w:rsid w:val="001C6B94"/>
    <w:rsid w:val="001C6CC2"/>
    <w:rsid w:val="001D0BC5"/>
    <w:rsid w:val="001D17D3"/>
    <w:rsid w:val="001D27B0"/>
    <w:rsid w:val="001D41A6"/>
    <w:rsid w:val="001D4D5B"/>
    <w:rsid w:val="001D5572"/>
    <w:rsid w:val="001D5D4E"/>
    <w:rsid w:val="001D679A"/>
    <w:rsid w:val="001D6A1F"/>
    <w:rsid w:val="001D6D66"/>
    <w:rsid w:val="001D70CB"/>
    <w:rsid w:val="001D7697"/>
    <w:rsid w:val="001D7CD1"/>
    <w:rsid w:val="001E06F7"/>
    <w:rsid w:val="001E0BA2"/>
    <w:rsid w:val="001E0D66"/>
    <w:rsid w:val="001E0DC1"/>
    <w:rsid w:val="001E3E15"/>
    <w:rsid w:val="001E5F01"/>
    <w:rsid w:val="001E710B"/>
    <w:rsid w:val="001F0027"/>
    <w:rsid w:val="001F08C9"/>
    <w:rsid w:val="001F0C61"/>
    <w:rsid w:val="001F0F70"/>
    <w:rsid w:val="001F2391"/>
    <w:rsid w:val="001F3F19"/>
    <w:rsid w:val="001F50E5"/>
    <w:rsid w:val="001F7293"/>
    <w:rsid w:val="001F76A7"/>
    <w:rsid w:val="00200FE3"/>
    <w:rsid w:val="002014D6"/>
    <w:rsid w:val="00201C62"/>
    <w:rsid w:val="0020306F"/>
    <w:rsid w:val="0020326A"/>
    <w:rsid w:val="0020364B"/>
    <w:rsid w:val="00203B34"/>
    <w:rsid w:val="00203C4F"/>
    <w:rsid w:val="00206ABB"/>
    <w:rsid w:val="002117B8"/>
    <w:rsid w:val="00211C74"/>
    <w:rsid w:val="00212440"/>
    <w:rsid w:val="002127F6"/>
    <w:rsid w:val="00212FA3"/>
    <w:rsid w:val="002138E6"/>
    <w:rsid w:val="00213A88"/>
    <w:rsid w:val="00213B7E"/>
    <w:rsid w:val="00215729"/>
    <w:rsid w:val="002157DB"/>
    <w:rsid w:val="00216370"/>
    <w:rsid w:val="00217E77"/>
    <w:rsid w:val="00220849"/>
    <w:rsid w:val="00220C66"/>
    <w:rsid w:val="002210EE"/>
    <w:rsid w:val="0022134A"/>
    <w:rsid w:val="00221F9B"/>
    <w:rsid w:val="00222EFB"/>
    <w:rsid w:val="00223075"/>
    <w:rsid w:val="002230CF"/>
    <w:rsid w:val="00223275"/>
    <w:rsid w:val="00223297"/>
    <w:rsid w:val="00224961"/>
    <w:rsid w:val="00224E0D"/>
    <w:rsid w:val="00224E5C"/>
    <w:rsid w:val="00224F8B"/>
    <w:rsid w:val="002250BD"/>
    <w:rsid w:val="0022538C"/>
    <w:rsid w:val="0022552A"/>
    <w:rsid w:val="00226CDB"/>
    <w:rsid w:val="002273B3"/>
    <w:rsid w:val="00227836"/>
    <w:rsid w:val="00230319"/>
    <w:rsid w:val="002309B8"/>
    <w:rsid w:val="0023126F"/>
    <w:rsid w:val="00231795"/>
    <w:rsid w:val="00233588"/>
    <w:rsid w:val="0023368F"/>
    <w:rsid w:val="00234A57"/>
    <w:rsid w:val="00236ACA"/>
    <w:rsid w:val="002372A2"/>
    <w:rsid w:val="0023783A"/>
    <w:rsid w:val="00237A51"/>
    <w:rsid w:val="0024050B"/>
    <w:rsid w:val="00240605"/>
    <w:rsid w:val="00241B90"/>
    <w:rsid w:val="00243140"/>
    <w:rsid w:val="00243214"/>
    <w:rsid w:val="00243C70"/>
    <w:rsid w:val="00246906"/>
    <w:rsid w:val="00247128"/>
    <w:rsid w:val="0025132B"/>
    <w:rsid w:val="002518C5"/>
    <w:rsid w:val="002527F7"/>
    <w:rsid w:val="00252E21"/>
    <w:rsid w:val="00253771"/>
    <w:rsid w:val="00253B7E"/>
    <w:rsid w:val="0025514D"/>
    <w:rsid w:val="00255415"/>
    <w:rsid w:val="00256BAC"/>
    <w:rsid w:val="0025772F"/>
    <w:rsid w:val="00257CAC"/>
    <w:rsid w:val="0026000F"/>
    <w:rsid w:val="00260151"/>
    <w:rsid w:val="002605BF"/>
    <w:rsid w:val="0026189C"/>
    <w:rsid w:val="00261A3B"/>
    <w:rsid w:val="00261B36"/>
    <w:rsid w:val="00262969"/>
    <w:rsid w:val="00262DE5"/>
    <w:rsid w:val="00265E01"/>
    <w:rsid w:val="00267CAB"/>
    <w:rsid w:val="00271479"/>
    <w:rsid w:val="00271993"/>
    <w:rsid w:val="00272CA1"/>
    <w:rsid w:val="00273C7F"/>
    <w:rsid w:val="00274A34"/>
    <w:rsid w:val="00274BB1"/>
    <w:rsid w:val="0027509C"/>
    <w:rsid w:val="0027663D"/>
    <w:rsid w:val="002779CD"/>
    <w:rsid w:val="00280E84"/>
    <w:rsid w:val="002819A8"/>
    <w:rsid w:val="00281B08"/>
    <w:rsid w:val="00282B97"/>
    <w:rsid w:val="002833ED"/>
    <w:rsid w:val="00283730"/>
    <w:rsid w:val="002839E7"/>
    <w:rsid w:val="00284086"/>
    <w:rsid w:val="00284119"/>
    <w:rsid w:val="00284195"/>
    <w:rsid w:val="002841FD"/>
    <w:rsid w:val="0028432A"/>
    <w:rsid w:val="002844C1"/>
    <w:rsid w:val="00284AB6"/>
    <w:rsid w:val="00285258"/>
    <w:rsid w:val="0028670C"/>
    <w:rsid w:val="00286728"/>
    <w:rsid w:val="00287192"/>
    <w:rsid w:val="00287BF2"/>
    <w:rsid w:val="00292643"/>
    <w:rsid w:val="002931B8"/>
    <w:rsid w:val="00294B7C"/>
    <w:rsid w:val="00294E14"/>
    <w:rsid w:val="0029615C"/>
    <w:rsid w:val="002963B1"/>
    <w:rsid w:val="002964C0"/>
    <w:rsid w:val="002968EB"/>
    <w:rsid w:val="002A0BD2"/>
    <w:rsid w:val="002A1002"/>
    <w:rsid w:val="002A104D"/>
    <w:rsid w:val="002A1639"/>
    <w:rsid w:val="002A2975"/>
    <w:rsid w:val="002A3565"/>
    <w:rsid w:val="002A395A"/>
    <w:rsid w:val="002A4700"/>
    <w:rsid w:val="002A4DF0"/>
    <w:rsid w:val="002A544A"/>
    <w:rsid w:val="002A64ED"/>
    <w:rsid w:val="002A6CF3"/>
    <w:rsid w:val="002A7487"/>
    <w:rsid w:val="002B034E"/>
    <w:rsid w:val="002B1059"/>
    <w:rsid w:val="002B2944"/>
    <w:rsid w:val="002B42F1"/>
    <w:rsid w:val="002B4DA5"/>
    <w:rsid w:val="002B4DD6"/>
    <w:rsid w:val="002B4E8D"/>
    <w:rsid w:val="002B5A5F"/>
    <w:rsid w:val="002B5AB7"/>
    <w:rsid w:val="002B68C3"/>
    <w:rsid w:val="002B77DC"/>
    <w:rsid w:val="002B7A87"/>
    <w:rsid w:val="002B7E72"/>
    <w:rsid w:val="002C0CA1"/>
    <w:rsid w:val="002C0FA1"/>
    <w:rsid w:val="002C1E86"/>
    <w:rsid w:val="002C32B7"/>
    <w:rsid w:val="002C3E32"/>
    <w:rsid w:val="002C3E90"/>
    <w:rsid w:val="002C42CE"/>
    <w:rsid w:val="002C4B15"/>
    <w:rsid w:val="002C4E85"/>
    <w:rsid w:val="002C62B0"/>
    <w:rsid w:val="002C7CEF"/>
    <w:rsid w:val="002C7DAD"/>
    <w:rsid w:val="002D0490"/>
    <w:rsid w:val="002D3760"/>
    <w:rsid w:val="002D3B9A"/>
    <w:rsid w:val="002D6F66"/>
    <w:rsid w:val="002D75F2"/>
    <w:rsid w:val="002D7697"/>
    <w:rsid w:val="002D7DA1"/>
    <w:rsid w:val="002D7DF0"/>
    <w:rsid w:val="002E025B"/>
    <w:rsid w:val="002E0338"/>
    <w:rsid w:val="002E04BD"/>
    <w:rsid w:val="002E0D85"/>
    <w:rsid w:val="002E1C5A"/>
    <w:rsid w:val="002E2551"/>
    <w:rsid w:val="002E432E"/>
    <w:rsid w:val="002E5BFD"/>
    <w:rsid w:val="002E5D42"/>
    <w:rsid w:val="002E6233"/>
    <w:rsid w:val="002E656C"/>
    <w:rsid w:val="002E737F"/>
    <w:rsid w:val="002E7F0D"/>
    <w:rsid w:val="002F092D"/>
    <w:rsid w:val="002F1446"/>
    <w:rsid w:val="002F18CD"/>
    <w:rsid w:val="002F2116"/>
    <w:rsid w:val="002F2C83"/>
    <w:rsid w:val="002F37C0"/>
    <w:rsid w:val="002F4209"/>
    <w:rsid w:val="002F4FC9"/>
    <w:rsid w:val="002F5D1B"/>
    <w:rsid w:val="00300350"/>
    <w:rsid w:val="003008D9"/>
    <w:rsid w:val="00300BC6"/>
    <w:rsid w:val="00300CAF"/>
    <w:rsid w:val="003022F4"/>
    <w:rsid w:val="003027A1"/>
    <w:rsid w:val="00302948"/>
    <w:rsid w:val="00303817"/>
    <w:rsid w:val="00303D0D"/>
    <w:rsid w:val="00303F9D"/>
    <w:rsid w:val="003047A4"/>
    <w:rsid w:val="00304D79"/>
    <w:rsid w:val="003060F2"/>
    <w:rsid w:val="00307383"/>
    <w:rsid w:val="00307ACC"/>
    <w:rsid w:val="0031074A"/>
    <w:rsid w:val="00310964"/>
    <w:rsid w:val="003114DF"/>
    <w:rsid w:val="00311C72"/>
    <w:rsid w:val="00313B71"/>
    <w:rsid w:val="00315469"/>
    <w:rsid w:val="0031602B"/>
    <w:rsid w:val="00317777"/>
    <w:rsid w:val="00317D1C"/>
    <w:rsid w:val="00320989"/>
    <w:rsid w:val="003209A9"/>
    <w:rsid w:val="00320D9F"/>
    <w:rsid w:val="003225FC"/>
    <w:rsid w:val="00322AA9"/>
    <w:rsid w:val="0032360F"/>
    <w:rsid w:val="00324481"/>
    <w:rsid w:val="00325F55"/>
    <w:rsid w:val="00326356"/>
    <w:rsid w:val="0032778E"/>
    <w:rsid w:val="00330668"/>
    <w:rsid w:val="00330DB1"/>
    <w:rsid w:val="00330F29"/>
    <w:rsid w:val="00333897"/>
    <w:rsid w:val="00333B37"/>
    <w:rsid w:val="00334BBC"/>
    <w:rsid w:val="00334DE8"/>
    <w:rsid w:val="00334F78"/>
    <w:rsid w:val="00335626"/>
    <w:rsid w:val="003359DC"/>
    <w:rsid w:val="0033678A"/>
    <w:rsid w:val="003367A4"/>
    <w:rsid w:val="00336A75"/>
    <w:rsid w:val="0034054B"/>
    <w:rsid w:val="00342301"/>
    <w:rsid w:val="00343C5E"/>
    <w:rsid w:val="0034428E"/>
    <w:rsid w:val="003443AC"/>
    <w:rsid w:val="00344EBC"/>
    <w:rsid w:val="00346F3D"/>
    <w:rsid w:val="00347771"/>
    <w:rsid w:val="003478FC"/>
    <w:rsid w:val="003479EA"/>
    <w:rsid w:val="00350051"/>
    <w:rsid w:val="003501E5"/>
    <w:rsid w:val="0035236F"/>
    <w:rsid w:val="0035238E"/>
    <w:rsid w:val="00352642"/>
    <w:rsid w:val="00353800"/>
    <w:rsid w:val="00353BB8"/>
    <w:rsid w:val="00354108"/>
    <w:rsid w:val="0035760F"/>
    <w:rsid w:val="00357853"/>
    <w:rsid w:val="003600F8"/>
    <w:rsid w:val="0036014C"/>
    <w:rsid w:val="003605A8"/>
    <w:rsid w:val="00360692"/>
    <w:rsid w:val="00361DC3"/>
    <w:rsid w:val="00363746"/>
    <w:rsid w:val="00363EA7"/>
    <w:rsid w:val="00364981"/>
    <w:rsid w:val="00365CA4"/>
    <w:rsid w:val="00365DBE"/>
    <w:rsid w:val="00366EF5"/>
    <w:rsid w:val="00366F67"/>
    <w:rsid w:val="00367198"/>
    <w:rsid w:val="00367871"/>
    <w:rsid w:val="003700F2"/>
    <w:rsid w:val="003721A4"/>
    <w:rsid w:val="0037291B"/>
    <w:rsid w:val="0037485F"/>
    <w:rsid w:val="003764E8"/>
    <w:rsid w:val="00377118"/>
    <w:rsid w:val="003778F6"/>
    <w:rsid w:val="00377C82"/>
    <w:rsid w:val="00380287"/>
    <w:rsid w:val="003806ED"/>
    <w:rsid w:val="003807E3"/>
    <w:rsid w:val="0038134C"/>
    <w:rsid w:val="003815F9"/>
    <w:rsid w:val="00381F29"/>
    <w:rsid w:val="003820F2"/>
    <w:rsid w:val="00383516"/>
    <w:rsid w:val="003837BF"/>
    <w:rsid w:val="00383EF0"/>
    <w:rsid w:val="00384EB1"/>
    <w:rsid w:val="00384FD6"/>
    <w:rsid w:val="00385CA9"/>
    <w:rsid w:val="00385D28"/>
    <w:rsid w:val="00391584"/>
    <w:rsid w:val="003923C0"/>
    <w:rsid w:val="00392C7B"/>
    <w:rsid w:val="003936BD"/>
    <w:rsid w:val="00396175"/>
    <w:rsid w:val="003963F9"/>
    <w:rsid w:val="00396783"/>
    <w:rsid w:val="00396820"/>
    <w:rsid w:val="00396D10"/>
    <w:rsid w:val="00397378"/>
    <w:rsid w:val="003A12A0"/>
    <w:rsid w:val="003A4066"/>
    <w:rsid w:val="003A4AEF"/>
    <w:rsid w:val="003A5177"/>
    <w:rsid w:val="003A5394"/>
    <w:rsid w:val="003A5F72"/>
    <w:rsid w:val="003A62CB"/>
    <w:rsid w:val="003A6D88"/>
    <w:rsid w:val="003A6D99"/>
    <w:rsid w:val="003B0228"/>
    <w:rsid w:val="003B0B32"/>
    <w:rsid w:val="003B2436"/>
    <w:rsid w:val="003B2F10"/>
    <w:rsid w:val="003B3060"/>
    <w:rsid w:val="003B72D8"/>
    <w:rsid w:val="003B7C71"/>
    <w:rsid w:val="003C09B5"/>
    <w:rsid w:val="003C119E"/>
    <w:rsid w:val="003C17DB"/>
    <w:rsid w:val="003C36EC"/>
    <w:rsid w:val="003C3AC4"/>
    <w:rsid w:val="003C4618"/>
    <w:rsid w:val="003C478A"/>
    <w:rsid w:val="003C5349"/>
    <w:rsid w:val="003C5972"/>
    <w:rsid w:val="003C6029"/>
    <w:rsid w:val="003C6807"/>
    <w:rsid w:val="003C6B0D"/>
    <w:rsid w:val="003C719A"/>
    <w:rsid w:val="003D0641"/>
    <w:rsid w:val="003D1324"/>
    <w:rsid w:val="003D16A8"/>
    <w:rsid w:val="003D178C"/>
    <w:rsid w:val="003D1998"/>
    <w:rsid w:val="003D26ED"/>
    <w:rsid w:val="003D28A1"/>
    <w:rsid w:val="003D3969"/>
    <w:rsid w:val="003D3A97"/>
    <w:rsid w:val="003D4972"/>
    <w:rsid w:val="003D50D3"/>
    <w:rsid w:val="003D5EDD"/>
    <w:rsid w:val="003D5F02"/>
    <w:rsid w:val="003D66C9"/>
    <w:rsid w:val="003D7285"/>
    <w:rsid w:val="003D757F"/>
    <w:rsid w:val="003E1197"/>
    <w:rsid w:val="003E1C84"/>
    <w:rsid w:val="003E226E"/>
    <w:rsid w:val="003E2719"/>
    <w:rsid w:val="003E2CE5"/>
    <w:rsid w:val="003E3015"/>
    <w:rsid w:val="003E45C4"/>
    <w:rsid w:val="003E47DD"/>
    <w:rsid w:val="003E53F8"/>
    <w:rsid w:val="003E6A12"/>
    <w:rsid w:val="003E6DF8"/>
    <w:rsid w:val="003F10B3"/>
    <w:rsid w:val="003F15D1"/>
    <w:rsid w:val="003F5158"/>
    <w:rsid w:val="003F579A"/>
    <w:rsid w:val="003F6001"/>
    <w:rsid w:val="003F619C"/>
    <w:rsid w:val="003F7244"/>
    <w:rsid w:val="00401BF4"/>
    <w:rsid w:val="00401DE4"/>
    <w:rsid w:val="0040297B"/>
    <w:rsid w:val="00404646"/>
    <w:rsid w:val="00404855"/>
    <w:rsid w:val="00404ABF"/>
    <w:rsid w:val="00404E50"/>
    <w:rsid w:val="00405301"/>
    <w:rsid w:val="00405A02"/>
    <w:rsid w:val="00405E06"/>
    <w:rsid w:val="0040649D"/>
    <w:rsid w:val="00407174"/>
    <w:rsid w:val="00407312"/>
    <w:rsid w:val="0040741D"/>
    <w:rsid w:val="00407812"/>
    <w:rsid w:val="00407C0C"/>
    <w:rsid w:val="00410A47"/>
    <w:rsid w:val="00411A53"/>
    <w:rsid w:val="004124EE"/>
    <w:rsid w:val="004125B8"/>
    <w:rsid w:val="00412664"/>
    <w:rsid w:val="004127EE"/>
    <w:rsid w:val="00412BFF"/>
    <w:rsid w:val="00412E21"/>
    <w:rsid w:val="00412EB2"/>
    <w:rsid w:val="00413304"/>
    <w:rsid w:val="00413FEF"/>
    <w:rsid w:val="0041451E"/>
    <w:rsid w:val="00414F2C"/>
    <w:rsid w:val="00415652"/>
    <w:rsid w:val="00415D3A"/>
    <w:rsid w:val="004208CE"/>
    <w:rsid w:val="00420C26"/>
    <w:rsid w:val="00423109"/>
    <w:rsid w:val="00423622"/>
    <w:rsid w:val="00423699"/>
    <w:rsid w:val="00423D7A"/>
    <w:rsid w:val="00423DEC"/>
    <w:rsid w:val="00424887"/>
    <w:rsid w:val="00424A72"/>
    <w:rsid w:val="004266F8"/>
    <w:rsid w:val="00426CD1"/>
    <w:rsid w:val="0042744F"/>
    <w:rsid w:val="004278AF"/>
    <w:rsid w:val="00427CCA"/>
    <w:rsid w:val="004305EC"/>
    <w:rsid w:val="00431544"/>
    <w:rsid w:val="00432FC5"/>
    <w:rsid w:val="0043485D"/>
    <w:rsid w:val="00435057"/>
    <w:rsid w:val="004358F8"/>
    <w:rsid w:val="00437148"/>
    <w:rsid w:val="00440096"/>
    <w:rsid w:val="004403DE"/>
    <w:rsid w:val="004404DA"/>
    <w:rsid w:val="00441630"/>
    <w:rsid w:val="0044175B"/>
    <w:rsid w:val="00441C02"/>
    <w:rsid w:val="00441E2F"/>
    <w:rsid w:val="0044295F"/>
    <w:rsid w:val="004440C3"/>
    <w:rsid w:val="00444D3C"/>
    <w:rsid w:val="00445843"/>
    <w:rsid w:val="004465B5"/>
    <w:rsid w:val="00447060"/>
    <w:rsid w:val="004472BB"/>
    <w:rsid w:val="004476A2"/>
    <w:rsid w:val="00447CB5"/>
    <w:rsid w:val="00451460"/>
    <w:rsid w:val="00451592"/>
    <w:rsid w:val="004517FD"/>
    <w:rsid w:val="00451CDB"/>
    <w:rsid w:val="00452328"/>
    <w:rsid w:val="00452342"/>
    <w:rsid w:val="00452676"/>
    <w:rsid w:val="00452ADD"/>
    <w:rsid w:val="00452E0D"/>
    <w:rsid w:val="00453567"/>
    <w:rsid w:val="0045446E"/>
    <w:rsid w:val="0045501B"/>
    <w:rsid w:val="0045676D"/>
    <w:rsid w:val="00460087"/>
    <w:rsid w:val="00460E91"/>
    <w:rsid w:val="004612B4"/>
    <w:rsid w:val="004617B2"/>
    <w:rsid w:val="004633A2"/>
    <w:rsid w:val="00465CDE"/>
    <w:rsid w:val="00465CE8"/>
    <w:rsid w:val="00466459"/>
    <w:rsid w:val="00466D51"/>
    <w:rsid w:val="00466F8D"/>
    <w:rsid w:val="0046779F"/>
    <w:rsid w:val="00467B06"/>
    <w:rsid w:val="004706E3"/>
    <w:rsid w:val="00471EE9"/>
    <w:rsid w:val="0047287B"/>
    <w:rsid w:val="00472957"/>
    <w:rsid w:val="0047392C"/>
    <w:rsid w:val="004743D4"/>
    <w:rsid w:val="00474D65"/>
    <w:rsid w:val="00475BD2"/>
    <w:rsid w:val="00476969"/>
    <w:rsid w:val="00480010"/>
    <w:rsid w:val="004806FF"/>
    <w:rsid w:val="00480B8D"/>
    <w:rsid w:val="0048151D"/>
    <w:rsid w:val="004821CF"/>
    <w:rsid w:val="00482314"/>
    <w:rsid w:val="004825F6"/>
    <w:rsid w:val="00482887"/>
    <w:rsid w:val="0048324C"/>
    <w:rsid w:val="0048331A"/>
    <w:rsid w:val="00484040"/>
    <w:rsid w:val="00484615"/>
    <w:rsid w:val="004848EA"/>
    <w:rsid w:val="00484D65"/>
    <w:rsid w:val="00484F18"/>
    <w:rsid w:val="00485C86"/>
    <w:rsid w:val="0048696C"/>
    <w:rsid w:val="00486D7E"/>
    <w:rsid w:val="004871A0"/>
    <w:rsid w:val="004878F9"/>
    <w:rsid w:val="00487FD1"/>
    <w:rsid w:val="00490E42"/>
    <w:rsid w:val="004917C9"/>
    <w:rsid w:val="00493604"/>
    <w:rsid w:val="0049428A"/>
    <w:rsid w:val="00494D2C"/>
    <w:rsid w:val="0049602B"/>
    <w:rsid w:val="004961C2"/>
    <w:rsid w:val="0049695D"/>
    <w:rsid w:val="00496D29"/>
    <w:rsid w:val="00497D2A"/>
    <w:rsid w:val="00497E94"/>
    <w:rsid w:val="004A0F40"/>
    <w:rsid w:val="004A15B9"/>
    <w:rsid w:val="004A16B4"/>
    <w:rsid w:val="004A1E1C"/>
    <w:rsid w:val="004A2BAD"/>
    <w:rsid w:val="004A3175"/>
    <w:rsid w:val="004A3A5A"/>
    <w:rsid w:val="004A404F"/>
    <w:rsid w:val="004A466E"/>
    <w:rsid w:val="004A4B45"/>
    <w:rsid w:val="004A4BC0"/>
    <w:rsid w:val="004A4BE6"/>
    <w:rsid w:val="004A5222"/>
    <w:rsid w:val="004A5753"/>
    <w:rsid w:val="004A5BB8"/>
    <w:rsid w:val="004A65D2"/>
    <w:rsid w:val="004A6988"/>
    <w:rsid w:val="004A6A4D"/>
    <w:rsid w:val="004A71DD"/>
    <w:rsid w:val="004B0453"/>
    <w:rsid w:val="004B07F7"/>
    <w:rsid w:val="004B2D75"/>
    <w:rsid w:val="004B480C"/>
    <w:rsid w:val="004B495E"/>
    <w:rsid w:val="004B4CD4"/>
    <w:rsid w:val="004B56A8"/>
    <w:rsid w:val="004B60E9"/>
    <w:rsid w:val="004B6206"/>
    <w:rsid w:val="004B6328"/>
    <w:rsid w:val="004B6966"/>
    <w:rsid w:val="004B6E3D"/>
    <w:rsid w:val="004B73E2"/>
    <w:rsid w:val="004B7854"/>
    <w:rsid w:val="004B7D50"/>
    <w:rsid w:val="004C0C86"/>
    <w:rsid w:val="004C12F1"/>
    <w:rsid w:val="004C231E"/>
    <w:rsid w:val="004C2541"/>
    <w:rsid w:val="004C2BF0"/>
    <w:rsid w:val="004C31B5"/>
    <w:rsid w:val="004C32F1"/>
    <w:rsid w:val="004C3AEC"/>
    <w:rsid w:val="004C44BE"/>
    <w:rsid w:val="004C5A91"/>
    <w:rsid w:val="004C6573"/>
    <w:rsid w:val="004C6E29"/>
    <w:rsid w:val="004C7215"/>
    <w:rsid w:val="004C77CE"/>
    <w:rsid w:val="004C7979"/>
    <w:rsid w:val="004D011F"/>
    <w:rsid w:val="004D0439"/>
    <w:rsid w:val="004D04F0"/>
    <w:rsid w:val="004D11C8"/>
    <w:rsid w:val="004D145B"/>
    <w:rsid w:val="004D17BA"/>
    <w:rsid w:val="004D2B96"/>
    <w:rsid w:val="004D2BDF"/>
    <w:rsid w:val="004D3120"/>
    <w:rsid w:val="004D323B"/>
    <w:rsid w:val="004D45F5"/>
    <w:rsid w:val="004D4E63"/>
    <w:rsid w:val="004D5DDD"/>
    <w:rsid w:val="004D61B7"/>
    <w:rsid w:val="004D65D4"/>
    <w:rsid w:val="004E035E"/>
    <w:rsid w:val="004E129F"/>
    <w:rsid w:val="004E2809"/>
    <w:rsid w:val="004E2DB4"/>
    <w:rsid w:val="004E33F4"/>
    <w:rsid w:val="004E3A3D"/>
    <w:rsid w:val="004E3E86"/>
    <w:rsid w:val="004E4815"/>
    <w:rsid w:val="004E4BDA"/>
    <w:rsid w:val="004E58F7"/>
    <w:rsid w:val="004E6925"/>
    <w:rsid w:val="004F0812"/>
    <w:rsid w:val="004F0861"/>
    <w:rsid w:val="004F09FA"/>
    <w:rsid w:val="004F197E"/>
    <w:rsid w:val="004F1CE0"/>
    <w:rsid w:val="004F2B19"/>
    <w:rsid w:val="004F2D4F"/>
    <w:rsid w:val="004F2F13"/>
    <w:rsid w:val="004F3431"/>
    <w:rsid w:val="004F3E53"/>
    <w:rsid w:val="004F622F"/>
    <w:rsid w:val="004F662C"/>
    <w:rsid w:val="004F6AD5"/>
    <w:rsid w:val="004F6DA1"/>
    <w:rsid w:val="004F76E4"/>
    <w:rsid w:val="004F7BF8"/>
    <w:rsid w:val="005007E6"/>
    <w:rsid w:val="0050375D"/>
    <w:rsid w:val="00504F11"/>
    <w:rsid w:val="00505CBE"/>
    <w:rsid w:val="00506E1C"/>
    <w:rsid w:val="00510BF0"/>
    <w:rsid w:val="0051172F"/>
    <w:rsid w:val="00511B2C"/>
    <w:rsid w:val="00512265"/>
    <w:rsid w:val="00512B89"/>
    <w:rsid w:val="00512E88"/>
    <w:rsid w:val="00513AF9"/>
    <w:rsid w:val="00514B04"/>
    <w:rsid w:val="00514FC8"/>
    <w:rsid w:val="0051579A"/>
    <w:rsid w:val="00517A3E"/>
    <w:rsid w:val="00517DD3"/>
    <w:rsid w:val="005208A1"/>
    <w:rsid w:val="0052161E"/>
    <w:rsid w:val="0052277D"/>
    <w:rsid w:val="005241E2"/>
    <w:rsid w:val="005247EC"/>
    <w:rsid w:val="00524F06"/>
    <w:rsid w:val="005254C1"/>
    <w:rsid w:val="005257C1"/>
    <w:rsid w:val="0052583D"/>
    <w:rsid w:val="00526D42"/>
    <w:rsid w:val="00526F55"/>
    <w:rsid w:val="00527BAF"/>
    <w:rsid w:val="005324AB"/>
    <w:rsid w:val="0053340C"/>
    <w:rsid w:val="00534270"/>
    <w:rsid w:val="005343FE"/>
    <w:rsid w:val="00535300"/>
    <w:rsid w:val="005364F0"/>
    <w:rsid w:val="005375B1"/>
    <w:rsid w:val="00537B66"/>
    <w:rsid w:val="00540D3F"/>
    <w:rsid w:val="00541876"/>
    <w:rsid w:val="00541C10"/>
    <w:rsid w:val="005442A1"/>
    <w:rsid w:val="00545E0F"/>
    <w:rsid w:val="00546A44"/>
    <w:rsid w:val="00550399"/>
    <w:rsid w:val="00550C52"/>
    <w:rsid w:val="00551810"/>
    <w:rsid w:val="00552357"/>
    <w:rsid w:val="005548F5"/>
    <w:rsid w:val="00555D7A"/>
    <w:rsid w:val="0055627D"/>
    <w:rsid w:val="005569C1"/>
    <w:rsid w:val="005573DA"/>
    <w:rsid w:val="00560543"/>
    <w:rsid w:val="00560CD9"/>
    <w:rsid w:val="005622C5"/>
    <w:rsid w:val="0056269E"/>
    <w:rsid w:val="0056306C"/>
    <w:rsid w:val="0056308C"/>
    <w:rsid w:val="00564321"/>
    <w:rsid w:val="0056615C"/>
    <w:rsid w:val="0056619E"/>
    <w:rsid w:val="0056659F"/>
    <w:rsid w:val="0056791D"/>
    <w:rsid w:val="00567EBB"/>
    <w:rsid w:val="0057089E"/>
    <w:rsid w:val="00570E4B"/>
    <w:rsid w:val="00571EBE"/>
    <w:rsid w:val="00572A81"/>
    <w:rsid w:val="0057302C"/>
    <w:rsid w:val="00573D70"/>
    <w:rsid w:val="005748EE"/>
    <w:rsid w:val="00574AC5"/>
    <w:rsid w:val="00574E96"/>
    <w:rsid w:val="0057529E"/>
    <w:rsid w:val="0057564E"/>
    <w:rsid w:val="005758B3"/>
    <w:rsid w:val="00575A7C"/>
    <w:rsid w:val="00575C58"/>
    <w:rsid w:val="00576309"/>
    <w:rsid w:val="00577273"/>
    <w:rsid w:val="00577D5D"/>
    <w:rsid w:val="005808A1"/>
    <w:rsid w:val="005809DA"/>
    <w:rsid w:val="00580C93"/>
    <w:rsid w:val="00584180"/>
    <w:rsid w:val="005848B5"/>
    <w:rsid w:val="00585FBB"/>
    <w:rsid w:val="00586A77"/>
    <w:rsid w:val="00587FD7"/>
    <w:rsid w:val="00590974"/>
    <w:rsid w:val="00590FDF"/>
    <w:rsid w:val="005916C9"/>
    <w:rsid w:val="00591F21"/>
    <w:rsid w:val="00592C03"/>
    <w:rsid w:val="00593750"/>
    <w:rsid w:val="00594ED5"/>
    <w:rsid w:val="00595550"/>
    <w:rsid w:val="0059568D"/>
    <w:rsid w:val="00595ECE"/>
    <w:rsid w:val="0059710B"/>
    <w:rsid w:val="00597147"/>
    <w:rsid w:val="005A223C"/>
    <w:rsid w:val="005A3909"/>
    <w:rsid w:val="005A4AF8"/>
    <w:rsid w:val="005A57FB"/>
    <w:rsid w:val="005A705A"/>
    <w:rsid w:val="005B218B"/>
    <w:rsid w:val="005B265E"/>
    <w:rsid w:val="005B2C64"/>
    <w:rsid w:val="005B4D74"/>
    <w:rsid w:val="005B54B5"/>
    <w:rsid w:val="005B6819"/>
    <w:rsid w:val="005B796B"/>
    <w:rsid w:val="005C1CF8"/>
    <w:rsid w:val="005C214D"/>
    <w:rsid w:val="005C24A4"/>
    <w:rsid w:val="005C2687"/>
    <w:rsid w:val="005C3822"/>
    <w:rsid w:val="005C4E2B"/>
    <w:rsid w:val="005C560D"/>
    <w:rsid w:val="005C59B1"/>
    <w:rsid w:val="005C60A7"/>
    <w:rsid w:val="005C615D"/>
    <w:rsid w:val="005C6297"/>
    <w:rsid w:val="005C663C"/>
    <w:rsid w:val="005D0312"/>
    <w:rsid w:val="005D07F0"/>
    <w:rsid w:val="005D0E0C"/>
    <w:rsid w:val="005D1F20"/>
    <w:rsid w:val="005D21D0"/>
    <w:rsid w:val="005D2433"/>
    <w:rsid w:val="005D35F6"/>
    <w:rsid w:val="005D3C9B"/>
    <w:rsid w:val="005D4C69"/>
    <w:rsid w:val="005D5539"/>
    <w:rsid w:val="005D686C"/>
    <w:rsid w:val="005D68F7"/>
    <w:rsid w:val="005D76D8"/>
    <w:rsid w:val="005E010F"/>
    <w:rsid w:val="005E2AC2"/>
    <w:rsid w:val="005E4264"/>
    <w:rsid w:val="005E5B41"/>
    <w:rsid w:val="005E7238"/>
    <w:rsid w:val="005E7669"/>
    <w:rsid w:val="005E7C43"/>
    <w:rsid w:val="005F00B3"/>
    <w:rsid w:val="005F02EC"/>
    <w:rsid w:val="005F12F1"/>
    <w:rsid w:val="005F1BD0"/>
    <w:rsid w:val="005F2A5C"/>
    <w:rsid w:val="005F2B54"/>
    <w:rsid w:val="005F2D01"/>
    <w:rsid w:val="005F35DB"/>
    <w:rsid w:val="005F4268"/>
    <w:rsid w:val="005F5832"/>
    <w:rsid w:val="005F5AC9"/>
    <w:rsid w:val="005F6E25"/>
    <w:rsid w:val="005F7F4C"/>
    <w:rsid w:val="006015FC"/>
    <w:rsid w:val="00601705"/>
    <w:rsid w:val="00601D63"/>
    <w:rsid w:val="00603146"/>
    <w:rsid w:val="0060375B"/>
    <w:rsid w:val="00603B95"/>
    <w:rsid w:val="00604745"/>
    <w:rsid w:val="00606CB2"/>
    <w:rsid w:val="00606CCA"/>
    <w:rsid w:val="006070E1"/>
    <w:rsid w:val="0060753A"/>
    <w:rsid w:val="006075A7"/>
    <w:rsid w:val="006078F1"/>
    <w:rsid w:val="006115C9"/>
    <w:rsid w:val="00612269"/>
    <w:rsid w:val="006122AF"/>
    <w:rsid w:val="00612823"/>
    <w:rsid w:val="00612D71"/>
    <w:rsid w:val="00613077"/>
    <w:rsid w:val="006132C1"/>
    <w:rsid w:val="00613556"/>
    <w:rsid w:val="006135CD"/>
    <w:rsid w:val="00613AFE"/>
    <w:rsid w:val="006156DE"/>
    <w:rsid w:val="00615A50"/>
    <w:rsid w:val="00615AD9"/>
    <w:rsid w:val="00615DD5"/>
    <w:rsid w:val="00616AB1"/>
    <w:rsid w:val="00616FA0"/>
    <w:rsid w:val="00617ACA"/>
    <w:rsid w:val="00620B94"/>
    <w:rsid w:val="00620DDD"/>
    <w:rsid w:val="0062114A"/>
    <w:rsid w:val="0062129E"/>
    <w:rsid w:val="006229C7"/>
    <w:rsid w:val="00622B52"/>
    <w:rsid w:val="00623BE9"/>
    <w:rsid w:val="00623E05"/>
    <w:rsid w:val="00624AE6"/>
    <w:rsid w:val="00624B0F"/>
    <w:rsid w:val="00624BED"/>
    <w:rsid w:val="00624C74"/>
    <w:rsid w:val="00624EB2"/>
    <w:rsid w:val="0062501F"/>
    <w:rsid w:val="006262BF"/>
    <w:rsid w:val="00626567"/>
    <w:rsid w:val="00626673"/>
    <w:rsid w:val="00627D03"/>
    <w:rsid w:val="006306D2"/>
    <w:rsid w:val="006307DC"/>
    <w:rsid w:val="0063184D"/>
    <w:rsid w:val="00631E36"/>
    <w:rsid w:val="00632AE5"/>
    <w:rsid w:val="00633CD9"/>
    <w:rsid w:val="006342B3"/>
    <w:rsid w:val="006346BA"/>
    <w:rsid w:val="006347CF"/>
    <w:rsid w:val="00634B63"/>
    <w:rsid w:val="0063551B"/>
    <w:rsid w:val="00636F97"/>
    <w:rsid w:val="00640A3D"/>
    <w:rsid w:val="00641ADC"/>
    <w:rsid w:val="00641FA2"/>
    <w:rsid w:val="006425D9"/>
    <w:rsid w:val="0064260F"/>
    <w:rsid w:val="00642E6E"/>
    <w:rsid w:val="00643125"/>
    <w:rsid w:val="006445DD"/>
    <w:rsid w:val="00644B7A"/>
    <w:rsid w:val="0064782E"/>
    <w:rsid w:val="00651665"/>
    <w:rsid w:val="00651ECC"/>
    <w:rsid w:val="00652624"/>
    <w:rsid w:val="0065616D"/>
    <w:rsid w:val="0065698E"/>
    <w:rsid w:val="00657736"/>
    <w:rsid w:val="00660413"/>
    <w:rsid w:val="00660604"/>
    <w:rsid w:val="00661057"/>
    <w:rsid w:val="006618F0"/>
    <w:rsid w:val="00661E86"/>
    <w:rsid w:val="0066214F"/>
    <w:rsid w:val="00662595"/>
    <w:rsid w:val="006636C7"/>
    <w:rsid w:val="00663F4A"/>
    <w:rsid w:val="00663FE4"/>
    <w:rsid w:val="006641F8"/>
    <w:rsid w:val="00667879"/>
    <w:rsid w:val="00667A4E"/>
    <w:rsid w:val="00670842"/>
    <w:rsid w:val="00670E7A"/>
    <w:rsid w:val="00670F8D"/>
    <w:rsid w:val="00671973"/>
    <w:rsid w:val="00671CA3"/>
    <w:rsid w:val="006723A8"/>
    <w:rsid w:val="006733F7"/>
    <w:rsid w:val="00674835"/>
    <w:rsid w:val="00675993"/>
    <w:rsid w:val="00676092"/>
    <w:rsid w:val="00681980"/>
    <w:rsid w:val="006829D9"/>
    <w:rsid w:val="00683227"/>
    <w:rsid w:val="00683339"/>
    <w:rsid w:val="006843B6"/>
    <w:rsid w:val="00685644"/>
    <w:rsid w:val="006863A3"/>
    <w:rsid w:val="006863C0"/>
    <w:rsid w:val="0068656C"/>
    <w:rsid w:val="00690247"/>
    <w:rsid w:val="00690CA6"/>
    <w:rsid w:val="00690E36"/>
    <w:rsid w:val="00692009"/>
    <w:rsid w:val="00692C2C"/>
    <w:rsid w:val="006930D5"/>
    <w:rsid w:val="00693675"/>
    <w:rsid w:val="00693FDF"/>
    <w:rsid w:val="0069479C"/>
    <w:rsid w:val="006948D4"/>
    <w:rsid w:val="0069566F"/>
    <w:rsid w:val="00695E06"/>
    <w:rsid w:val="0069621A"/>
    <w:rsid w:val="006A00EE"/>
    <w:rsid w:val="006A1984"/>
    <w:rsid w:val="006A3E04"/>
    <w:rsid w:val="006A4D96"/>
    <w:rsid w:val="006A61BF"/>
    <w:rsid w:val="006A61C2"/>
    <w:rsid w:val="006A65F4"/>
    <w:rsid w:val="006A6F0E"/>
    <w:rsid w:val="006A7749"/>
    <w:rsid w:val="006B0615"/>
    <w:rsid w:val="006B0C41"/>
    <w:rsid w:val="006B1381"/>
    <w:rsid w:val="006B20D1"/>
    <w:rsid w:val="006B25E9"/>
    <w:rsid w:val="006B26D4"/>
    <w:rsid w:val="006B2818"/>
    <w:rsid w:val="006B47FB"/>
    <w:rsid w:val="006B4963"/>
    <w:rsid w:val="006B5642"/>
    <w:rsid w:val="006B5891"/>
    <w:rsid w:val="006C1A87"/>
    <w:rsid w:val="006C2560"/>
    <w:rsid w:val="006C32ED"/>
    <w:rsid w:val="006C4729"/>
    <w:rsid w:val="006C4A66"/>
    <w:rsid w:val="006C4AE8"/>
    <w:rsid w:val="006C5385"/>
    <w:rsid w:val="006C6F9C"/>
    <w:rsid w:val="006D0C2C"/>
    <w:rsid w:val="006D235F"/>
    <w:rsid w:val="006D25AC"/>
    <w:rsid w:val="006D2A63"/>
    <w:rsid w:val="006D3F27"/>
    <w:rsid w:val="006D4A69"/>
    <w:rsid w:val="006D5887"/>
    <w:rsid w:val="006D58D3"/>
    <w:rsid w:val="006D6141"/>
    <w:rsid w:val="006D6B5D"/>
    <w:rsid w:val="006D7237"/>
    <w:rsid w:val="006D72EA"/>
    <w:rsid w:val="006D7759"/>
    <w:rsid w:val="006D7DE4"/>
    <w:rsid w:val="006E0792"/>
    <w:rsid w:val="006E14B2"/>
    <w:rsid w:val="006E1982"/>
    <w:rsid w:val="006E2B7A"/>
    <w:rsid w:val="006E2E76"/>
    <w:rsid w:val="006E3819"/>
    <w:rsid w:val="006E4424"/>
    <w:rsid w:val="006E4870"/>
    <w:rsid w:val="006E56CF"/>
    <w:rsid w:val="006E69AB"/>
    <w:rsid w:val="006E6D7B"/>
    <w:rsid w:val="006E731E"/>
    <w:rsid w:val="006E747F"/>
    <w:rsid w:val="006E7741"/>
    <w:rsid w:val="006F09BE"/>
    <w:rsid w:val="006F23C2"/>
    <w:rsid w:val="006F252C"/>
    <w:rsid w:val="006F27B0"/>
    <w:rsid w:val="006F34B9"/>
    <w:rsid w:val="006F39F4"/>
    <w:rsid w:val="006F3AC9"/>
    <w:rsid w:val="006F5E8D"/>
    <w:rsid w:val="006F6CEE"/>
    <w:rsid w:val="006F73D1"/>
    <w:rsid w:val="006F7CDD"/>
    <w:rsid w:val="00701C92"/>
    <w:rsid w:val="00701E9D"/>
    <w:rsid w:val="0070280B"/>
    <w:rsid w:val="00702F97"/>
    <w:rsid w:val="0070494B"/>
    <w:rsid w:val="00705624"/>
    <w:rsid w:val="00705D72"/>
    <w:rsid w:val="00707A30"/>
    <w:rsid w:val="00707C98"/>
    <w:rsid w:val="00707F4B"/>
    <w:rsid w:val="0071061B"/>
    <w:rsid w:val="00710B2B"/>
    <w:rsid w:val="00711997"/>
    <w:rsid w:val="00711B6C"/>
    <w:rsid w:val="00712462"/>
    <w:rsid w:val="00712EC3"/>
    <w:rsid w:val="00713053"/>
    <w:rsid w:val="0071306B"/>
    <w:rsid w:val="007149EF"/>
    <w:rsid w:val="00714A23"/>
    <w:rsid w:val="00714E55"/>
    <w:rsid w:val="00715ADE"/>
    <w:rsid w:val="00715BF3"/>
    <w:rsid w:val="00716503"/>
    <w:rsid w:val="007167A9"/>
    <w:rsid w:val="00716FA2"/>
    <w:rsid w:val="0071760C"/>
    <w:rsid w:val="00717ACB"/>
    <w:rsid w:val="007207C5"/>
    <w:rsid w:val="00720CEA"/>
    <w:rsid w:val="00720FBD"/>
    <w:rsid w:val="0072113A"/>
    <w:rsid w:val="0072130B"/>
    <w:rsid w:val="00722564"/>
    <w:rsid w:val="00722B1D"/>
    <w:rsid w:val="00723A81"/>
    <w:rsid w:val="007248DF"/>
    <w:rsid w:val="007258EE"/>
    <w:rsid w:val="00725CB5"/>
    <w:rsid w:val="007263C6"/>
    <w:rsid w:val="007263E1"/>
    <w:rsid w:val="007271C6"/>
    <w:rsid w:val="00727EC7"/>
    <w:rsid w:val="007314D0"/>
    <w:rsid w:val="00731814"/>
    <w:rsid w:val="00731A9D"/>
    <w:rsid w:val="00731BDA"/>
    <w:rsid w:val="00731ED4"/>
    <w:rsid w:val="0073208E"/>
    <w:rsid w:val="00732665"/>
    <w:rsid w:val="00732DC5"/>
    <w:rsid w:val="00732E7A"/>
    <w:rsid w:val="00733136"/>
    <w:rsid w:val="0073365B"/>
    <w:rsid w:val="00734157"/>
    <w:rsid w:val="0073453A"/>
    <w:rsid w:val="00734FF0"/>
    <w:rsid w:val="00735ED5"/>
    <w:rsid w:val="00736FB2"/>
    <w:rsid w:val="00740961"/>
    <w:rsid w:val="00740A27"/>
    <w:rsid w:val="00740F34"/>
    <w:rsid w:val="007417E8"/>
    <w:rsid w:val="0074310E"/>
    <w:rsid w:val="007437F5"/>
    <w:rsid w:val="00744327"/>
    <w:rsid w:val="00745680"/>
    <w:rsid w:val="00746402"/>
    <w:rsid w:val="0074695C"/>
    <w:rsid w:val="00747E34"/>
    <w:rsid w:val="00750C07"/>
    <w:rsid w:val="00750C4F"/>
    <w:rsid w:val="00751679"/>
    <w:rsid w:val="00751E1F"/>
    <w:rsid w:val="00752B8C"/>
    <w:rsid w:val="00752CE0"/>
    <w:rsid w:val="00755884"/>
    <w:rsid w:val="0075654E"/>
    <w:rsid w:val="00756DC8"/>
    <w:rsid w:val="00757417"/>
    <w:rsid w:val="00761399"/>
    <w:rsid w:val="007613C6"/>
    <w:rsid w:val="0076232D"/>
    <w:rsid w:val="00762355"/>
    <w:rsid w:val="00762DFC"/>
    <w:rsid w:val="00762F3E"/>
    <w:rsid w:val="00763754"/>
    <w:rsid w:val="007637CC"/>
    <w:rsid w:val="007643CD"/>
    <w:rsid w:val="007656F0"/>
    <w:rsid w:val="00765A44"/>
    <w:rsid w:val="00766171"/>
    <w:rsid w:val="007664CF"/>
    <w:rsid w:val="007666F8"/>
    <w:rsid w:val="00766BF9"/>
    <w:rsid w:val="00767243"/>
    <w:rsid w:val="00767345"/>
    <w:rsid w:val="00767EE6"/>
    <w:rsid w:val="00772829"/>
    <w:rsid w:val="00777A1C"/>
    <w:rsid w:val="007803DC"/>
    <w:rsid w:val="007804CA"/>
    <w:rsid w:val="00780954"/>
    <w:rsid w:val="007844B4"/>
    <w:rsid w:val="00784AEB"/>
    <w:rsid w:val="00785F7E"/>
    <w:rsid w:val="007868BD"/>
    <w:rsid w:val="00786B82"/>
    <w:rsid w:val="007870BC"/>
    <w:rsid w:val="00787509"/>
    <w:rsid w:val="0079014D"/>
    <w:rsid w:val="007916F9"/>
    <w:rsid w:val="00791DCF"/>
    <w:rsid w:val="00792359"/>
    <w:rsid w:val="00792E59"/>
    <w:rsid w:val="00792FC5"/>
    <w:rsid w:val="0079448C"/>
    <w:rsid w:val="00794656"/>
    <w:rsid w:val="007948AC"/>
    <w:rsid w:val="00795A4B"/>
    <w:rsid w:val="0079641E"/>
    <w:rsid w:val="0079674B"/>
    <w:rsid w:val="00796C34"/>
    <w:rsid w:val="0079735C"/>
    <w:rsid w:val="00797883"/>
    <w:rsid w:val="007A0965"/>
    <w:rsid w:val="007A3620"/>
    <w:rsid w:val="007A363E"/>
    <w:rsid w:val="007A3AC7"/>
    <w:rsid w:val="007A52C5"/>
    <w:rsid w:val="007A63FB"/>
    <w:rsid w:val="007A6781"/>
    <w:rsid w:val="007A6C45"/>
    <w:rsid w:val="007A7109"/>
    <w:rsid w:val="007A78CC"/>
    <w:rsid w:val="007A7EAC"/>
    <w:rsid w:val="007B08BC"/>
    <w:rsid w:val="007B23D4"/>
    <w:rsid w:val="007B2A33"/>
    <w:rsid w:val="007B3367"/>
    <w:rsid w:val="007B49BC"/>
    <w:rsid w:val="007B4B99"/>
    <w:rsid w:val="007B4ED4"/>
    <w:rsid w:val="007B556D"/>
    <w:rsid w:val="007B6295"/>
    <w:rsid w:val="007B631B"/>
    <w:rsid w:val="007B6327"/>
    <w:rsid w:val="007B63E7"/>
    <w:rsid w:val="007B6675"/>
    <w:rsid w:val="007B6B09"/>
    <w:rsid w:val="007B7481"/>
    <w:rsid w:val="007C00DE"/>
    <w:rsid w:val="007C242E"/>
    <w:rsid w:val="007C2BD2"/>
    <w:rsid w:val="007C30FC"/>
    <w:rsid w:val="007C31A6"/>
    <w:rsid w:val="007C31D6"/>
    <w:rsid w:val="007C50C7"/>
    <w:rsid w:val="007C5B9D"/>
    <w:rsid w:val="007C61F7"/>
    <w:rsid w:val="007C6EF7"/>
    <w:rsid w:val="007C70FC"/>
    <w:rsid w:val="007D0116"/>
    <w:rsid w:val="007D02D2"/>
    <w:rsid w:val="007D0E2A"/>
    <w:rsid w:val="007D1643"/>
    <w:rsid w:val="007D18A5"/>
    <w:rsid w:val="007D1D05"/>
    <w:rsid w:val="007D31B8"/>
    <w:rsid w:val="007D35B6"/>
    <w:rsid w:val="007D4937"/>
    <w:rsid w:val="007D4F12"/>
    <w:rsid w:val="007D5A5B"/>
    <w:rsid w:val="007D5C60"/>
    <w:rsid w:val="007D70F6"/>
    <w:rsid w:val="007D7B02"/>
    <w:rsid w:val="007E08BD"/>
    <w:rsid w:val="007E0E6E"/>
    <w:rsid w:val="007E1438"/>
    <w:rsid w:val="007E1E75"/>
    <w:rsid w:val="007E2062"/>
    <w:rsid w:val="007E2660"/>
    <w:rsid w:val="007E2C59"/>
    <w:rsid w:val="007E44B4"/>
    <w:rsid w:val="007E6879"/>
    <w:rsid w:val="007E6EF2"/>
    <w:rsid w:val="007E70B9"/>
    <w:rsid w:val="007E732A"/>
    <w:rsid w:val="007E750B"/>
    <w:rsid w:val="007E7AA4"/>
    <w:rsid w:val="007F05D9"/>
    <w:rsid w:val="007F2040"/>
    <w:rsid w:val="007F282B"/>
    <w:rsid w:val="007F4978"/>
    <w:rsid w:val="007F4FF0"/>
    <w:rsid w:val="007F52BC"/>
    <w:rsid w:val="00800087"/>
    <w:rsid w:val="00800AED"/>
    <w:rsid w:val="00800F03"/>
    <w:rsid w:val="008010C3"/>
    <w:rsid w:val="00801324"/>
    <w:rsid w:val="00801CFB"/>
    <w:rsid w:val="00803B5E"/>
    <w:rsid w:val="00805B90"/>
    <w:rsid w:val="00805CB9"/>
    <w:rsid w:val="00807678"/>
    <w:rsid w:val="00807FAB"/>
    <w:rsid w:val="008105BA"/>
    <w:rsid w:val="00810C1B"/>
    <w:rsid w:val="00811539"/>
    <w:rsid w:val="00811D5A"/>
    <w:rsid w:val="00812F6F"/>
    <w:rsid w:val="00814AC3"/>
    <w:rsid w:val="00814CAB"/>
    <w:rsid w:val="008156C2"/>
    <w:rsid w:val="00815C1A"/>
    <w:rsid w:val="00816188"/>
    <w:rsid w:val="00816723"/>
    <w:rsid w:val="008167A3"/>
    <w:rsid w:val="00817052"/>
    <w:rsid w:val="00817E69"/>
    <w:rsid w:val="00817EC5"/>
    <w:rsid w:val="00820919"/>
    <w:rsid w:val="00820C12"/>
    <w:rsid w:val="00820E37"/>
    <w:rsid w:val="00821939"/>
    <w:rsid w:val="00821E8C"/>
    <w:rsid w:val="008225C0"/>
    <w:rsid w:val="00824700"/>
    <w:rsid w:val="00824AB0"/>
    <w:rsid w:val="0082679C"/>
    <w:rsid w:val="008274EE"/>
    <w:rsid w:val="00830F88"/>
    <w:rsid w:val="008310C7"/>
    <w:rsid w:val="00831CB2"/>
    <w:rsid w:val="00831F67"/>
    <w:rsid w:val="0083215A"/>
    <w:rsid w:val="00833C15"/>
    <w:rsid w:val="00834ECB"/>
    <w:rsid w:val="00835F2D"/>
    <w:rsid w:val="00836133"/>
    <w:rsid w:val="00837AAC"/>
    <w:rsid w:val="00837CAC"/>
    <w:rsid w:val="00840053"/>
    <w:rsid w:val="00841570"/>
    <w:rsid w:val="008417D2"/>
    <w:rsid w:val="00841BF1"/>
    <w:rsid w:val="00842977"/>
    <w:rsid w:val="00842D00"/>
    <w:rsid w:val="008442D9"/>
    <w:rsid w:val="00844C37"/>
    <w:rsid w:val="00844E51"/>
    <w:rsid w:val="00845154"/>
    <w:rsid w:val="0084678D"/>
    <w:rsid w:val="00846984"/>
    <w:rsid w:val="0084733A"/>
    <w:rsid w:val="0085056E"/>
    <w:rsid w:val="00850FA2"/>
    <w:rsid w:val="00851628"/>
    <w:rsid w:val="00851EE4"/>
    <w:rsid w:val="00852AAA"/>
    <w:rsid w:val="00852C1C"/>
    <w:rsid w:val="00852DEC"/>
    <w:rsid w:val="00852F67"/>
    <w:rsid w:val="008538E8"/>
    <w:rsid w:val="00853D28"/>
    <w:rsid w:val="0085436F"/>
    <w:rsid w:val="008546A3"/>
    <w:rsid w:val="00854C2B"/>
    <w:rsid w:val="008550B5"/>
    <w:rsid w:val="008552EE"/>
    <w:rsid w:val="00856844"/>
    <w:rsid w:val="00856851"/>
    <w:rsid w:val="00856CCB"/>
    <w:rsid w:val="00856D82"/>
    <w:rsid w:val="008574AC"/>
    <w:rsid w:val="0085760F"/>
    <w:rsid w:val="008576F3"/>
    <w:rsid w:val="00860D41"/>
    <w:rsid w:val="008616AB"/>
    <w:rsid w:val="00861946"/>
    <w:rsid w:val="008625F3"/>
    <w:rsid w:val="00862947"/>
    <w:rsid w:val="008636E2"/>
    <w:rsid w:val="00863A14"/>
    <w:rsid w:val="00864FC9"/>
    <w:rsid w:val="00865BC9"/>
    <w:rsid w:val="00866511"/>
    <w:rsid w:val="00866956"/>
    <w:rsid w:val="00866D6B"/>
    <w:rsid w:val="00867DE6"/>
    <w:rsid w:val="00870988"/>
    <w:rsid w:val="00870D02"/>
    <w:rsid w:val="0087159C"/>
    <w:rsid w:val="00872A4C"/>
    <w:rsid w:val="00873643"/>
    <w:rsid w:val="00873E3F"/>
    <w:rsid w:val="00874146"/>
    <w:rsid w:val="00874A05"/>
    <w:rsid w:val="0087605E"/>
    <w:rsid w:val="00876087"/>
    <w:rsid w:val="00876583"/>
    <w:rsid w:val="008775F0"/>
    <w:rsid w:val="00880872"/>
    <w:rsid w:val="0088087B"/>
    <w:rsid w:val="00880FC7"/>
    <w:rsid w:val="0088151C"/>
    <w:rsid w:val="00881799"/>
    <w:rsid w:val="00881946"/>
    <w:rsid w:val="008823D0"/>
    <w:rsid w:val="00882CA5"/>
    <w:rsid w:val="00882F87"/>
    <w:rsid w:val="008838C7"/>
    <w:rsid w:val="00883E3C"/>
    <w:rsid w:val="00884117"/>
    <w:rsid w:val="0088424C"/>
    <w:rsid w:val="00884464"/>
    <w:rsid w:val="008844AE"/>
    <w:rsid w:val="00890DFE"/>
    <w:rsid w:val="0089118F"/>
    <w:rsid w:val="0089139B"/>
    <w:rsid w:val="00891F6E"/>
    <w:rsid w:val="00891FD2"/>
    <w:rsid w:val="00892C24"/>
    <w:rsid w:val="0089341D"/>
    <w:rsid w:val="00894E64"/>
    <w:rsid w:val="00896011"/>
    <w:rsid w:val="0089742F"/>
    <w:rsid w:val="008A0151"/>
    <w:rsid w:val="008A0A19"/>
    <w:rsid w:val="008A12D1"/>
    <w:rsid w:val="008A142B"/>
    <w:rsid w:val="008A18A5"/>
    <w:rsid w:val="008A1FE8"/>
    <w:rsid w:val="008A20C8"/>
    <w:rsid w:val="008A2250"/>
    <w:rsid w:val="008A37A6"/>
    <w:rsid w:val="008A3879"/>
    <w:rsid w:val="008A4FA3"/>
    <w:rsid w:val="008A53BF"/>
    <w:rsid w:val="008A55F0"/>
    <w:rsid w:val="008A5855"/>
    <w:rsid w:val="008A5AFF"/>
    <w:rsid w:val="008A5E55"/>
    <w:rsid w:val="008A5FE7"/>
    <w:rsid w:val="008A7378"/>
    <w:rsid w:val="008A7E7C"/>
    <w:rsid w:val="008B0FBB"/>
    <w:rsid w:val="008B2011"/>
    <w:rsid w:val="008B24EC"/>
    <w:rsid w:val="008B2802"/>
    <w:rsid w:val="008B37F1"/>
    <w:rsid w:val="008B390C"/>
    <w:rsid w:val="008B39D7"/>
    <w:rsid w:val="008B4417"/>
    <w:rsid w:val="008B4E8D"/>
    <w:rsid w:val="008B64F9"/>
    <w:rsid w:val="008B773E"/>
    <w:rsid w:val="008B7DE0"/>
    <w:rsid w:val="008C0443"/>
    <w:rsid w:val="008C1060"/>
    <w:rsid w:val="008C14DC"/>
    <w:rsid w:val="008C240E"/>
    <w:rsid w:val="008C35AE"/>
    <w:rsid w:val="008C42A7"/>
    <w:rsid w:val="008C5C47"/>
    <w:rsid w:val="008C7A72"/>
    <w:rsid w:val="008D0646"/>
    <w:rsid w:val="008D2739"/>
    <w:rsid w:val="008D2F7C"/>
    <w:rsid w:val="008D3767"/>
    <w:rsid w:val="008D3CC1"/>
    <w:rsid w:val="008D577F"/>
    <w:rsid w:val="008D5C68"/>
    <w:rsid w:val="008D6411"/>
    <w:rsid w:val="008D7B38"/>
    <w:rsid w:val="008E00E7"/>
    <w:rsid w:val="008E1D09"/>
    <w:rsid w:val="008E26BA"/>
    <w:rsid w:val="008E3045"/>
    <w:rsid w:val="008E38DC"/>
    <w:rsid w:val="008E3A83"/>
    <w:rsid w:val="008E4665"/>
    <w:rsid w:val="008E565E"/>
    <w:rsid w:val="008E69DA"/>
    <w:rsid w:val="008E702E"/>
    <w:rsid w:val="008E721D"/>
    <w:rsid w:val="008E7AB0"/>
    <w:rsid w:val="008F058F"/>
    <w:rsid w:val="008F0C10"/>
    <w:rsid w:val="008F0DC0"/>
    <w:rsid w:val="008F112D"/>
    <w:rsid w:val="008F1E4A"/>
    <w:rsid w:val="008F2F34"/>
    <w:rsid w:val="008F34C3"/>
    <w:rsid w:val="008F3502"/>
    <w:rsid w:val="008F390E"/>
    <w:rsid w:val="008F3D21"/>
    <w:rsid w:val="008F3FF5"/>
    <w:rsid w:val="008F42EF"/>
    <w:rsid w:val="008F692A"/>
    <w:rsid w:val="008F6E54"/>
    <w:rsid w:val="008F74C4"/>
    <w:rsid w:val="00901EC8"/>
    <w:rsid w:val="0090289B"/>
    <w:rsid w:val="00903B84"/>
    <w:rsid w:val="0090445B"/>
    <w:rsid w:val="00907789"/>
    <w:rsid w:val="009077D1"/>
    <w:rsid w:val="0090790F"/>
    <w:rsid w:val="00907FC2"/>
    <w:rsid w:val="0091006B"/>
    <w:rsid w:val="0091026E"/>
    <w:rsid w:val="0091089B"/>
    <w:rsid w:val="00910EE6"/>
    <w:rsid w:val="00911E5D"/>
    <w:rsid w:val="0091268A"/>
    <w:rsid w:val="00912975"/>
    <w:rsid w:val="00912D1B"/>
    <w:rsid w:val="009136C9"/>
    <w:rsid w:val="00913E12"/>
    <w:rsid w:val="00914C8A"/>
    <w:rsid w:val="009151E1"/>
    <w:rsid w:val="00916E6A"/>
    <w:rsid w:val="00917A4E"/>
    <w:rsid w:val="009218B5"/>
    <w:rsid w:val="0092237A"/>
    <w:rsid w:val="009234D5"/>
    <w:rsid w:val="0092359A"/>
    <w:rsid w:val="00924364"/>
    <w:rsid w:val="009253BF"/>
    <w:rsid w:val="00925B6B"/>
    <w:rsid w:val="00925CE2"/>
    <w:rsid w:val="00925D99"/>
    <w:rsid w:val="00926A4D"/>
    <w:rsid w:val="00927940"/>
    <w:rsid w:val="0093325A"/>
    <w:rsid w:val="0093450C"/>
    <w:rsid w:val="00934874"/>
    <w:rsid w:val="00936692"/>
    <w:rsid w:val="00936B40"/>
    <w:rsid w:val="009406D8"/>
    <w:rsid w:val="00940802"/>
    <w:rsid w:val="009408A0"/>
    <w:rsid w:val="009419FD"/>
    <w:rsid w:val="0094275F"/>
    <w:rsid w:val="00943321"/>
    <w:rsid w:val="00943DBD"/>
    <w:rsid w:val="0094595D"/>
    <w:rsid w:val="009461E0"/>
    <w:rsid w:val="00946FBF"/>
    <w:rsid w:val="00947727"/>
    <w:rsid w:val="00950A85"/>
    <w:rsid w:val="00950ED0"/>
    <w:rsid w:val="00951640"/>
    <w:rsid w:val="0095240C"/>
    <w:rsid w:val="00952726"/>
    <w:rsid w:val="00952895"/>
    <w:rsid w:val="00952DCF"/>
    <w:rsid w:val="009536D0"/>
    <w:rsid w:val="009547DE"/>
    <w:rsid w:val="0095551A"/>
    <w:rsid w:val="0095640D"/>
    <w:rsid w:val="009572B6"/>
    <w:rsid w:val="009579A3"/>
    <w:rsid w:val="00957A1E"/>
    <w:rsid w:val="0096087E"/>
    <w:rsid w:val="00960DF8"/>
    <w:rsid w:val="00962416"/>
    <w:rsid w:val="009626F2"/>
    <w:rsid w:val="00963642"/>
    <w:rsid w:val="0096412A"/>
    <w:rsid w:val="00964535"/>
    <w:rsid w:val="00964B04"/>
    <w:rsid w:val="00964BE5"/>
    <w:rsid w:val="00965C34"/>
    <w:rsid w:val="0096606B"/>
    <w:rsid w:val="00967878"/>
    <w:rsid w:val="009706A4"/>
    <w:rsid w:val="00970AE1"/>
    <w:rsid w:val="00971C0E"/>
    <w:rsid w:val="00971E3A"/>
    <w:rsid w:val="00972DEA"/>
    <w:rsid w:val="0097311B"/>
    <w:rsid w:val="009740EE"/>
    <w:rsid w:val="009748A1"/>
    <w:rsid w:val="00974F5A"/>
    <w:rsid w:val="00975302"/>
    <w:rsid w:val="00975436"/>
    <w:rsid w:val="009759FF"/>
    <w:rsid w:val="0097703F"/>
    <w:rsid w:val="0097739F"/>
    <w:rsid w:val="009773E0"/>
    <w:rsid w:val="00977CB5"/>
    <w:rsid w:val="00977DB3"/>
    <w:rsid w:val="00980D6C"/>
    <w:rsid w:val="009816BF"/>
    <w:rsid w:val="00981DE4"/>
    <w:rsid w:val="00982852"/>
    <w:rsid w:val="00983093"/>
    <w:rsid w:val="00983635"/>
    <w:rsid w:val="009842E7"/>
    <w:rsid w:val="00984310"/>
    <w:rsid w:val="00984629"/>
    <w:rsid w:val="00985F7B"/>
    <w:rsid w:val="0098612F"/>
    <w:rsid w:val="00986768"/>
    <w:rsid w:val="00990BE2"/>
    <w:rsid w:val="00990E9E"/>
    <w:rsid w:val="009917A8"/>
    <w:rsid w:val="0099295A"/>
    <w:rsid w:val="00993490"/>
    <w:rsid w:val="00994923"/>
    <w:rsid w:val="00995066"/>
    <w:rsid w:val="00995207"/>
    <w:rsid w:val="0099541D"/>
    <w:rsid w:val="00995B19"/>
    <w:rsid w:val="00995B24"/>
    <w:rsid w:val="0099612D"/>
    <w:rsid w:val="009967F4"/>
    <w:rsid w:val="0099743A"/>
    <w:rsid w:val="0099787F"/>
    <w:rsid w:val="009A0A51"/>
    <w:rsid w:val="009A21D5"/>
    <w:rsid w:val="009A37B9"/>
    <w:rsid w:val="009A3C04"/>
    <w:rsid w:val="009A4778"/>
    <w:rsid w:val="009A5894"/>
    <w:rsid w:val="009A5E7A"/>
    <w:rsid w:val="009A691B"/>
    <w:rsid w:val="009A7AB3"/>
    <w:rsid w:val="009B08AA"/>
    <w:rsid w:val="009B0BFE"/>
    <w:rsid w:val="009B0D36"/>
    <w:rsid w:val="009B0F7A"/>
    <w:rsid w:val="009B10D3"/>
    <w:rsid w:val="009B1563"/>
    <w:rsid w:val="009B1D65"/>
    <w:rsid w:val="009B3102"/>
    <w:rsid w:val="009B3313"/>
    <w:rsid w:val="009B3485"/>
    <w:rsid w:val="009B43D3"/>
    <w:rsid w:val="009B4445"/>
    <w:rsid w:val="009B4E09"/>
    <w:rsid w:val="009B50A3"/>
    <w:rsid w:val="009B5AB6"/>
    <w:rsid w:val="009B5F65"/>
    <w:rsid w:val="009B738B"/>
    <w:rsid w:val="009B7953"/>
    <w:rsid w:val="009C0A25"/>
    <w:rsid w:val="009C0B51"/>
    <w:rsid w:val="009C16E1"/>
    <w:rsid w:val="009C1B35"/>
    <w:rsid w:val="009C21D0"/>
    <w:rsid w:val="009C22D2"/>
    <w:rsid w:val="009C2BF0"/>
    <w:rsid w:val="009C2E03"/>
    <w:rsid w:val="009C368C"/>
    <w:rsid w:val="009C3783"/>
    <w:rsid w:val="009C37F4"/>
    <w:rsid w:val="009C507A"/>
    <w:rsid w:val="009C5C62"/>
    <w:rsid w:val="009C64FD"/>
    <w:rsid w:val="009C7916"/>
    <w:rsid w:val="009D186C"/>
    <w:rsid w:val="009D1F18"/>
    <w:rsid w:val="009D24D7"/>
    <w:rsid w:val="009D300C"/>
    <w:rsid w:val="009D382D"/>
    <w:rsid w:val="009D3D0B"/>
    <w:rsid w:val="009D3D6B"/>
    <w:rsid w:val="009D464B"/>
    <w:rsid w:val="009D5518"/>
    <w:rsid w:val="009D6DAA"/>
    <w:rsid w:val="009D754B"/>
    <w:rsid w:val="009D789B"/>
    <w:rsid w:val="009E1CC5"/>
    <w:rsid w:val="009E1E67"/>
    <w:rsid w:val="009E2149"/>
    <w:rsid w:val="009E23DA"/>
    <w:rsid w:val="009E27E7"/>
    <w:rsid w:val="009E31EB"/>
    <w:rsid w:val="009E395D"/>
    <w:rsid w:val="009E39D7"/>
    <w:rsid w:val="009E3EC9"/>
    <w:rsid w:val="009E4434"/>
    <w:rsid w:val="009E4618"/>
    <w:rsid w:val="009E4CC1"/>
    <w:rsid w:val="009E5C53"/>
    <w:rsid w:val="009E6973"/>
    <w:rsid w:val="009E7F03"/>
    <w:rsid w:val="009F0D04"/>
    <w:rsid w:val="009F15FB"/>
    <w:rsid w:val="009F1842"/>
    <w:rsid w:val="009F2215"/>
    <w:rsid w:val="009F25C3"/>
    <w:rsid w:val="009F3AEB"/>
    <w:rsid w:val="009F4913"/>
    <w:rsid w:val="009F5195"/>
    <w:rsid w:val="009F5634"/>
    <w:rsid w:val="009F575C"/>
    <w:rsid w:val="009F597A"/>
    <w:rsid w:val="009F5FBE"/>
    <w:rsid w:val="009F6196"/>
    <w:rsid w:val="009F6198"/>
    <w:rsid w:val="009F6976"/>
    <w:rsid w:val="009F7DD8"/>
    <w:rsid w:val="00A01A3D"/>
    <w:rsid w:val="00A01F1A"/>
    <w:rsid w:val="00A0204F"/>
    <w:rsid w:val="00A03144"/>
    <w:rsid w:val="00A031F1"/>
    <w:rsid w:val="00A03754"/>
    <w:rsid w:val="00A03C61"/>
    <w:rsid w:val="00A047B8"/>
    <w:rsid w:val="00A04B51"/>
    <w:rsid w:val="00A05145"/>
    <w:rsid w:val="00A05676"/>
    <w:rsid w:val="00A06925"/>
    <w:rsid w:val="00A1017E"/>
    <w:rsid w:val="00A116E6"/>
    <w:rsid w:val="00A127A6"/>
    <w:rsid w:val="00A13207"/>
    <w:rsid w:val="00A14688"/>
    <w:rsid w:val="00A146A3"/>
    <w:rsid w:val="00A14B50"/>
    <w:rsid w:val="00A15D41"/>
    <w:rsid w:val="00A16B7F"/>
    <w:rsid w:val="00A16D69"/>
    <w:rsid w:val="00A17463"/>
    <w:rsid w:val="00A17510"/>
    <w:rsid w:val="00A206B5"/>
    <w:rsid w:val="00A20A79"/>
    <w:rsid w:val="00A21390"/>
    <w:rsid w:val="00A21B36"/>
    <w:rsid w:val="00A21DC1"/>
    <w:rsid w:val="00A2224E"/>
    <w:rsid w:val="00A229A4"/>
    <w:rsid w:val="00A22AB8"/>
    <w:rsid w:val="00A23296"/>
    <w:rsid w:val="00A236D2"/>
    <w:rsid w:val="00A242DA"/>
    <w:rsid w:val="00A248CB"/>
    <w:rsid w:val="00A2586B"/>
    <w:rsid w:val="00A26296"/>
    <w:rsid w:val="00A303B0"/>
    <w:rsid w:val="00A304B4"/>
    <w:rsid w:val="00A30B51"/>
    <w:rsid w:val="00A30B7A"/>
    <w:rsid w:val="00A318AC"/>
    <w:rsid w:val="00A31FCE"/>
    <w:rsid w:val="00A327E7"/>
    <w:rsid w:val="00A32AFF"/>
    <w:rsid w:val="00A331D2"/>
    <w:rsid w:val="00A3405B"/>
    <w:rsid w:val="00A34B68"/>
    <w:rsid w:val="00A36551"/>
    <w:rsid w:val="00A36DAE"/>
    <w:rsid w:val="00A376D6"/>
    <w:rsid w:val="00A378ED"/>
    <w:rsid w:val="00A37F6F"/>
    <w:rsid w:val="00A4057F"/>
    <w:rsid w:val="00A4085F"/>
    <w:rsid w:val="00A40FED"/>
    <w:rsid w:val="00A410C0"/>
    <w:rsid w:val="00A419ED"/>
    <w:rsid w:val="00A41B12"/>
    <w:rsid w:val="00A41E2A"/>
    <w:rsid w:val="00A42A33"/>
    <w:rsid w:val="00A42B0F"/>
    <w:rsid w:val="00A4328D"/>
    <w:rsid w:val="00A43383"/>
    <w:rsid w:val="00A43728"/>
    <w:rsid w:val="00A44117"/>
    <w:rsid w:val="00A44512"/>
    <w:rsid w:val="00A447F1"/>
    <w:rsid w:val="00A451CD"/>
    <w:rsid w:val="00A466C0"/>
    <w:rsid w:val="00A46BAD"/>
    <w:rsid w:val="00A46CB5"/>
    <w:rsid w:val="00A47164"/>
    <w:rsid w:val="00A47233"/>
    <w:rsid w:val="00A47738"/>
    <w:rsid w:val="00A47E41"/>
    <w:rsid w:val="00A53195"/>
    <w:rsid w:val="00A531FD"/>
    <w:rsid w:val="00A53513"/>
    <w:rsid w:val="00A54C44"/>
    <w:rsid w:val="00A54CAB"/>
    <w:rsid w:val="00A54EED"/>
    <w:rsid w:val="00A55DA1"/>
    <w:rsid w:val="00A55EEB"/>
    <w:rsid w:val="00A56C9D"/>
    <w:rsid w:val="00A61144"/>
    <w:rsid w:val="00A61D59"/>
    <w:rsid w:val="00A62363"/>
    <w:rsid w:val="00A6371B"/>
    <w:rsid w:val="00A63A23"/>
    <w:rsid w:val="00A65752"/>
    <w:rsid w:val="00A65828"/>
    <w:rsid w:val="00A6640A"/>
    <w:rsid w:val="00A66C2A"/>
    <w:rsid w:val="00A6719B"/>
    <w:rsid w:val="00A709A6"/>
    <w:rsid w:val="00A718B9"/>
    <w:rsid w:val="00A72191"/>
    <w:rsid w:val="00A7303F"/>
    <w:rsid w:val="00A74C4A"/>
    <w:rsid w:val="00A750BD"/>
    <w:rsid w:val="00A75670"/>
    <w:rsid w:val="00A7696A"/>
    <w:rsid w:val="00A77530"/>
    <w:rsid w:val="00A77616"/>
    <w:rsid w:val="00A777C1"/>
    <w:rsid w:val="00A77FF9"/>
    <w:rsid w:val="00A80CCB"/>
    <w:rsid w:val="00A815D4"/>
    <w:rsid w:val="00A8161C"/>
    <w:rsid w:val="00A81A1B"/>
    <w:rsid w:val="00A81B53"/>
    <w:rsid w:val="00A84B9B"/>
    <w:rsid w:val="00A84DEB"/>
    <w:rsid w:val="00A8599F"/>
    <w:rsid w:val="00A86BA7"/>
    <w:rsid w:val="00A87521"/>
    <w:rsid w:val="00A87CA5"/>
    <w:rsid w:val="00A90FEE"/>
    <w:rsid w:val="00A913DF"/>
    <w:rsid w:val="00A91E51"/>
    <w:rsid w:val="00A921BD"/>
    <w:rsid w:val="00A93523"/>
    <w:rsid w:val="00A939CB"/>
    <w:rsid w:val="00A94C09"/>
    <w:rsid w:val="00A95D26"/>
    <w:rsid w:val="00A95FBC"/>
    <w:rsid w:val="00A9637C"/>
    <w:rsid w:val="00A96ECB"/>
    <w:rsid w:val="00A974E1"/>
    <w:rsid w:val="00A9787A"/>
    <w:rsid w:val="00AA00C2"/>
    <w:rsid w:val="00AA0145"/>
    <w:rsid w:val="00AA03BC"/>
    <w:rsid w:val="00AA0568"/>
    <w:rsid w:val="00AA1423"/>
    <w:rsid w:val="00AA1490"/>
    <w:rsid w:val="00AA174F"/>
    <w:rsid w:val="00AA28E4"/>
    <w:rsid w:val="00AA2F37"/>
    <w:rsid w:val="00AA3021"/>
    <w:rsid w:val="00AA3393"/>
    <w:rsid w:val="00AA3BD4"/>
    <w:rsid w:val="00AA4125"/>
    <w:rsid w:val="00AA44E3"/>
    <w:rsid w:val="00AA4ABD"/>
    <w:rsid w:val="00AA61C9"/>
    <w:rsid w:val="00AA74AD"/>
    <w:rsid w:val="00AA7501"/>
    <w:rsid w:val="00AA7F0D"/>
    <w:rsid w:val="00AB0220"/>
    <w:rsid w:val="00AB0398"/>
    <w:rsid w:val="00AB35E5"/>
    <w:rsid w:val="00AB4C12"/>
    <w:rsid w:val="00AB5085"/>
    <w:rsid w:val="00AB7F7D"/>
    <w:rsid w:val="00AC082A"/>
    <w:rsid w:val="00AC0CA0"/>
    <w:rsid w:val="00AC1A27"/>
    <w:rsid w:val="00AC1E20"/>
    <w:rsid w:val="00AC1FD3"/>
    <w:rsid w:val="00AC3680"/>
    <w:rsid w:val="00AC36CA"/>
    <w:rsid w:val="00AC4F34"/>
    <w:rsid w:val="00AC62F7"/>
    <w:rsid w:val="00AD121D"/>
    <w:rsid w:val="00AD25C0"/>
    <w:rsid w:val="00AD2702"/>
    <w:rsid w:val="00AD3528"/>
    <w:rsid w:val="00AD42B3"/>
    <w:rsid w:val="00AD42D8"/>
    <w:rsid w:val="00AD47BF"/>
    <w:rsid w:val="00AD51F6"/>
    <w:rsid w:val="00AD5CC2"/>
    <w:rsid w:val="00AD6EB4"/>
    <w:rsid w:val="00AD7028"/>
    <w:rsid w:val="00AE04B0"/>
    <w:rsid w:val="00AE0919"/>
    <w:rsid w:val="00AE1B0C"/>
    <w:rsid w:val="00AE4B61"/>
    <w:rsid w:val="00AE57C4"/>
    <w:rsid w:val="00AE6E3A"/>
    <w:rsid w:val="00AE6E4A"/>
    <w:rsid w:val="00AF0583"/>
    <w:rsid w:val="00AF0EF7"/>
    <w:rsid w:val="00AF14DE"/>
    <w:rsid w:val="00AF20FA"/>
    <w:rsid w:val="00AF2202"/>
    <w:rsid w:val="00AF36A6"/>
    <w:rsid w:val="00AF4026"/>
    <w:rsid w:val="00AF46DE"/>
    <w:rsid w:val="00AF4ACD"/>
    <w:rsid w:val="00AF4CD1"/>
    <w:rsid w:val="00AF52EA"/>
    <w:rsid w:val="00AF63AB"/>
    <w:rsid w:val="00B00EDB"/>
    <w:rsid w:val="00B0150D"/>
    <w:rsid w:val="00B0191F"/>
    <w:rsid w:val="00B0245D"/>
    <w:rsid w:val="00B0282B"/>
    <w:rsid w:val="00B03A54"/>
    <w:rsid w:val="00B03BB7"/>
    <w:rsid w:val="00B04E85"/>
    <w:rsid w:val="00B05113"/>
    <w:rsid w:val="00B0570B"/>
    <w:rsid w:val="00B06D77"/>
    <w:rsid w:val="00B0700B"/>
    <w:rsid w:val="00B072D3"/>
    <w:rsid w:val="00B10474"/>
    <w:rsid w:val="00B10702"/>
    <w:rsid w:val="00B10863"/>
    <w:rsid w:val="00B12A70"/>
    <w:rsid w:val="00B12B44"/>
    <w:rsid w:val="00B131A5"/>
    <w:rsid w:val="00B1382C"/>
    <w:rsid w:val="00B13D99"/>
    <w:rsid w:val="00B148DB"/>
    <w:rsid w:val="00B17B6B"/>
    <w:rsid w:val="00B20973"/>
    <w:rsid w:val="00B21312"/>
    <w:rsid w:val="00B22E60"/>
    <w:rsid w:val="00B2351E"/>
    <w:rsid w:val="00B23A99"/>
    <w:rsid w:val="00B23EA7"/>
    <w:rsid w:val="00B23EAA"/>
    <w:rsid w:val="00B260DE"/>
    <w:rsid w:val="00B2640E"/>
    <w:rsid w:val="00B26F60"/>
    <w:rsid w:val="00B27AAC"/>
    <w:rsid w:val="00B30C77"/>
    <w:rsid w:val="00B335C4"/>
    <w:rsid w:val="00B33909"/>
    <w:rsid w:val="00B33FFF"/>
    <w:rsid w:val="00B342FB"/>
    <w:rsid w:val="00B34750"/>
    <w:rsid w:val="00B34E0A"/>
    <w:rsid w:val="00B35109"/>
    <w:rsid w:val="00B35E6D"/>
    <w:rsid w:val="00B36A0B"/>
    <w:rsid w:val="00B36E39"/>
    <w:rsid w:val="00B37C45"/>
    <w:rsid w:val="00B404A5"/>
    <w:rsid w:val="00B40671"/>
    <w:rsid w:val="00B43124"/>
    <w:rsid w:val="00B447E5"/>
    <w:rsid w:val="00B45561"/>
    <w:rsid w:val="00B45DB2"/>
    <w:rsid w:val="00B465C7"/>
    <w:rsid w:val="00B46661"/>
    <w:rsid w:val="00B466EC"/>
    <w:rsid w:val="00B47A83"/>
    <w:rsid w:val="00B50081"/>
    <w:rsid w:val="00B500F5"/>
    <w:rsid w:val="00B50254"/>
    <w:rsid w:val="00B508C5"/>
    <w:rsid w:val="00B50996"/>
    <w:rsid w:val="00B50ACA"/>
    <w:rsid w:val="00B51A59"/>
    <w:rsid w:val="00B54928"/>
    <w:rsid w:val="00B55F22"/>
    <w:rsid w:val="00B56C90"/>
    <w:rsid w:val="00B61743"/>
    <w:rsid w:val="00B62FC9"/>
    <w:rsid w:val="00B6398C"/>
    <w:rsid w:val="00B63BB6"/>
    <w:rsid w:val="00B63C5B"/>
    <w:rsid w:val="00B63F5E"/>
    <w:rsid w:val="00B6408F"/>
    <w:rsid w:val="00B6411C"/>
    <w:rsid w:val="00B64B18"/>
    <w:rsid w:val="00B6550D"/>
    <w:rsid w:val="00B65806"/>
    <w:rsid w:val="00B66402"/>
    <w:rsid w:val="00B6721B"/>
    <w:rsid w:val="00B67312"/>
    <w:rsid w:val="00B6740D"/>
    <w:rsid w:val="00B70395"/>
    <w:rsid w:val="00B71F8E"/>
    <w:rsid w:val="00B728FF"/>
    <w:rsid w:val="00B73AD7"/>
    <w:rsid w:val="00B743FC"/>
    <w:rsid w:val="00B754A7"/>
    <w:rsid w:val="00B7627B"/>
    <w:rsid w:val="00B768CC"/>
    <w:rsid w:val="00B76D58"/>
    <w:rsid w:val="00B770D1"/>
    <w:rsid w:val="00B77B9A"/>
    <w:rsid w:val="00B80DDB"/>
    <w:rsid w:val="00B80E40"/>
    <w:rsid w:val="00B81496"/>
    <w:rsid w:val="00B82A77"/>
    <w:rsid w:val="00B82FDC"/>
    <w:rsid w:val="00B83976"/>
    <w:rsid w:val="00B84F4A"/>
    <w:rsid w:val="00B85037"/>
    <w:rsid w:val="00B85B10"/>
    <w:rsid w:val="00B85D89"/>
    <w:rsid w:val="00B87249"/>
    <w:rsid w:val="00B87912"/>
    <w:rsid w:val="00B90842"/>
    <w:rsid w:val="00B90D79"/>
    <w:rsid w:val="00B91596"/>
    <w:rsid w:val="00B9191D"/>
    <w:rsid w:val="00B91DFD"/>
    <w:rsid w:val="00B9226D"/>
    <w:rsid w:val="00B9241B"/>
    <w:rsid w:val="00B928CC"/>
    <w:rsid w:val="00B92A62"/>
    <w:rsid w:val="00B92D98"/>
    <w:rsid w:val="00B94D1D"/>
    <w:rsid w:val="00B962DC"/>
    <w:rsid w:val="00B96732"/>
    <w:rsid w:val="00B970B6"/>
    <w:rsid w:val="00B9750F"/>
    <w:rsid w:val="00B97889"/>
    <w:rsid w:val="00B9799C"/>
    <w:rsid w:val="00B97EB7"/>
    <w:rsid w:val="00B97F61"/>
    <w:rsid w:val="00BA0EC5"/>
    <w:rsid w:val="00BA0FE9"/>
    <w:rsid w:val="00BA18BA"/>
    <w:rsid w:val="00BA1F59"/>
    <w:rsid w:val="00BA2A28"/>
    <w:rsid w:val="00BA2DCB"/>
    <w:rsid w:val="00BA404A"/>
    <w:rsid w:val="00BA56B1"/>
    <w:rsid w:val="00BA73B1"/>
    <w:rsid w:val="00BA749C"/>
    <w:rsid w:val="00BB0869"/>
    <w:rsid w:val="00BB08EC"/>
    <w:rsid w:val="00BB0CD3"/>
    <w:rsid w:val="00BB1158"/>
    <w:rsid w:val="00BB16C2"/>
    <w:rsid w:val="00BB31F0"/>
    <w:rsid w:val="00BB3D94"/>
    <w:rsid w:val="00BB43B0"/>
    <w:rsid w:val="00BC04D6"/>
    <w:rsid w:val="00BC0ABE"/>
    <w:rsid w:val="00BC1965"/>
    <w:rsid w:val="00BC3547"/>
    <w:rsid w:val="00BC3906"/>
    <w:rsid w:val="00BC3CB7"/>
    <w:rsid w:val="00BC45CD"/>
    <w:rsid w:val="00BC47C1"/>
    <w:rsid w:val="00BC4E2F"/>
    <w:rsid w:val="00BC545C"/>
    <w:rsid w:val="00BC5785"/>
    <w:rsid w:val="00BC600A"/>
    <w:rsid w:val="00BC6567"/>
    <w:rsid w:val="00BC6BD7"/>
    <w:rsid w:val="00BC7368"/>
    <w:rsid w:val="00BC78F6"/>
    <w:rsid w:val="00BD051D"/>
    <w:rsid w:val="00BD082D"/>
    <w:rsid w:val="00BD16B3"/>
    <w:rsid w:val="00BD16EA"/>
    <w:rsid w:val="00BD40F6"/>
    <w:rsid w:val="00BD4421"/>
    <w:rsid w:val="00BD490D"/>
    <w:rsid w:val="00BD4F4C"/>
    <w:rsid w:val="00BD5879"/>
    <w:rsid w:val="00BD58C5"/>
    <w:rsid w:val="00BD5EA2"/>
    <w:rsid w:val="00BD608A"/>
    <w:rsid w:val="00BD6114"/>
    <w:rsid w:val="00BD6733"/>
    <w:rsid w:val="00BD70B0"/>
    <w:rsid w:val="00BD7890"/>
    <w:rsid w:val="00BE111C"/>
    <w:rsid w:val="00BE171E"/>
    <w:rsid w:val="00BE1EB4"/>
    <w:rsid w:val="00BE258E"/>
    <w:rsid w:val="00BE2993"/>
    <w:rsid w:val="00BE4366"/>
    <w:rsid w:val="00BE4930"/>
    <w:rsid w:val="00BE4940"/>
    <w:rsid w:val="00BE4970"/>
    <w:rsid w:val="00BE58D5"/>
    <w:rsid w:val="00BE5B6B"/>
    <w:rsid w:val="00BE5C04"/>
    <w:rsid w:val="00BE5E94"/>
    <w:rsid w:val="00BE701D"/>
    <w:rsid w:val="00BE742C"/>
    <w:rsid w:val="00BE7899"/>
    <w:rsid w:val="00BE7DA4"/>
    <w:rsid w:val="00BF1318"/>
    <w:rsid w:val="00BF280E"/>
    <w:rsid w:val="00BF2E7B"/>
    <w:rsid w:val="00BF2F18"/>
    <w:rsid w:val="00BF39FA"/>
    <w:rsid w:val="00BF4012"/>
    <w:rsid w:val="00BF40FB"/>
    <w:rsid w:val="00BF4401"/>
    <w:rsid w:val="00BF57B1"/>
    <w:rsid w:val="00BF6409"/>
    <w:rsid w:val="00BF647C"/>
    <w:rsid w:val="00BF7017"/>
    <w:rsid w:val="00BF71D5"/>
    <w:rsid w:val="00BF73DC"/>
    <w:rsid w:val="00BF7454"/>
    <w:rsid w:val="00BF768F"/>
    <w:rsid w:val="00BF7BF8"/>
    <w:rsid w:val="00C000D4"/>
    <w:rsid w:val="00C00236"/>
    <w:rsid w:val="00C03619"/>
    <w:rsid w:val="00C05732"/>
    <w:rsid w:val="00C058ED"/>
    <w:rsid w:val="00C059D2"/>
    <w:rsid w:val="00C0604F"/>
    <w:rsid w:val="00C07F33"/>
    <w:rsid w:val="00C103E7"/>
    <w:rsid w:val="00C1140E"/>
    <w:rsid w:val="00C1152F"/>
    <w:rsid w:val="00C120CF"/>
    <w:rsid w:val="00C1215B"/>
    <w:rsid w:val="00C12B53"/>
    <w:rsid w:val="00C12BD6"/>
    <w:rsid w:val="00C138B2"/>
    <w:rsid w:val="00C14B47"/>
    <w:rsid w:val="00C14EF2"/>
    <w:rsid w:val="00C15621"/>
    <w:rsid w:val="00C15E86"/>
    <w:rsid w:val="00C16359"/>
    <w:rsid w:val="00C163E4"/>
    <w:rsid w:val="00C16C82"/>
    <w:rsid w:val="00C17B5E"/>
    <w:rsid w:val="00C20B51"/>
    <w:rsid w:val="00C215FF"/>
    <w:rsid w:val="00C219B4"/>
    <w:rsid w:val="00C21EEF"/>
    <w:rsid w:val="00C22E0C"/>
    <w:rsid w:val="00C23D77"/>
    <w:rsid w:val="00C2495A"/>
    <w:rsid w:val="00C24A41"/>
    <w:rsid w:val="00C24FCD"/>
    <w:rsid w:val="00C2607C"/>
    <w:rsid w:val="00C270FD"/>
    <w:rsid w:val="00C27935"/>
    <w:rsid w:val="00C27AE3"/>
    <w:rsid w:val="00C3007F"/>
    <w:rsid w:val="00C30336"/>
    <w:rsid w:val="00C30BFF"/>
    <w:rsid w:val="00C30C06"/>
    <w:rsid w:val="00C30C97"/>
    <w:rsid w:val="00C31AD1"/>
    <w:rsid w:val="00C31D40"/>
    <w:rsid w:val="00C324C4"/>
    <w:rsid w:val="00C326EF"/>
    <w:rsid w:val="00C32C57"/>
    <w:rsid w:val="00C3500F"/>
    <w:rsid w:val="00C35099"/>
    <w:rsid w:val="00C3534B"/>
    <w:rsid w:val="00C369B9"/>
    <w:rsid w:val="00C36D92"/>
    <w:rsid w:val="00C424C1"/>
    <w:rsid w:val="00C447FE"/>
    <w:rsid w:val="00C44C5C"/>
    <w:rsid w:val="00C45386"/>
    <w:rsid w:val="00C472CC"/>
    <w:rsid w:val="00C47AF5"/>
    <w:rsid w:val="00C505F6"/>
    <w:rsid w:val="00C508B1"/>
    <w:rsid w:val="00C51806"/>
    <w:rsid w:val="00C52A32"/>
    <w:rsid w:val="00C52BB0"/>
    <w:rsid w:val="00C538E7"/>
    <w:rsid w:val="00C5438C"/>
    <w:rsid w:val="00C54C71"/>
    <w:rsid w:val="00C55742"/>
    <w:rsid w:val="00C55C27"/>
    <w:rsid w:val="00C55EEC"/>
    <w:rsid w:val="00C56618"/>
    <w:rsid w:val="00C56EDC"/>
    <w:rsid w:val="00C57CCD"/>
    <w:rsid w:val="00C6022D"/>
    <w:rsid w:val="00C6059D"/>
    <w:rsid w:val="00C60EFF"/>
    <w:rsid w:val="00C61810"/>
    <w:rsid w:val="00C61C08"/>
    <w:rsid w:val="00C61CA8"/>
    <w:rsid w:val="00C61F09"/>
    <w:rsid w:val="00C628E7"/>
    <w:rsid w:val="00C63320"/>
    <w:rsid w:val="00C6346A"/>
    <w:rsid w:val="00C63F6D"/>
    <w:rsid w:val="00C64117"/>
    <w:rsid w:val="00C643C2"/>
    <w:rsid w:val="00C64EDC"/>
    <w:rsid w:val="00C65376"/>
    <w:rsid w:val="00C658E9"/>
    <w:rsid w:val="00C6716C"/>
    <w:rsid w:val="00C67B5E"/>
    <w:rsid w:val="00C7077E"/>
    <w:rsid w:val="00C73028"/>
    <w:rsid w:val="00C73EEE"/>
    <w:rsid w:val="00C74719"/>
    <w:rsid w:val="00C74FFD"/>
    <w:rsid w:val="00C76BE5"/>
    <w:rsid w:val="00C76D2D"/>
    <w:rsid w:val="00C77161"/>
    <w:rsid w:val="00C773ED"/>
    <w:rsid w:val="00C77828"/>
    <w:rsid w:val="00C77D19"/>
    <w:rsid w:val="00C80F41"/>
    <w:rsid w:val="00C8194A"/>
    <w:rsid w:val="00C82CDF"/>
    <w:rsid w:val="00C84A35"/>
    <w:rsid w:val="00C84EB7"/>
    <w:rsid w:val="00C85AB5"/>
    <w:rsid w:val="00C862AB"/>
    <w:rsid w:val="00C869BD"/>
    <w:rsid w:val="00C877CE"/>
    <w:rsid w:val="00C903CC"/>
    <w:rsid w:val="00C904C3"/>
    <w:rsid w:val="00C907E5"/>
    <w:rsid w:val="00C90EE0"/>
    <w:rsid w:val="00C91FCB"/>
    <w:rsid w:val="00C926FD"/>
    <w:rsid w:val="00C92811"/>
    <w:rsid w:val="00C92D9E"/>
    <w:rsid w:val="00C9334C"/>
    <w:rsid w:val="00C93DA9"/>
    <w:rsid w:val="00C93F69"/>
    <w:rsid w:val="00C941BC"/>
    <w:rsid w:val="00C94FBF"/>
    <w:rsid w:val="00C9540B"/>
    <w:rsid w:val="00C96AC2"/>
    <w:rsid w:val="00C96B1B"/>
    <w:rsid w:val="00C9742B"/>
    <w:rsid w:val="00C97B80"/>
    <w:rsid w:val="00C97EBD"/>
    <w:rsid w:val="00C97F28"/>
    <w:rsid w:val="00CA15A6"/>
    <w:rsid w:val="00CA201B"/>
    <w:rsid w:val="00CA216C"/>
    <w:rsid w:val="00CA2D84"/>
    <w:rsid w:val="00CA418D"/>
    <w:rsid w:val="00CA43DF"/>
    <w:rsid w:val="00CA46BB"/>
    <w:rsid w:val="00CA53B4"/>
    <w:rsid w:val="00CA58BF"/>
    <w:rsid w:val="00CA5D01"/>
    <w:rsid w:val="00CA6580"/>
    <w:rsid w:val="00CA695E"/>
    <w:rsid w:val="00CA7279"/>
    <w:rsid w:val="00CA754D"/>
    <w:rsid w:val="00CB0B68"/>
    <w:rsid w:val="00CB11C5"/>
    <w:rsid w:val="00CB1AC2"/>
    <w:rsid w:val="00CB20E9"/>
    <w:rsid w:val="00CB375A"/>
    <w:rsid w:val="00CB55FE"/>
    <w:rsid w:val="00CB6293"/>
    <w:rsid w:val="00CB6CD3"/>
    <w:rsid w:val="00CB70B6"/>
    <w:rsid w:val="00CC02AB"/>
    <w:rsid w:val="00CC0590"/>
    <w:rsid w:val="00CC0930"/>
    <w:rsid w:val="00CC12F9"/>
    <w:rsid w:val="00CC1388"/>
    <w:rsid w:val="00CC1AEF"/>
    <w:rsid w:val="00CC1C4F"/>
    <w:rsid w:val="00CC232C"/>
    <w:rsid w:val="00CC3892"/>
    <w:rsid w:val="00CC3C02"/>
    <w:rsid w:val="00CC3F73"/>
    <w:rsid w:val="00CC3F9A"/>
    <w:rsid w:val="00CC5444"/>
    <w:rsid w:val="00CC70F0"/>
    <w:rsid w:val="00CC7B1D"/>
    <w:rsid w:val="00CD07E8"/>
    <w:rsid w:val="00CD080E"/>
    <w:rsid w:val="00CD0A29"/>
    <w:rsid w:val="00CD25E4"/>
    <w:rsid w:val="00CD2AF2"/>
    <w:rsid w:val="00CD3211"/>
    <w:rsid w:val="00CD48FD"/>
    <w:rsid w:val="00CD4991"/>
    <w:rsid w:val="00CD4E2D"/>
    <w:rsid w:val="00CD55B7"/>
    <w:rsid w:val="00CD60CD"/>
    <w:rsid w:val="00CD68B6"/>
    <w:rsid w:val="00CD7095"/>
    <w:rsid w:val="00CD7CC0"/>
    <w:rsid w:val="00CE05B2"/>
    <w:rsid w:val="00CE062A"/>
    <w:rsid w:val="00CE0889"/>
    <w:rsid w:val="00CE098B"/>
    <w:rsid w:val="00CE0BA5"/>
    <w:rsid w:val="00CE0BDC"/>
    <w:rsid w:val="00CE1354"/>
    <w:rsid w:val="00CE1B52"/>
    <w:rsid w:val="00CE1E77"/>
    <w:rsid w:val="00CE3302"/>
    <w:rsid w:val="00CE35C5"/>
    <w:rsid w:val="00CE478F"/>
    <w:rsid w:val="00CE48DB"/>
    <w:rsid w:val="00CE5D2D"/>
    <w:rsid w:val="00CE5D6C"/>
    <w:rsid w:val="00CE7270"/>
    <w:rsid w:val="00CE7D77"/>
    <w:rsid w:val="00CF0028"/>
    <w:rsid w:val="00CF04ED"/>
    <w:rsid w:val="00CF055F"/>
    <w:rsid w:val="00CF0C48"/>
    <w:rsid w:val="00CF1B0D"/>
    <w:rsid w:val="00CF2EDD"/>
    <w:rsid w:val="00CF40B8"/>
    <w:rsid w:val="00CF49BB"/>
    <w:rsid w:val="00CF4E87"/>
    <w:rsid w:val="00CF56FF"/>
    <w:rsid w:val="00CF59F0"/>
    <w:rsid w:val="00CF6737"/>
    <w:rsid w:val="00CF67EC"/>
    <w:rsid w:val="00CF7131"/>
    <w:rsid w:val="00CF727E"/>
    <w:rsid w:val="00CF7401"/>
    <w:rsid w:val="00CF75A8"/>
    <w:rsid w:val="00CF7850"/>
    <w:rsid w:val="00CF7C17"/>
    <w:rsid w:val="00CF7FD0"/>
    <w:rsid w:val="00D00B33"/>
    <w:rsid w:val="00D0115D"/>
    <w:rsid w:val="00D01485"/>
    <w:rsid w:val="00D022FF"/>
    <w:rsid w:val="00D02812"/>
    <w:rsid w:val="00D02AA6"/>
    <w:rsid w:val="00D02B1E"/>
    <w:rsid w:val="00D03356"/>
    <w:rsid w:val="00D04E34"/>
    <w:rsid w:val="00D05C7C"/>
    <w:rsid w:val="00D05FC6"/>
    <w:rsid w:val="00D07349"/>
    <w:rsid w:val="00D07912"/>
    <w:rsid w:val="00D07B89"/>
    <w:rsid w:val="00D07E1C"/>
    <w:rsid w:val="00D1005C"/>
    <w:rsid w:val="00D10A5E"/>
    <w:rsid w:val="00D10D76"/>
    <w:rsid w:val="00D12A7B"/>
    <w:rsid w:val="00D134F6"/>
    <w:rsid w:val="00D142E7"/>
    <w:rsid w:val="00D15C9B"/>
    <w:rsid w:val="00D17F9F"/>
    <w:rsid w:val="00D209C7"/>
    <w:rsid w:val="00D212D6"/>
    <w:rsid w:val="00D214F7"/>
    <w:rsid w:val="00D2184F"/>
    <w:rsid w:val="00D229D6"/>
    <w:rsid w:val="00D2325E"/>
    <w:rsid w:val="00D24499"/>
    <w:rsid w:val="00D24ABC"/>
    <w:rsid w:val="00D25C0D"/>
    <w:rsid w:val="00D277C7"/>
    <w:rsid w:val="00D30A39"/>
    <w:rsid w:val="00D311EF"/>
    <w:rsid w:val="00D31A88"/>
    <w:rsid w:val="00D31E63"/>
    <w:rsid w:val="00D32190"/>
    <w:rsid w:val="00D322FA"/>
    <w:rsid w:val="00D323CF"/>
    <w:rsid w:val="00D32A25"/>
    <w:rsid w:val="00D32B46"/>
    <w:rsid w:val="00D32C28"/>
    <w:rsid w:val="00D33287"/>
    <w:rsid w:val="00D33A53"/>
    <w:rsid w:val="00D33E02"/>
    <w:rsid w:val="00D349C8"/>
    <w:rsid w:val="00D34F2A"/>
    <w:rsid w:val="00D34FBC"/>
    <w:rsid w:val="00D350C6"/>
    <w:rsid w:val="00D36073"/>
    <w:rsid w:val="00D363AC"/>
    <w:rsid w:val="00D379C4"/>
    <w:rsid w:val="00D404B6"/>
    <w:rsid w:val="00D40DC3"/>
    <w:rsid w:val="00D4130F"/>
    <w:rsid w:val="00D43310"/>
    <w:rsid w:val="00D43E78"/>
    <w:rsid w:val="00D44E73"/>
    <w:rsid w:val="00D44EA9"/>
    <w:rsid w:val="00D46456"/>
    <w:rsid w:val="00D46CBF"/>
    <w:rsid w:val="00D46CE8"/>
    <w:rsid w:val="00D46DD2"/>
    <w:rsid w:val="00D4777D"/>
    <w:rsid w:val="00D519C5"/>
    <w:rsid w:val="00D51F53"/>
    <w:rsid w:val="00D5282A"/>
    <w:rsid w:val="00D52C17"/>
    <w:rsid w:val="00D530C9"/>
    <w:rsid w:val="00D532A7"/>
    <w:rsid w:val="00D53802"/>
    <w:rsid w:val="00D53D68"/>
    <w:rsid w:val="00D551B9"/>
    <w:rsid w:val="00D554DC"/>
    <w:rsid w:val="00D55703"/>
    <w:rsid w:val="00D568FE"/>
    <w:rsid w:val="00D56DD4"/>
    <w:rsid w:val="00D57AB8"/>
    <w:rsid w:val="00D613C8"/>
    <w:rsid w:val="00D619AA"/>
    <w:rsid w:val="00D621C9"/>
    <w:rsid w:val="00D6225A"/>
    <w:rsid w:val="00D62574"/>
    <w:rsid w:val="00D62761"/>
    <w:rsid w:val="00D62F30"/>
    <w:rsid w:val="00D6374E"/>
    <w:rsid w:val="00D63EEA"/>
    <w:rsid w:val="00D64D81"/>
    <w:rsid w:val="00D65E9F"/>
    <w:rsid w:val="00D666B3"/>
    <w:rsid w:val="00D66BA4"/>
    <w:rsid w:val="00D677B6"/>
    <w:rsid w:val="00D70868"/>
    <w:rsid w:val="00D719C9"/>
    <w:rsid w:val="00D71CEE"/>
    <w:rsid w:val="00D721C7"/>
    <w:rsid w:val="00D72EE1"/>
    <w:rsid w:val="00D73B62"/>
    <w:rsid w:val="00D73CA5"/>
    <w:rsid w:val="00D746DA"/>
    <w:rsid w:val="00D74CC8"/>
    <w:rsid w:val="00D74E23"/>
    <w:rsid w:val="00D75109"/>
    <w:rsid w:val="00D76062"/>
    <w:rsid w:val="00D7637C"/>
    <w:rsid w:val="00D77D24"/>
    <w:rsid w:val="00D800FA"/>
    <w:rsid w:val="00D80238"/>
    <w:rsid w:val="00D80791"/>
    <w:rsid w:val="00D809EE"/>
    <w:rsid w:val="00D8163B"/>
    <w:rsid w:val="00D822E3"/>
    <w:rsid w:val="00D82B97"/>
    <w:rsid w:val="00D82C17"/>
    <w:rsid w:val="00D83653"/>
    <w:rsid w:val="00D853B8"/>
    <w:rsid w:val="00D86427"/>
    <w:rsid w:val="00D86CCE"/>
    <w:rsid w:val="00D87F68"/>
    <w:rsid w:val="00D90F9B"/>
    <w:rsid w:val="00D91039"/>
    <w:rsid w:val="00D91CBC"/>
    <w:rsid w:val="00D93328"/>
    <w:rsid w:val="00D93A4A"/>
    <w:rsid w:val="00D942DE"/>
    <w:rsid w:val="00D95A7D"/>
    <w:rsid w:val="00D95BD5"/>
    <w:rsid w:val="00D9655C"/>
    <w:rsid w:val="00D965D8"/>
    <w:rsid w:val="00D966F7"/>
    <w:rsid w:val="00D9688B"/>
    <w:rsid w:val="00D96FD3"/>
    <w:rsid w:val="00D97B89"/>
    <w:rsid w:val="00DA26D2"/>
    <w:rsid w:val="00DA32B8"/>
    <w:rsid w:val="00DA33C4"/>
    <w:rsid w:val="00DA3E61"/>
    <w:rsid w:val="00DA472B"/>
    <w:rsid w:val="00DA54F9"/>
    <w:rsid w:val="00DA5F07"/>
    <w:rsid w:val="00DA757B"/>
    <w:rsid w:val="00DA78EE"/>
    <w:rsid w:val="00DA7E41"/>
    <w:rsid w:val="00DB0AA6"/>
    <w:rsid w:val="00DB15A7"/>
    <w:rsid w:val="00DB17E6"/>
    <w:rsid w:val="00DB1BB7"/>
    <w:rsid w:val="00DB1C61"/>
    <w:rsid w:val="00DB21D6"/>
    <w:rsid w:val="00DB3503"/>
    <w:rsid w:val="00DB37F2"/>
    <w:rsid w:val="00DB4442"/>
    <w:rsid w:val="00DB51B6"/>
    <w:rsid w:val="00DB61F3"/>
    <w:rsid w:val="00DB6240"/>
    <w:rsid w:val="00DB6FA9"/>
    <w:rsid w:val="00DB7090"/>
    <w:rsid w:val="00DC09FF"/>
    <w:rsid w:val="00DC1294"/>
    <w:rsid w:val="00DC1CD3"/>
    <w:rsid w:val="00DC3D5B"/>
    <w:rsid w:val="00DC3D8E"/>
    <w:rsid w:val="00DC3FAB"/>
    <w:rsid w:val="00DC4D80"/>
    <w:rsid w:val="00DC50F0"/>
    <w:rsid w:val="00DC5546"/>
    <w:rsid w:val="00DC673B"/>
    <w:rsid w:val="00DC6984"/>
    <w:rsid w:val="00DC69AA"/>
    <w:rsid w:val="00DC752A"/>
    <w:rsid w:val="00DC7D57"/>
    <w:rsid w:val="00DD06B9"/>
    <w:rsid w:val="00DD07F1"/>
    <w:rsid w:val="00DD1C35"/>
    <w:rsid w:val="00DD1DA5"/>
    <w:rsid w:val="00DD2279"/>
    <w:rsid w:val="00DD245F"/>
    <w:rsid w:val="00DD28C7"/>
    <w:rsid w:val="00DD34F7"/>
    <w:rsid w:val="00DD4764"/>
    <w:rsid w:val="00DD4A6E"/>
    <w:rsid w:val="00DD4EEA"/>
    <w:rsid w:val="00DD57FF"/>
    <w:rsid w:val="00DD608C"/>
    <w:rsid w:val="00DD70C0"/>
    <w:rsid w:val="00DD76A3"/>
    <w:rsid w:val="00DD7772"/>
    <w:rsid w:val="00DD786A"/>
    <w:rsid w:val="00DD79C6"/>
    <w:rsid w:val="00DE0860"/>
    <w:rsid w:val="00DE0A17"/>
    <w:rsid w:val="00DE152B"/>
    <w:rsid w:val="00DE2DA7"/>
    <w:rsid w:val="00DE3B55"/>
    <w:rsid w:val="00DE41ED"/>
    <w:rsid w:val="00DE4D36"/>
    <w:rsid w:val="00DE53C7"/>
    <w:rsid w:val="00DE6215"/>
    <w:rsid w:val="00DE6E04"/>
    <w:rsid w:val="00DE7069"/>
    <w:rsid w:val="00DE75E6"/>
    <w:rsid w:val="00DE77E3"/>
    <w:rsid w:val="00DF0517"/>
    <w:rsid w:val="00DF09E3"/>
    <w:rsid w:val="00DF1DC0"/>
    <w:rsid w:val="00DF219C"/>
    <w:rsid w:val="00DF2372"/>
    <w:rsid w:val="00DF2876"/>
    <w:rsid w:val="00DF2E19"/>
    <w:rsid w:val="00DF3330"/>
    <w:rsid w:val="00DF487B"/>
    <w:rsid w:val="00DF4BFB"/>
    <w:rsid w:val="00DF5FDB"/>
    <w:rsid w:val="00DF6083"/>
    <w:rsid w:val="00DF6DC9"/>
    <w:rsid w:val="00DF7EFB"/>
    <w:rsid w:val="00E016C3"/>
    <w:rsid w:val="00E01723"/>
    <w:rsid w:val="00E02103"/>
    <w:rsid w:val="00E0316D"/>
    <w:rsid w:val="00E031C2"/>
    <w:rsid w:val="00E03A1A"/>
    <w:rsid w:val="00E03A24"/>
    <w:rsid w:val="00E040A2"/>
    <w:rsid w:val="00E04209"/>
    <w:rsid w:val="00E04568"/>
    <w:rsid w:val="00E045EF"/>
    <w:rsid w:val="00E0462D"/>
    <w:rsid w:val="00E0504C"/>
    <w:rsid w:val="00E060AC"/>
    <w:rsid w:val="00E064AD"/>
    <w:rsid w:val="00E069AF"/>
    <w:rsid w:val="00E06CC7"/>
    <w:rsid w:val="00E07FF0"/>
    <w:rsid w:val="00E10B75"/>
    <w:rsid w:val="00E10EBB"/>
    <w:rsid w:val="00E11090"/>
    <w:rsid w:val="00E12035"/>
    <w:rsid w:val="00E14748"/>
    <w:rsid w:val="00E1551D"/>
    <w:rsid w:val="00E1599A"/>
    <w:rsid w:val="00E15D54"/>
    <w:rsid w:val="00E17CA9"/>
    <w:rsid w:val="00E17FB9"/>
    <w:rsid w:val="00E218F1"/>
    <w:rsid w:val="00E222B0"/>
    <w:rsid w:val="00E22CBD"/>
    <w:rsid w:val="00E23590"/>
    <w:rsid w:val="00E23C3C"/>
    <w:rsid w:val="00E245F7"/>
    <w:rsid w:val="00E24B87"/>
    <w:rsid w:val="00E24D56"/>
    <w:rsid w:val="00E26455"/>
    <w:rsid w:val="00E264D5"/>
    <w:rsid w:val="00E265AD"/>
    <w:rsid w:val="00E274E0"/>
    <w:rsid w:val="00E27508"/>
    <w:rsid w:val="00E27CA6"/>
    <w:rsid w:val="00E30F0F"/>
    <w:rsid w:val="00E314F0"/>
    <w:rsid w:val="00E31624"/>
    <w:rsid w:val="00E32DD8"/>
    <w:rsid w:val="00E3302D"/>
    <w:rsid w:val="00E331D1"/>
    <w:rsid w:val="00E33948"/>
    <w:rsid w:val="00E33C8C"/>
    <w:rsid w:val="00E33DA5"/>
    <w:rsid w:val="00E34FAD"/>
    <w:rsid w:val="00E3639F"/>
    <w:rsid w:val="00E36482"/>
    <w:rsid w:val="00E36664"/>
    <w:rsid w:val="00E36C1F"/>
    <w:rsid w:val="00E3771A"/>
    <w:rsid w:val="00E4027C"/>
    <w:rsid w:val="00E40B23"/>
    <w:rsid w:val="00E41052"/>
    <w:rsid w:val="00E41E92"/>
    <w:rsid w:val="00E41F47"/>
    <w:rsid w:val="00E42181"/>
    <w:rsid w:val="00E433DE"/>
    <w:rsid w:val="00E44F10"/>
    <w:rsid w:val="00E46105"/>
    <w:rsid w:val="00E4679F"/>
    <w:rsid w:val="00E477BF"/>
    <w:rsid w:val="00E477EC"/>
    <w:rsid w:val="00E5098C"/>
    <w:rsid w:val="00E518E6"/>
    <w:rsid w:val="00E52939"/>
    <w:rsid w:val="00E53BFA"/>
    <w:rsid w:val="00E552AD"/>
    <w:rsid w:val="00E559B0"/>
    <w:rsid w:val="00E602A5"/>
    <w:rsid w:val="00E624CA"/>
    <w:rsid w:val="00E6292E"/>
    <w:rsid w:val="00E62BBC"/>
    <w:rsid w:val="00E62C82"/>
    <w:rsid w:val="00E64326"/>
    <w:rsid w:val="00E644D8"/>
    <w:rsid w:val="00E64BED"/>
    <w:rsid w:val="00E64E13"/>
    <w:rsid w:val="00E65E93"/>
    <w:rsid w:val="00E66181"/>
    <w:rsid w:val="00E666A8"/>
    <w:rsid w:val="00E70075"/>
    <w:rsid w:val="00E70188"/>
    <w:rsid w:val="00E70A21"/>
    <w:rsid w:val="00E70F72"/>
    <w:rsid w:val="00E71010"/>
    <w:rsid w:val="00E71020"/>
    <w:rsid w:val="00E72361"/>
    <w:rsid w:val="00E73030"/>
    <w:rsid w:val="00E73918"/>
    <w:rsid w:val="00E73A85"/>
    <w:rsid w:val="00E74189"/>
    <w:rsid w:val="00E74269"/>
    <w:rsid w:val="00E76786"/>
    <w:rsid w:val="00E76C7B"/>
    <w:rsid w:val="00E76D9B"/>
    <w:rsid w:val="00E776E2"/>
    <w:rsid w:val="00E77E57"/>
    <w:rsid w:val="00E800F6"/>
    <w:rsid w:val="00E80765"/>
    <w:rsid w:val="00E81EC4"/>
    <w:rsid w:val="00E82766"/>
    <w:rsid w:val="00E83604"/>
    <w:rsid w:val="00E842AE"/>
    <w:rsid w:val="00E8475F"/>
    <w:rsid w:val="00E85E05"/>
    <w:rsid w:val="00E86741"/>
    <w:rsid w:val="00E86AF8"/>
    <w:rsid w:val="00E90E81"/>
    <w:rsid w:val="00E914FC"/>
    <w:rsid w:val="00E92371"/>
    <w:rsid w:val="00E92B82"/>
    <w:rsid w:val="00E92C55"/>
    <w:rsid w:val="00E9399C"/>
    <w:rsid w:val="00E9520F"/>
    <w:rsid w:val="00E96E34"/>
    <w:rsid w:val="00E9785F"/>
    <w:rsid w:val="00E979D2"/>
    <w:rsid w:val="00EA0620"/>
    <w:rsid w:val="00EA20F8"/>
    <w:rsid w:val="00EA24E0"/>
    <w:rsid w:val="00EA2B7E"/>
    <w:rsid w:val="00EA3AD2"/>
    <w:rsid w:val="00EA4D8B"/>
    <w:rsid w:val="00EA62B6"/>
    <w:rsid w:val="00EA71A5"/>
    <w:rsid w:val="00EA7331"/>
    <w:rsid w:val="00EA756F"/>
    <w:rsid w:val="00EA77DE"/>
    <w:rsid w:val="00EA7B05"/>
    <w:rsid w:val="00EB0925"/>
    <w:rsid w:val="00EB0954"/>
    <w:rsid w:val="00EB09A6"/>
    <w:rsid w:val="00EB1A89"/>
    <w:rsid w:val="00EB2177"/>
    <w:rsid w:val="00EB3342"/>
    <w:rsid w:val="00EB35D5"/>
    <w:rsid w:val="00EB3B19"/>
    <w:rsid w:val="00EB71A5"/>
    <w:rsid w:val="00EC1D8F"/>
    <w:rsid w:val="00EC293F"/>
    <w:rsid w:val="00EC2969"/>
    <w:rsid w:val="00EC3966"/>
    <w:rsid w:val="00EC4B5D"/>
    <w:rsid w:val="00EC5934"/>
    <w:rsid w:val="00EC5F4A"/>
    <w:rsid w:val="00EC600D"/>
    <w:rsid w:val="00EC75A1"/>
    <w:rsid w:val="00ED2477"/>
    <w:rsid w:val="00ED24E0"/>
    <w:rsid w:val="00ED2D0A"/>
    <w:rsid w:val="00ED379B"/>
    <w:rsid w:val="00ED5545"/>
    <w:rsid w:val="00ED5962"/>
    <w:rsid w:val="00ED6687"/>
    <w:rsid w:val="00ED68CB"/>
    <w:rsid w:val="00ED6B09"/>
    <w:rsid w:val="00ED7B3A"/>
    <w:rsid w:val="00EE0F5F"/>
    <w:rsid w:val="00EE3986"/>
    <w:rsid w:val="00EE3E10"/>
    <w:rsid w:val="00EE401B"/>
    <w:rsid w:val="00EE4570"/>
    <w:rsid w:val="00EE5867"/>
    <w:rsid w:val="00EE5998"/>
    <w:rsid w:val="00EE5AD0"/>
    <w:rsid w:val="00EE67D3"/>
    <w:rsid w:val="00EE7AF0"/>
    <w:rsid w:val="00EE7DBA"/>
    <w:rsid w:val="00EF0DA2"/>
    <w:rsid w:val="00EF1931"/>
    <w:rsid w:val="00EF1AB0"/>
    <w:rsid w:val="00EF1C91"/>
    <w:rsid w:val="00EF24D5"/>
    <w:rsid w:val="00EF333F"/>
    <w:rsid w:val="00EF3633"/>
    <w:rsid w:val="00EF4502"/>
    <w:rsid w:val="00EF53F4"/>
    <w:rsid w:val="00EF6308"/>
    <w:rsid w:val="00EF661D"/>
    <w:rsid w:val="00EF728A"/>
    <w:rsid w:val="00EF7DEC"/>
    <w:rsid w:val="00F0145F"/>
    <w:rsid w:val="00F01758"/>
    <w:rsid w:val="00F0266A"/>
    <w:rsid w:val="00F02851"/>
    <w:rsid w:val="00F035D8"/>
    <w:rsid w:val="00F03C8B"/>
    <w:rsid w:val="00F04090"/>
    <w:rsid w:val="00F04365"/>
    <w:rsid w:val="00F04444"/>
    <w:rsid w:val="00F04F72"/>
    <w:rsid w:val="00F06186"/>
    <w:rsid w:val="00F07BF3"/>
    <w:rsid w:val="00F10C4A"/>
    <w:rsid w:val="00F10ECF"/>
    <w:rsid w:val="00F1301E"/>
    <w:rsid w:val="00F1357E"/>
    <w:rsid w:val="00F1479C"/>
    <w:rsid w:val="00F15346"/>
    <w:rsid w:val="00F161E1"/>
    <w:rsid w:val="00F16A53"/>
    <w:rsid w:val="00F16CE5"/>
    <w:rsid w:val="00F174B7"/>
    <w:rsid w:val="00F178D0"/>
    <w:rsid w:val="00F17E35"/>
    <w:rsid w:val="00F206E8"/>
    <w:rsid w:val="00F211D8"/>
    <w:rsid w:val="00F219B0"/>
    <w:rsid w:val="00F21A03"/>
    <w:rsid w:val="00F220E7"/>
    <w:rsid w:val="00F22234"/>
    <w:rsid w:val="00F22714"/>
    <w:rsid w:val="00F22D7A"/>
    <w:rsid w:val="00F267E4"/>
    <w:rsid w:val="00F26810"/>
    <w:rsid w:val="00F26FD3"/>
    <w:rsid w:val="00F2769A"/>
    <w:rsid w:val="00F27E27"/>
    <w:rsid w:val="00F30CBC"/>
    <w:rsid w:val="00F316C5"/>
    <w:rsid w:val="00F321C5"/>
    <w:rsid w:val="00F32F23"/>
    <w:rsid w:val="00F34B89"/>
    <w:rsid w:val="00F3500B"/>
    <w:rsid w:val="00F35553"/>
    <w:rsid w:val="00F35FAA"/>
    <w:rsid w:val="00F36992"/>
    <w:rsid w:val="00F37397"/>
    <w:rsid w:val="00F378B0"/>
    <w:rsid w:val="00F40BBE"/>
    <w:rsid w:val="00F40BD7"/>
    <w:rsid w:val="00F40E79"/>
    <w:rsid w:val="00F44E6B"/>
    <w:rsid w:val="00F4525C"/>
    <w:rsid w:val="00F46F75"/>
    <w:rsid w:val="00F47EB2"/>
    <w:rsid w:val="00F47EE8"/>
    <w:rsid w:val="00F50F40"/>
    <w:rsid w:val="00F5103D"/>
    <w:rsid w:val="00F5138B"/>
    <w:rsid w:val="00F52611"/>
    <w:rsid w:val="00F52743"/>
    <w:rsid w:val="00F52BD3"/>
    <w:rsid w:val="00F531B8"/>
    <w:rsid w:val="00F534BA"/>
    <w:rsid w:val="00F5387F"/>
    <w:rsid w:val="00F53AA6"/>
    <w:rsid w:val="00F53E00"/>
    <w:rsid w:val="00F540A0"/>
    <w:rsid w:val="00F54BEF"/>
    <w:rsid w:val="00F554C6"/>
    <w:rsid w:val="00F55C48"/>
    <w:rsid w:val="00F57777"/>
    <w:rsid w:val="00F57D1A"/>
    <w:rsid w:val="00F603C0"/>
    <w:rsid w:val="00F60A1F"/>
    <w:rsid w:val="00F611FF"/>
    <w:rsid w:val="00F62E9E"/>
    <w:rsid w:val="00F64036"/>
    <w:rsid w:val="00F64B45"/>
    <w:rsid w:val="00F6562F"/>
    <w:rsid w:val="00F65945"/>
    <w:rsid w:val="00F70B83"/>
    <w:rsid w:val="00F71071"/>
    <w:rsid w:val="00F72CB0"/>
    <w:rsid w:val="00F731D7"/>
    <w:rsid w:val="00F73953"/>
    <w:rsid w:val="00F73B35"/>
    <w:rsid w:val="00F74060"/>
    <w:rsid w:val="00F75647"/>
    <w:rsid w:val="00F7596A"/>
    <w:rsid w:val="00F75E28"/>
    <w:rsid w:val="00F75F1B"/>
    <w:rsid w:val="00F75F1F"/>
    <w:rsid w:val="00F8048E"/>
    <w:rsid w:val="00F804AF"/>
    <w:rsid w:val="00F81866"/>
    <w:rsid w:val="00F82DAB"/>
    <w:rsid w:val="00F83E60"/>
    <w:rsid w:val="00F84FBC"/>
    <w:rsid w:val="00F85A61"/>
    <w:rsid w:val="00F862C1"/>
    <w:rsid w:val="00F90049"/>
    <w:rsid w:val="00F900C5"/>
    <w:rsid w:val="00F934F0"/>
    <w:rsid w:val="00F935AD"/>
    <w:rsid w:val="00F9397E"/>
    <w:rsid w:val="00F93990"/>
    <w:rsid w:val="00F94744"/>
    <w:rsid w:val="00F95703"/>
    <w:rsid w:val="00F96699"/>
    <w:rsid w:val="00F97510"/>
    <w:rsid w:val="00F97815"/>
    <w:rsid w:val="00FA21BC"/>
    <w:rsid w:val="00FA50C6"/>
    <w:rsid w:val="00FA57D3"/>
    <w:rsid w:val="00FA62FA"/>
    <w:rsid w:val="00FA63B9"/>
    <w:rsid w:val="00FA7020"/>
    <w:rsid w:val="00FA77F7"/>
    <w:rsid w:val="00FB06FC"/>
    <w:rsid w:val="00FB0996"/>
    <w:rsid w:val="00FB10FB"/>
    <w:rsid w:val="00FB1204"/>
    <w:rsid w:val="00FB311C"/>
    <w:rsid w:val="00FB3C00"/>
    <w:rsid w:val="00FB3FE1"/>
    <w:rsid w:val="00FB3FF2"/>
    <w:rsid w:val="00FB5703"/>
    <w:rsid w:val="00FB5C48"/>
    <w:rsid w:val="00FB5E4A"/>
    <w:rsid w:val="00FB71A1"/>
    <w:rsid w:val="00FC0F0D"/>
    <w:rsid w:val="00FC1324"/>
    <w:rsid w:val="00FC14E7"/>
    <w:rsid w:val="00FC2A5C"/>
    <w:rsid w:val="00FC314E"/>
    <w:rsid w:val="00FC343D"/>
    <w:rsid w:val="00FC348E"/>
    <w:rsid w:val="00FC3E98"/>
    <w:rsid w:val="00FC55C8"/>
    <w:rsid w:val="00FC67EE"/>
    <w:rsid w:val="00FC7654"/>
    <w:rsid w:val="00FC7BDB"/>
    <w:rsid w:val="00FD0CB1"/>
    <w:rsid w:val="00FD116D"/>
    <w:rsid w:val="00FD1C09"/>
    <w:rsid w:val="00FD27B9"/>
    <w:rsid w:val="00FD3148"/>
    <w:rsid w:val="00FD4427"/>
    <w:rsid w:val="00FD4D13"/>
    <w:rsid w:val="00FD50D9"/>
    <w:rsid w:val="00FD5508"/>
    <w:rsid w:val="00FD592E"/>
    <w:rsid w:val="00FD61E0"/>
    <w:rsid w:val="00FD6F17"/>
    <w:rsid w:val="00FD6F86"/>
    <w:rsid w:val="00FD713F"/>
    <w:rsid w:val="00FD7537"/>
    <w:rsid w:val="00FE23B5"/>
    <w:rsid w:val="00FE29D2"/>
    <w:rsid w:val="00FE2EFF"/>
    <w:rsid w:val="00FE35BF"/>
    <w:rsid w:val="00FE36DC"/>
    <w:rsid w:val="00FE436C"/>
    <w:rsid w:val="00FE4537"/>
    <w:rsid w:val="00FE5739"/>
    <w:rsid w:val="00FE581D"/>
    <w:rsid w:val="00FF0978"/>
    <w:rsid w:val="00FF0A34"/>
    <w:rsid w:val="00FF3E0E"/>
    <w:rsid w:val="00FF44AD"/>
    <w:rsid w:val="00FF4DFF"/>
    <w:rsid w:val="00FF5173"/>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F517FA"/>
  <w15:docId w15:val="{6C58A459-7EAC-4284-A52D-50DB9CC3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11C"/>
    <w:rPr>
      <w:rFonts w:ascii="Arial" w:hAnsi="Arial"/>
      <w:sz w:val="24"/>
      <w:lang w:val="es-ES" w:eastAsia="es-ES"/>
    </w:rPr>
  </w:style>
  <w:style w:type="paragraph" w:styleId="Ttulo1">
    <w:name w:val="heading 1"/>
    <w:basedOn w:val="Normal"/>
    <w:next w:val="Normal"/>
    <w:link w:val="Ttulo1Car"/>
    <w:uiPriority w:val="9"/>
    <w:qFormat/>
    <w:rsid w:val="000913F1"/>
    <w:pPr>
      <w:keepNext/>
      <w:outlineLvl w:val="0"/>
    </w:pPr>
    <w:rPr>
      <w:b/>
    </w:rPr>
  </w:style>
  <w:style w:type="paragraph" w:styleId="Ttulo2">
    <w:name w:val="heading 2"/>
    <w:basedOn w:val="Normal"/>
    <w:next w:val="Normal"/>
    <w:link w:val="Ttulo2Car"/>
    <w:uiPriority w:val="9"/>
    <w:qFormat/>
    <w:rsid w:val="000913F1"/>
    <w:pPr>
      <w:keepNext/>
      <w:ind w:firstLine="2835"/>
      <w:jc w:val="both"/>
      <w:outlineLvl w:val="1"/>
    </w:pPr>
    <w:rPr>
      <w:b/>
      <w:lang w:val="es-MX"/>
    </w:rPr>
  </w:style>
  <w:style w:type="paragraph" w:styleId="Ttulo3">
    <w:name w:val="heading 3"/>
    <w:basedOn w:val="Normal"/>
    <w:next w:val="Normal"/>
    <w:qFormat/>
    <w:rsid w:val="000913F1"/>
    <w:pPr>
      <w:keepNext/>
      <w:jc w:val="both"/>
      <w:outlineLvl w:val="2"/>
    </w:pPr>
    <w:rPr>
      <w:b/>
      <w:lang w:val="es-MX"/>
    </w:rPr>
  </w:style>
  <w:style w:type="paragraph" w:styleId="Ttulo4">
    <w:name w:val="heading 4"/>
    <w:basedOn w:val="Normal"/>
    <w:next w:val="Normal"/>
    <w:qFormat/>
    <w:rsid w:val="000913F1"/>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913F1"/>
    <w:pPr>
      <w:jc w:val="both"/>
    </w:pPr>
  </w:style>
  <w:style w:type="paragraph" w:styleId="Sangradetextonormal">
    <w:name w:val="Body Text Indent"/>
    <w:basedOn w:val="Normal"/>
    <w:rsid w:val="000913F1"/>
    <w:pPr>
      <w:ind w:left="3540"/>
    </w:pPr>
    <w:rPr>
      <w:b/>
      <w:sz w:val="28"/>
      <w:lang w:val="es-MX"/>
    </w:rPr>
  </w:style>
  <w:style w:type="paragraph" w:styleId="Sangra2detindependiente">
    <w:name w:val="Body Text Indent 2"/>
    <w:basedOn w:val="Normal"/>
    <w:rsid w:val="000913F1"/>
    <w:pPr>
      <w:ind w:left="2552" w:hanging="2552"/>
      <w:jc w:val="both"/>
    </w:pPr>
    <w:rPr>
      <w:sz w:val="16"/>
      <w:lang w:val="es-MX"/>
    </w:rPr>
  </w:style>
  <w:style w:type="paragraph" w:styleId="Encabezado">
    <w:name w:val="header"/>
    <w:basedOn w:val="Normal"/>
    <w:link w:val="EncabezadoCar"/>
    <w:uiPriority w:val="99"/>
    <w:rsid w:val="000913F1"/>
    <w:pPr>
      <w:tabs>
        <w:tab w:val="center" w:pos="4419"/>
        <w:tab w:val="right" w:pos="8838"/>
      </w:tabs>
    </w:pPr>
  </w:style>
  <w:style w:type="paragraph" w:styleId="Piedepgina">
    <w:name w:val="footer"/>
    <w:basedOn w:val="Normal"/>
    <w:link w:val="PiedepginaCar"/>
    <w:uiPriority w:val="99"/>
    <w:rsid w:val="000913F1"/>
    <w:pPr>
      <w:tabs>
        <w:tab w:val="center" w:pos="4419"/>
        <w:tab w:val="right" w:pos="8838"/>
      </w:tabs>
    </w:pPr>
  </w:style>
  <w:style w:type="character" w:styleId="Nmerodepgina">
    <w:name w:val="page number"/>
    <w:basedOn w:val="Fuentedeprrafopredeter"/>
    <w:rsid w:val="000913F1"/>
  </w:style>
  <w:style w:type="paragraph" w:styleId="Textoindependiente2">
    <w:name w:val="Body Text 2"/>
    <w:basedOn w:val="Normal"/>
    <w:rsid w:val="000913F1"/>
    <w:pPr>
      <w:jc w:val="both"/>
    </w:pPr>
    <w:rPr>
      <w:b/>
      <w:lang w:val="es-MX"/>
    </w:rPr>
  </w:style>
  <w:style w:type="paragraph" w:styleId="Textoindependiente3">
    <w:name w:val="Body Text 3"/>
    <w:basedOn w:val="Normal"/>
    <w:rsid w:val="000913F1"/>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aliases w:val="4 Viñ 1nivel,Numeración 1,Cuadrícula media 1 - Énfasis 21"/>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Ttulo">
    <w:name w:val="Title"/>
    <w:basedOn w:val="Normal"/>
    <w:link w:val="TtuloCar"/>
    <w:qFormat/>
    <w:rsid w:val="00124845"/>
    <w:pPr>
      <w:jc w:val="center"/>
    </w:pPr>
    <w:rPr>
      <w:b/>
      <w:sz w:val="20"/>
    </w:rPr>
  </w:style>
  <w:style w:type="character" w:customStyle="1" w:styleId="TtuloCar">
    <w:name w:val="Título Car"/>
    <w:link w:val="Ttul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styleId="Refdecomentario">
    <w:name w:val="annotation reference"/>
    <w:basedOn w:val="Fuentedeprrafopredeter"/>
    <w:semiHidden/>
    <w:unhideWhenUsed/>
    <w:rsid w:val="00360692"/>
    <w:rPr>
      <w:sz w:val="16"/>
      <w:szCs w:val="16"/>
    </w:rPr>
  </w:style>
  <w:style w:type="paragraph" w:styleId="Textocomentario">
    <w:name w:val="annotation text"/>
    <w:basedOn w:val="Normal"/>
    <w:link w:val="TextocomentarioCar"/>
    <w:semiHidden/>
    <w:unhideWhenUsed/>
    <w:rsid w:val="00360692"/>
    <w:rPr>
      <w:sz w:val="20"/>
    </w:rPr>
  </w:style>
  <w:style w:type="character" w:customStyle="1" w:styleId="TextocomentarioCar">
    <w:name w:val="Texto comentario Car"/>
    <w:basedOn w:val="Fuentedeprrafopredeter"/>
    <w:link w:val="Textocomentario"/>
    <w:semiHidden/>
    <w:rsid w:val="00360692"/>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360692"/>
    <w:rPr>
      <w:b/>
      <w:bCs/>
    </w:rPr>
  </w:style>
  <w:style w:type="character" w:customStyle="1" w:styleId="AsuntodelcomentarioCar">
    <w:name w:val="Asunto del comentario Car"/>
    <w:basedOn w:val="TextocomentarioCar"/>
    <w:link w:val="Asuntodelcomentario"/>
    <w:semiHidden/>
    <w:rsid w:val="00360692"/>
    <w:rPr>
      <w:rFonts w:ascii="Arial" w:hAnsi="Arial"/>
      <w:b/>
      <w:bCs/>
      <w:lang w:val="es-ES" w:eastAsia="es-ES"/>
    </w:rPr>
  </w:style>
  <w:style w:type="paragraph" w:styleId="Revisin">
    <w:name w:val="Revision"/>
    <w:hidden/>
    <w:uiPriority w:val="99"/>
    <w:semiHidden/>
    <w:rsid w:val="00C000D4"/>
    <w:rPr>
      <w:rFonts w:ascii="Arial" w:hAnsi="Arial"/>
      <w:sz w:val="24"/>
      <w:lang w:val="es-ES" w:eastAsia="es-ES"/>
    </w:rPr>
  </w:style>
  <w:style w:type="table" w:customStyle="1" w:styleId="Tablaconcuadrcula1">
    <w:name w:val="Tabla con cuadrícula1"/>
    <w:basedOn w:val="Tablanormal"/>
    <w:next w:val="Tablaconcuadrcula"/>
    <w:uiPriority w:val="39"/>
    <w:rsid w:val="00DD4A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4 Viñ 1nivel Car,Numeración 1 Car,Cuadrícula media 1 - Énfasis 21 Car"/>
    <w:link w:val="Prrafodelista"/>
    <w:uiPriority w:val="34"/>
    <w:locked/>
    <w:rsid w:val="00A34B68"/>
    <w:rPr>
      <w:rFonts w:ascii="Arial" w:hAnsi="Arial"/>
      <w:sz w:val="24"/>
      <w:lang w:val="es-ES" w:eastAsia="es-ES"/>
    </w:rPr>
  </w:style>
  <w:style w:type="character" w:customStyle="1" w:styleId="apple-converted-space">
    <w:name w:val="apple-converted-space"/>
    <w:basedOn w:val="Fuentedeprrafopredeter"/>
    <w:rsid w:val="00901EC8"/>
  </w:style>
  <w:style w:type="paragraph" w:styleId="Textonotaalfinal">
    <w:name w:val="endnote text"/>
    <w:basedOn w:val="Normal"/>
    <w:link w:val="TextonotaalfinalCar"/>
    <w:semiHidden/>
    <w:unhideWhenUsed/>
    <w:rsid w:val="00CE0BDC"/>
    <w:rPr>
      <w:sz w:val="20"/>
    </w:rPr>
  </w:style>
  <w:style w:type="character" w:customStyle="1" w:styleId="TextonotaalfinalCar">
    <w:name w:val="Texto nota al final Car"/>
    <w:basedOn w:val="Fuentedeprrafopredeter"/>
    <w:link w:val="Textonotaalfinal"/>
    <w:semiHidden/>
    <w:rsid w:val="00CE0BDC"/>
    <w:rPr>
      <w:rFonts w:ascii="Arial" w:hAnsi="Arial"/>
      <w:lang w:val="es-ES" w:eastAsia="es-ES"/>
    </w:rPr>
  </w:style>
  <w:style w:type="character" w:styleId="Refdenotaalfinal">
    <w:name w:val="endnote reference"/>
    <w:basedOn w:val="Fuentedeprrafopredeter"/>
    <w:semiHidden/>
    <w:unhideWhenUsed/>
    <w:rsid w:val="00CE0BDC"/>
    <w:rPr>
      <w:vertAlign w:val="superscript"/>
    </w:rPr>
  </w:style>
  <w:style w:type="character" w:styleId="nfasis">
    <w:name w:val="Emphasis"/>
    <w:basedOn w:val="Fuentedeprrafopredeter"/>
    <w:qFormat/>
    <w:rsid w:val="00F206E8"/>
    <w:rPr>
      <w:i/>
      <w:iCs/>
    </w:rPr>
  </w:style>
  <w:style w:type="character" w:customStyle="1" w:styleId="Ttulo2Car">
    <w:name w:val="Título 2 Car"/>
    <w:basedOn w:val="Fuentedeprrafopredeter"/>
    <w:link w:val="Ttulo2"/>
    <w:uiPriority w:val="9"/>
    <w:rsid w:val="007D7B02"/>
    <w:rPr>
      <w:rFonts w:ascii="Arial" w:hAnsi="Arial"/>
      <w:b/>
      <w:sz w:val="24"/>
      <w:lang w:eastAsia="es-ES"/>
    </w:rPr>
  </w:style>
  <w:style w:type="character" w:customStyle="1" w:styleId="EncabezadoCar">
    <w:name w:val="Encabezado Car"/>
    <w:basedOn w:val="Fuentedeprrafopredeter"/>
    <w:link w:val="Encabezado"/>
    <w:uiPriority w:val="99"/>
    <w:rsid w:val="00E218F1"/>
    <w:rPr>
      <w:rFonts w:ascii="Arial" w:hAnsi="Arial"/>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2695">
      <w:bodyDiv w:val="1"/>
      <w:marLeft w:val="0"/>
      <w:marRight w:val="0"/>
      <w:marTop w:val="0"/>
      <w:marBottom w:val="0"/>
      <w:divBdr>
        <w:top w:val="none" w:sz="0" w:space="0" w:color="auto"/>
        <w:left w:val="none" w:sz="0" w:space="0" w:color="auto"/>
        <w:bottom w:val="none" w:sz="0" w:space="0" w:color="auto"/>
        <w:right w:val="none" w:sz="0" w:space="0" w:color="auto"/>
      </w:divBdr>
    </w:div>
    <w:div w:id="844057752">
      <w:bodyDiv w:val="1"/>
      <w:marLeft w:val="0"/>
      <w:marRight w:val="0"/>
      <w:marTop w:val="0"/>
      <w:marBottom w:val="0"/>
      <w:divBdr>
        <w:top w:val="none" w:sz="0" w:space="0" w:color="auto"/>
        <w:left w:val="none" w:sz="0" w:space="0" w:color="auto"/>
        <w:bottom w:val="none" w:sz="0" w:space="0" w:color="auto"/>
        <w:right w:val="none" w:sz="0" w:space="0" w:color="auto"/>
      </w:divBdr>
    </w:div>
    <w:div w:id="858852121">
      <w:bodyDiv w:val="1"/>
      <w:marLeft w:val="0"/>
      <w:marRight w:val="0"/>
      <w:marTop w:val="0"/>
      <w:marBottom w:val="0"/>
      <w:divBdr>
        <w:top w:val="none" w:sz="0" w:space="0" w:color="auto"/>
        <w:left w:val="none" w:sz="0" w:space="0" w:color="auto"/>
        <w:bottom w:val="none" w:sz="0" w:space="0" w:color="auto"/>
        <w:right w:val="none" w:sz="0" w:space="0" w:color="auto"/>
      </w:divBdr>
    </w:div>
    <w:div w:id="1179613015">
      <w:bodyDiv w:val="1"/>
      <w:marLeft w:val="0"/>
      <w:marRight w:val="0"/>
      <w:marTop w:val="0"/>
      <w:marBottom w:val="0"/>
      <w:divBdr>
        <w:top w:val="none" w:sz="0" w:space="0" w:color="auto"/>
        <w:left w:val="none" w:sz="0" w:space="0" w:color="auto"/>
        <w:bottom w:val="none" w:sz="0" w:space="0" w:color="auto"/>
        <w:right w:val="none" w:sz="0" w:space="0" w:color="auto"/>
      </w:divBdr>
    </w:div>
    <w:div w:id="1317564929">
      <w:bodyDiv w:val="1"/>
      <w:marLeft w:val="0"/>
      <w:marRight w:val="0"/>
      <w:marTop w:val="0"/>
      <w:marBottom w:val="0"/>
      <w:divBdr>
        <w:top w:val="none" w:sz="0" w:space="0" w:color="auto"/>
        <w:left w:val="none" w:sz="0" w:space="0" w:color="auto"/>
        <w:bottom w:val="none" w:sz="0" w:space="0" w:color="auto"/>
        <w:right w:val="none" w:sz="0" w:space="0" w:color="auto"/>
      </w:divBdr>
    </w:div>
    <w:div w:id="1481267778">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540360269">
      <w:bodyDiv w:val="1"/>
      <w:marLeft w:val="0"/>
      <w:marRight w:val="0"/>
      <w:marTop w:val="0"/>
      <w:marBottom w:val="0"/>
      <w:divBdr>
        <w:top w:val="none" w:sz="0" w:space="0" w:color="auto"/>
        <w:left w:val="none" w:sz="0" w:space="0" w:color="auto"/>
        <w:bottom w:val="none" w:sz="0" w:space="0" w:color="auto"/>
        <w:right w:val="none" w:sz="0" w:space="0" w:color="auto"/>
      </w:divBdr>
    </w:div>
    <w:div w:id="17770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2233F-6B10-44F9-891A-FD49A2A4E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6022</Words>
  <Characters>33127</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39071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dc:description/>
  <cp:lastModifiedBy>Maria del Consuelo Gonzalez Moreno</cp:lastModifiedBy>
  <cp:revision>3</cp:revision>
  <cp:lastPrinted>2015-01-21T21:48:00Z</cp:lastPrinted>
  <dcterms:created xsi:type="dcterms:W3CDTF">2018-02-13T22:34:00Z</dcterms:created>
  <dcterms:modified xsi:type="dcterms:W3CDTF">2018-02-19T16:26:00Z</dcterms:modified>
</cp:coreProperties>
</file>