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27" w:rsidRPr="00CA2300" w:rsidRDefault="00E67127" w:rsidP="00E67127">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CA2300">
        <w:rPr>
          <w:rFonts w:ascii="ITC Avant Garde" w:eastAsiaTheme="majorEastAsia" w:hAnsi="ITC Avant Garde" w:cstheme="majorBidi"/>
          <w:bCs w:val="0"/>
          <w:color w:val="000000" w:themeColor="text1"/>
          <w:kern w:val="0"/>
          <w:sz w:val="22"/>
          <w:szCs w:val="22"/>
          <w:lang w:eastAsia="en-US"/>
        </w:rPr>
        <w:t xml:space="preserve">VERSIÓN PÚBLICA DEL ACUERDO </w:t>
      </w:r>
      <w:r w:rsidRPr="00CA2300">
        <w:rPr>
          <w:rFonts w:ascii="ITC Avant Garde" w:hAnsi="ITC Avant Garde"/>
          <w:sz w:val="22"/>
          <w:szCs w:val="22"/>
        </w:rPr>
        <w:t>P/IFT/250117/23</w:t>
      </w:r>
    </w:p>
    <w:p w:rsidR="00E67127" w:rsidRPr="00CA2300" w:rsidRDefault="00E67127" w:rsidP="00E67127">
      <w:pPr>
        <w:pStyle w:val="Default"/>
        <w:ind w:left="-284" w:right="-377"/>
        <w:jc w:val="both"/>
        <w:rPr>
          <w:rFonts w:ascii="ITC Avant Garde" w:hAnsi="ITC Avant Garde"/>
          <w:b/>
          <w:sz w:val="22"/>
          <w:szCs w:val="22"/>
        </w:rPr>
      </w:pPr>
      <w:r w:rsidRPr="00CA2300">
        <w:rPr>
          <w:rFonts w:ascii="ITC Avant Garde" w:hAnsi="ITC Avant Garde"/>
          <w:b/>
          <w:sz w:val="22"/>
          <w:szCs w:val="22"/>
        </w:rPr>
        <w:t>DE LA SESIÓN DEL PLENO DEL INSTITUTO FEDERAL DE TELECOMUNICACIONES EN SU III SESIÓN ORDINARIA DEL 2017, CELEBRADA EL 25 DE ENERO DE 2017.</w:t>
      </w:r>
    </w:p>
    <w:p w:rsidR="00E67127" w:rsidRPr="00CA2300" w:rsidRDefault="00E67127" w:rsidP="00E67127">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CA2300">
        <w:rPr>
          <w:rFonts w:ascii="ITC Avant Garde" w:eastAsia="Arial" w:hAnsi="ITC Avant Garde" w:cs="Arial"/>
          <w:b/>
          <w:color w:val="000000"/>
          <w:sz w:val="21"/>
          <w:szCs w:val="21"/>
          <w:lang w:eastAsia="es-MX"/>
        </w:rPr>
        <w:t>LEYENDA DE LA CLASIFICACIÓN</w:t>
      </w:r>
    </w:p>
    <w:p w:rsidR="00E67127" w:rsidRPr="00CA2300" w:rsidRDefault="00E67127" w:rsidP="00E67127">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Fecha de Clasificación:</w:t>
      </w:r>
      <w:r w:rsidRPr="00CA2300">
        <w:rPr>
          <w:rFonts w:ascii="ITC Avant Garde" w:eastAsia="Times New Roman" w:hAnsi="ITC Avant Garde"/>
          <w:bCs/>
          <w:color w:val="000000"/>
          <w:sz w:val="20"/>
          <w:szCs w:val="20"/>
          <w:lang w:eastAsia="es-MX"/>
        </w:rPr>
        <w:t xml:space="preserve"> </w:t>
      </w:r>
      <w:r w:rsidRPr="00CA2300">
        <w:rPr>
          <w:rFonts w:ascii="ITC Avant Garde" w:hAnsi="ITC Avant Garde"/>
          <w:sz w:val="20"/>
          <w:szCs w:val="20"/>
        </w:rPr>
        <w:t>25 de enero de 2017</w:t>
      </w:r>
      <w:r w:rsidRPr="00CA2300">
        <w:rPr>
          <w:rFonts w:ascii="ITC Avant Garde" w:eastAsia="Times New Roman" w:hAnsi="ITC Avant Garde"/>
          <w:bCs/>
          <w:color w:val="000000"/>
          <w:sz w:val="20"/>
          <w:szCs w:val="20"/>
          <w:lang w:eastAsia="es-MX"/>
        </w:rPr>
        <w:t xml:space="preserve">. </w:t>
      </w:r>
    </w:p>
    <w:p w:rsidR="00E67127" w:rsidRPr="00CA2300" w:rsidRDefault="00E67127" w:rsidP="00E67127">
      <w:pPr>
        <w:pStyle w:val="Textoindependiente"/>
        <w:spacing w:after="0" w:line="360" w:lineRule="auto"/>
        <w:ind w:left="-284" w:right="-425"/>
        <w:jc w:val="both"/>
        <w:rPr>
          <w:rFonts w:ascii="ITC Avant Garde" w:hAnsi="ITC Avant Garde"/>
          <w:sz w:val="20"/>
          <w:szCs w:val="20"/>
        </w:rPr>
      </w:pPr>
      <w:r w:rsidRPr="00CA2300">
        <w:rPr>
          <w:rFonts w:ascii="ITC Avant Garde" w:eastAsia="Times New Roman" w:hAnsi="ITC Avant Garde"/>
          <w:b/>
          <w:bCs/>
          <w:color w:val="000000"/>
          <w:sz w:val="20"/>
          <w:szCs w:val="20"/>
          <w:lang w:eastAsia="es-MX"/>
        </w:rPr>
        <w:t>Unidad Administrativa:</w:t>
      </w:r>
      <w:r w:rsidRPr="00CA2300">
        <w:rPr>
          <w:rFonts w:ascii="ITC Avant Garde" w:eastAsia="Times New Roman" w:hAnsi="ITC Avant Garde"/>
          <w:bCs/>
          <w:color w:val="000000"/>
          <w:sz w:val="20"/>
          <w:szCs w:val="20"/>
          <w:lang w:eastAsia="es-MX"/>
        </w:rPr>
        <w:t xml:space="preserve"> </w:t>
      </w:r>
      <w:r w:rsidRPr="00CA2300">
        <w:rPr>
          <w:rFonts w:ascii="ITC Avant Garde" w:hAnsi="ITC Avant Garde"/>
          <w:sz w:val="20"/>
          <w:szCs w:val="20"/>
        </w:rPr>
        <w:t>Secretaría Técnica del Pleno.</w:t>
      </w:r>
    </w:p>
    <w:p w:rsidR="00E67127" w:rsidRPr="00CA2300" w:rsidRDefault="00E67127" w:rsidP="00E67127">
      <w:pPr>
        <w:pStyle w:val="Textoindependiente"/>
        <w:spacing w:after="0" w:line="360" w:lineRule="auto"/>
        <w:ind w:left="-284" w:right="-425"/>
        <w:jc w:val="both"/>
        <w:rPr>
          <w:rFonts w:ascii="ITC Avant Garde" w:hAnsi="ITC Avant Garde"/>
          <w:sz w:val="20"/>
          <w:szCs w:val="20"/>
        </w:rPr>
      </w:pPr>
      <w:r w:rsidRPr="00CA2300">
        <w:rPr>
          <w:rFonts w:ascii="ITC Avant Garde" w:hAnsi="ITC Avant Garde"/>
          <w:b/>
          <w:sz w:val="20"/>
          <w:szCs w:val="20"/>
        </w:rPr>
        <w:t>Clasificación:</w:t>
      </w:r>
      <w:r w:rsidRPr="00CA2300">
        <w:rPr>
          <w:rFonts w:ascii="ITC Avant Garde" w:hAnsi="ITC Avant Garde"/>
          <w:sz w:val="20"/>
          <w:szCs w:val="20"/>
        </w:rPr>
        <w:t xml:space="preserve"> Confidencial, </w:t>
      </w:r>
      <w:r w:rsidRPr="00CA2300">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por correo electrónico de fecha 14 de febrero de 2017.</w:t>
      </w:r>
    </w:p>
    <w:p w:rsidR="00E67127" w:rsidRPr="00CA2300" w:rsidRDefault="00E67127" w:rsidP="00E67127">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Núm. de Resolución:</w:t>
      </w:r>
      <w:r w:rsidRPr="00CA2300">
        <w:rPr>
          <w:rFonts w:ascii="ITC Avant Garde" w:eastAsia="Times New Roman" w:hAnsi="ITC Avant Garde"/>
          <w:bCs/>
          <w:color w:val="000000"/>
          <w:sz w:val="20"/>
          <w:szCs w:val="20"/>
          <w:lang w:eastAsia="es-MX"/>
        </w:rPr>
        <w:t xml:space="preserve"> </w:t>
      </w:r>
      <w:r w:rsidRPr="00CA2300">
        <w:rPr>
          <w:rFonts w:ascii="ITC Avant Garde" w:hAnsi="ITC Avant Garde"/>
          <w:sz w:val="20"/>
          <w:szCs w:val="20"/>
        </w:rPr>
        <w:t>P/IFT/250117/23.</w:t>
      </w:r>
    </w:p>
    <w:p w:rsidR="00E67127" w:rsidRPr="00CA2300" w:rsidRDefault="00E67127" w:rsidP="00E67127">
      <w:pPr>
        <w:pStyle w:val="Textoindependiente"/>
        <w:spacing w:after="0" w:line="360" w:lineRule="auto"/>
        <w:ind w:left="-284" w:right="-425"/>
        <w:jc w:val="both"/>
        <w:rPr>
          <w:rFonts w:ascii="ITC Avant Garde" w:hAnsi="ITC Avant Garde"/>
          <w:sz w:val="20"/>
          <w:szCs w:val="20"/>
        </w:rPr>
      </w:pPr>
      <w:r w:rsidRPr="00CA2300">
        <w:rPr>
          <w:rFonts w:ascii="ITC Avant Garde" w:eastAsia="Times New Roman" w:hAnsi="ITC Avant Garde"/>
          <w:b/>
          <w:bCs/>
          <w:color w:val="000000"/>
          <w:sz w:val="20"/>
          <w:szCs w:val="20"/>
          <w:lang w:eastAsia="es-MX"/>
        </w:rPr>
        <w:t>Descripción del asunto:</w:t>
      </w:r>
      <w:r w:rsidRPr="00CA2300">
        <w:rPr>
          <w:rFonts w:ascii="ITC Avant Garde" w:eastAsia="Times New Roman" w:hAnsi="ITC Avant Garde"/>
          <w:bCs/>
          <w:color w:val="000000"/>
          <w:sz w:val="20"/>
          <w:szCs w:val="20"/>
          <w:lang w:eastAsia="es-MX"/>
        </w:rPr>
        <w:t xml:space="preserve"> </w:t>
      </w:r>
      <w:r w:rsidRPr="00CA2300">
        <w:rPr>
          <w:rFonts w:ascii="ITC Avant Garde" w:hAnsi="ITC Avant Garde"/>
          <w:sz w:val="20"/>
          <w:szCs w:val="20"/>
        </w:rPr>
        <w:t>Resolución mediante la cual el Pleno del Instituto Federal de Telecomunicaciones impone una multa y declara la pérdida de bienes en beneficio de la Nación, derivado del procedimiento administrativo iniciado en contra de Panadería La Especial, S.A. de C.V., por prestar servicios de telecomunicaciones, sin contar con la respectiva concesión, permiso o autorización en la Ciudad de Veracruz, en el Estado de Veracruz.</w:t>
      </w:r>
    </w:p>
    <w:p w:rsidR="00E67127" w:rsidRPr="00CA2300" w:rsidRDefault="00E67127" w:rsidP="00E67127">
      <w:pPr>
        <w:pStyle w:val="Textoindependiente"/>
        <w:spacing w:after="0" w:line="360" w:lineRule="auto"/>
        <w:ind w:left="-284" w:right="-425"/>
        <w:jc w:val="both"/>
        <w:rPr>
          <w:rFonts w:ascii="ITC Avant Garde" w:hAnsi="ITC Avant Garde"/>
          <w:sz w:val="20"/>
          <w:szCs w:val="20"/>
        </w:rPr>
      </w:pPr>
      <w:r w:rsidRPr="00CA2300">
        <w:rPr>
          <w:rFonts w:ascii="ITC Avant Garde" w:eastAsia="Times New Roman" w:hAnsi="ITC Avant Garde"/>
          <w:b/>
          <w:bCs/>
          <w:color w:val="000000"/>
          <w:sz w:val="20"/>
          <w:szCs w:val="20"/>
          <w:lang w:eastAsia="es-MX"/>
        </w:rPr>
        <w:t>Fundamento legal:</w:t>
      </w:r>
      <w:r w:rsidRPr="00CA2300">
        <w:rPr>
          <w:rFonts w:ascii="ITC Avant Garde" w:eastAsia="Times New Roman" w:hAnsi="ITC Avant Garde"/>
          <w:bCs/>
          <w:color w:val="000000"/>
          <w:sz w:val="20"/>
          <w:szCs w:val="20"/>
          <w:lang w:eastAsia="es-MX"/>
        </w:rPr>
        <w:t xml:space="preserve"> </w:t>
      </w:r>
      <w:r w:rsidRPr="00CA2300">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y Cuadragésimo, fracción I de los “LCCDIEVP”, publicado en el DOF el 15 de abril de 2016.</w:t>
      </w:r>
    </w:p>
    <w:p w:rsidR="00E67127" w:rsidRPr="00CA2300" w:rsidRDefault="00E67127" w:rsidP="00E67127">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Motivación:</w:t>
      </w:r>
      <w:r w:rsidRPr="00CA2300">
        <w:rPr>
          <w:rFonts w:ascii="ITC Avant Garde" w:eastAsia="Times New Roman" w:hAnsi="ITC Avant Garde"/>
          <w:bCs/>
          <w:color w:val="000000"/>
          <w:sz w:val="20"/>
          <w:szCs w:val="20"/>
          <w:lang w:eastAsia="es-MX"/>
        </w:rPr>
        <w:t xml:space="preserve"> </w:t>
      </w:r>
      <w:r w:rsidRPr="00CA2300">
        <w:rPr>
          <w:rFonts w:ascii="ITC Avant Garde" w:hAnsi="ITC Avant Garde"/>
          <w:sz w:val="20"/>
          <w:szCs w:val="20"/>
        </w:rPr>
        <w:t>Contiene datos personales concernientes a una persona identificada o identificable, así como información referente al patrimonio de una persona moral.</w:t>
      </w:r>
    </w:p>
    <w:p w:rsidR="00E67127" w:rsidRPr="00CA2300" w:rsidRDefault="00E67127" w:rsidP="00E67127">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Secciones Confidenciales:</w:t>
      </w:r>
      <w:r w:rsidRPr="00CA2300">
        <w:rPr>
          <w:rFonts w:ascii="ITC Avant Garde" w:eastAsia="Times New Roman" w:hAnsi="ITC Avant Garde"/>
          <w:bCs/>
          <w:color w:val="000000"/>
          <w:sz w:val="20"/>
          <w:szCs w:val="20"/>
          <w:lang w:eastAsia="es-MX"/>
        </w:rPr>
        <w:t xml:space="preserve"> Las secciones marcadas en color azul con la inscripción que dice </w:t>
      </w:r>
      <w:r w:rsidRPr="00CA2300">
        <w:rPr>
          <w:rFonts w:ascii="ITC Avant Garde" w:eastAsia="Times New Roman" w:hAnsi="ITC Avant Garde"/>
          <w:b/>
          <w:bCs/>
          <w:color w:val="0000CC"/>
          <w:sz w:val="20"/>
          <w:szCs w:val="20"/>
          <w:lang w:eastAsia="es-MX"/>
        </w:rPr>
        <w:t>“CONFIDENCIAL POR LEY”</w:t>
      </w:r>
      <w:r w:rsidRPr="00CA2300">
        <w:rPr>
          <w:rFonts w:ascii="ITC Avant Garde" w:eastAsia="Times New Roman" w:hAnsi="ITC Avant Garde"/>
          <w:bCs/>
          <w:color w:val="000000"/>
          <w:sz w:val="20"/>
          <w:szCs w:val="20"/>
          <w:lang w:eastAsia="es-MX"/>
        </w:rPr>
        <w:t>.</w:t>
      </w:r>
    </w:p>
    <w:p w:rsidR="00E67127" w:rsidRPr="00CA2300" w:rsidRDefault="00E67127" w:rsidP="00E67127">
      <w:pPr>
        <w:pStyle w:val="Textoindependiente"/>
        <w:spacing w:after="0" w:line="360" w:lineRule="auto"/>
        <w:jc w:val="both"/>
        <w:rPr>
          <w:rFonts w:ascii="ITC Avant Garde" w:eastAsia="Times New Roman" w:hAnsi="ITC Avant Garde"/>
          <w:bCs/>
          <w:color w:val="000000"/>
          <w:sz w:val="20"/>
          <w:szCs w:val="20"/>
          <w:lang w:eastAsia="es-MX"/>
        </w:rPr>
        <w:sectPr w:rsidR="00E67127" w:rsidRPr="00CA2300" w:rsidSect="00F05813">
          <w:headerReference w:type="even" r:id="rId8"/>
          <w:footerReference w:type="default" r:id="rId9"/>
          <w:headerReference w:type="first" r:id="rId10"/>
          <w:pgSz w:w="12240" w:h="15840"/>
          <w:pgMar w:top="2127" w:right="1750" w:bottom="1418" w:left="1701" w:header="709" w:footer="992" w:gutter="0"/>
          <w:cols w:space="708"/>
          <w:docGrid w:linePitch="360"/>
        </w:sectPr>
      </w:pPr>
    </w:p>
    <w:p w:rsidR="00AB3959" w:rsidRPr="00CA2300" w:rsidRDefault="00FB31D1" w:rsidP="00390B14">
      <w:pPr>
        <w:pStyle w:val="Ttulo1"/>
        <w:spacing w:before="240" w:beforeAutospacing="0" w:after="240" w:afterAutospacing="0"/>
        <w:ind w:right="5435"/>
        <w:jc w:val="both"/>
        <w:rPr>
          <w:rFonts w:ascii="ITC Avant Garde" w:hAnsi="ITC Avant Garde"/>
          <w:sz w:val="22"/>
        </w:rPr>
      </w:pPr>
      <w:r w:rsidRPr="00CA2300">
        <w:rPr>
          <w:rFonts w:ascii="ITC Avant Garde" w:hAnsi="ITC Avant Garde"/>
          <w:sz w:val="22"/>
        </w:rPr>
        <w:lastRenderedPageBreak/>
        <w:t xml:space="preserve">PANADERÍA LA ESPECIAL, S.A. DE C.V., POR CONDUCTO DE SU APODERADO LEGAL CON FACULTADES, C. </w:t>
      </w:r>
      <w:r w:rsidR="00D832CC" w:rsidRPr="00CA2300">
        <w:rPr>
          <w:rFonts w:ascii="ITC Avant Garde" w:hAnsi="ITC Avant Garde"/>
          <w:color w:val="0000FF"/>
          <w:sz w:val="22"/>
        </w:rPr>
        <w:t>“CONFIDENCIAL POR LEY”</w:t>
      </w:r>
      <w:r w:rsidRPr="00CA2300">
        <w:rPr>
          <w:rFonts w:ascii="ITC Avant Garde" w:hAnsi="ITC Avant Garde"/>
          <w:color w:val="0000FF"/>
          <w:sz w:val="22"/>
        </w:rPr>
        <w:t>,</w:t>
      </w:r>
      <w:r w:rsidRPr="00CA2300">
        <w:rPr>
          <w:rFonts w:ascii="ITC Avant Garde" w:hAnsi="ITC Avant Garde"/>
          <w:sz w:val="22"/>
        </w:rPr>
        <w:t xml:space="preserve"> EN SU CARÁCTER DE </w:t>
      </w:r>
      <w:r w:rsidR="00191B7C" w:rsidRPr="00CA2300">
        <w:rPr>
          <w:rFonts w:ascii="ITC Avant Garde" w:hAnsi="ITC Avant Garde"/>
          <w:sz w:val="22"/>
        </w:rPr>
        <w:t>0</w:t>
      </w:r>
      <w:r w:rsidRPr="00CA2300">
        <w:rPr>
          <w:rFonts w:ascii="ITC Avant Garde" w:hAnsi="ITC Avant Garde"/>
          <w:sz w:val="22"/>
        </w:rPr>
        <w:t>PROPIETARIA DE LAS INSTALACIONES Y EQUIPOS DE TELECOMUNICACIONES LOCALIZADOS EN EL INMUEBLE UBICADO EN AVENIDA MIGUEL ALEMÁN, NO. 331, ESQUINA CON CAMPERO, COLONIA CENTRO EN LA CIUDAD DE VERACRUZ, ESTADO DE VERACRUZ.</w:t>
      </w:r>
    </w:p>
    <w:p w:rsidR="00191B7C"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sectPr w:rsidR="00191B7C" w:rsidRPr="00CA2300" w:rsidSect="00D65493">
          <w:headerReference w:type="even" r:id="rId11"/>
          <w:headerReference w:type="default" r:id="rId12"/>
          <w:footerReference w:type="default" r:id="rId13"/>
          <w:headerReference w:type="first" r:id="rId14"/>
          <w:pgSz w:w="12240" w:h="15840"/>
          <w:pgMar w:top="1985" w:right="1644" w:bottom="1418" w:left="1644" w:header="709" w:footer="420" w:gutter="0"/>
          <w:cols w:space="708"/>
          <w:docGrid w:linePitch="360"/>
        </w:sectPr>
      </w:pPr>
      <w:r w:rsidRPr="00CA2300">
        <w:rPr>
          <w:rFonts w:ascii="ITC Avant Garde" w:eastAsia="Times New Roman" w:hAnsi="ITC Avant Garde"/>
          <w:b/>
          <w:bCs/>
          <w:color w:val="000000"/>
          <w:lang w:eastAsia="es-MX"/>
        </w:rPr>
        <w:t xml:space="preserve">México, Distrito Federal, a </w:t>
      </w:r>
      <w:r w:rsidR="00FB31D1" w:rsidRPr="00CA2300">
        <w:rPr>
          <w:rFonts w:ascii="ITC Avant Garde" w:eastAsia="Times New Roman" w:hAnsi="ITC Avant Garde"/>
          <w:b/>
          <w:bCs/>
          <w:color w:val="000000"/>
          <w:lang w:eastAsia="es-MX"/>
        </w:rPr>
        <w:t>veinticinco</w:t>
      </w:r>
      <w:r w:rsidR="00B07D9B"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
          <w:bCs/>
          <w:color w:val="000000"/>
          <w:lang w:eastAsia="es-MX"/>
        </w:rPr>
        <w:t xml:space="preserve">de </w:t>
      </w:r>
      <w:r w:rsidR="00FB31D1" w:rsidRPr="00CA2300">
        <w:rPr>
          <w:rFonts w:ascii="ITC Avant Garde" w:eastAsia="Times New Roman" w:hAnsi="ITC Avant Garde"/>
          <w:b/>
          <w:bCs/>
          <w:color w:val="000000"/>
          <w:lang w:eastAsia="es-MX"/>
        </w:rPr>
        <w:t>enero</w:t>
      </w:r>
      <w:r w:rsidR="00B07D9B"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
          <w:bCs/>
          <w:color w:val="000000"/>
          <w:lang w:eastAsia="es-MX"/>
        </w:rPr>
        <w:t xml:space="preserve">de dos mil </w:t>
      </w:r>
      <w:r w:rsidR="00FB31D1" w:rsidRPr="00CA2300">
        <w:rPr>
          <w:rFonts w:ascii="ITC Avant Garde" w:eastAsia="Times New Roman" w:hAnsi="ITC Avant Garde"/>
          <w:b/>
          <w:bCs/>
          <w:color w:val="000000"/>
          <w:lang w:eastAsia="es-MX"/>
        </w:rPr>
        <w:t>diecis</w:t>
      </w:r>
      <w:r w:rsidR="00F234B0" w:rsidRPr="00CA2300">
        <w:rPr>
          <w:rFonts w:ascii="ITC Avant Garde" w:eastAsia="Times New Roman" w:hAnsi="ITC Avant Garde"/>
          <w:b/>
          <w:bCs/>
          <w:color w:val="000000"/>
          <w:lang w:eastAsia="es-MX"/>
        </w:rPr>
        <w:t>iete</w:t>
      </w:r>
      <w:r w:rsidRPr="00CA2300">
        <w:rPr>
          <w:rFonts w:ascii="ITC Avant Garde" w:eastAsia="Times New Roman" w:hAnsi="ITC Avant Garde"/>
          <w:b/>
          <w:bCs/>
          <w:color w:val="000000"/>
          <w:lang w:eastAsia="es-MX"/>
        </w:rPr>
        <w:t>.-</w:t>
      </w:r>
      <w:r w:rsidRPr="00CA2300">
        <w:rPr>
          <w:rFonts w:ascii="ITC Avant Garde" w:eastAsia="Times New Roman" w:hAnsi="ITC Avant Garde"/>
          <w:bCs/>
          <w:color w:val="000000"/>
          <w:lang w:eastAsia="es-MX"/>
        </w:rPr>
        <w:t xml:space="preserve"> Visto para resolver el expediente </w:t>
      </w:r>
      <w:r w:rsidR="00FB31D1" w:rsidRPr="00CA2300">
        <w:rPr>
          <w:rFonts w:ascii="ITC Avant Garde" w:eastAsia="Times New Roman" w:hAnsi="ITC Avant Garde"/>
          <w:b/>
          <w:bCs/>
          <w:color w:val="000000"/>
          <w:lang w:eastAsia="es-MX"/>
        </w:rPr>
        <w:t>E-IFT.UC.DG-SAN.</w:t>
      </w:r>
      <w:r w:rsidR="009B772F" w:rsidRPr="00CA2300">
        <w:rPr>
          <w:rFonts w:ascii="ITC Avant Garde" w:eastAsia="Times New Roman" w:hAnsi="ITC Avant Garde"/>
          <w:b/>
          <w:bCs/>
          <w:color w:val="000000"/>
          <w:lang w:eastAsia="es-MX"/>
        </w:rPr>
        <w:t>V.0</w:t>
      </w:r>
      <w:r w:rsidR="00FB31D1" w:rsidRPr="00CA2300">
        <w:rPr>
          <w:rFonts w:ascii="ITC Avant Garde" w:eastAsia="Times New Roman" w:hAnsi="ITC Avant Garde"/>
          <w:b/>
          <w:bCs/>
          <w:color w:val="000000"/>
          <w:lang w:eastAsia="es-MX"/>
        </w:rPr>
        <w:t>228</w:t>
      </w:r>
      <w:r w:rsidR="009B772F" w:rsidRPr="00CA2300">
        <w:rPr>
          <w:rFonts w:ascii="ITC Avant Garde" w:eastAsia="Times New Roman" w:hAnsi="ITC Avant Garde"/>
          <w:b/>
          <w:bCs/>
          <w:color w:val="000000"/>
          <w:lang w:eastAsia="es-MX"/>
        </w:rPr>
        <w:t>/201</w:t>
      </w:r>
      <w:r w:rsidR="00FB31D1" w:rsidRPr="00CA2300">
        <w:rPr>
          <w:rFonts w:ascii="ITC Avant Garde" w:eastAsia="Times New Roman" w:hAnsi="ITC Avant Garde"/>
          <w:b/>
          <w:bCs/>
          <w:color w:val="000000"/>
          <w:lang w:eastAsia="es-MX"/>
        </w:rPr>
        <w:t>6</w:t>
      </w:r>
      <w:r w:rsidRPr="00CA2300">
        <w:rPr>
          <w:rFonts w:ascii="ITC Avant Garde" w:eastAsia="Times New Roman" w:hAnsi="ITC Avant Garde"/>
          <w:bCs/>
          <w:color w:val="000000"/>
          <w:lang w:eastAsia="es-MX"/>
        </w:rPr>
        <w:t xml:space="preserve">, </w:t>
      </w:r>
      <w:r w:rsidR="00FB31D1" w:rsidRPr="00CA2300">
        <w:rPr>
          <w:rFonts w:ascii="ITC Avant Garde" w:eastAsia="Times New Roman" w:hAnsi="ITC Avant Garde"/>
          <w:bCs/>
          <w:color w:val="000000"/>
          <w:lang w:eastAsia="es-MX"/>
        </w:rPr>
        <w:t xml:space="preserve">formado con motivo del procedimiento administrativo de imposición de sanción y declaratoria de pérdida de bienes, instalaciones y equipos en beneficio de la Nación, iniciado mediante acuerdo de catorce de octubre de dos mil dieciséis y notificado el veintiuno de octubre del mismo año por este Instituto Federal de Telecomunicaciones (en adelante “IFT o Instituto”), por conducto de la Unidad de Cumplimiento </w:t>
      </w:r>
      <w:r w:rsidRPr="00CA2300">
        <w:rPr>
          <w:rFonts w:ascii="ITC Avant Garde" w:eastAsia="Times New Roman" w:hAnsi="ITC Avant Garde"/>
          <w:bCs/>
          <w:color w:val="000000"/>
          <w:lang w:eastAsia="es-MX"/>
        </w:rPr>
        <w:t>en contra de</w:t>
      </w:r>
      <w:r w:rsidRPr="00CA2300">
        <w:rPr>
          <w:rFonts w:ascii="ITC Avant Garde" w:hAnsi="ITC Avant Garde"/>
        </w:rPr>
        <w:t xml:space="preserve"> </w:t>
      </w:r>
      <w:r w:rsidR="00FB31D1" w:rsidRPr="00CA2300">
        <w:rPr>
          <w:rFonts w:ascii="ITC Avant Garde" w:eastAsia="Times New Roman" w:hAnsi="ITC Avant Garde"/>
          <w:b/>
          <w:bCs/>
          <w:color w:val="000000"/>
          <w:lang w:eastAsia="es-MX"/>
        </w:rPr>
        <w:t>PANADERÍA LA ESPECIAL, S.A. DE C.V., EN SU CARÁCTER DE PROPIETARI</w:t>
      </w:r>
      <w:r w:rsidR="00F234B0" w:rsidRPr="00CA2300">
        <w:rPr>
          <w:rFonts w:ascii="ITC Avant Garde" w:eastAsia="Times New Roman" w:hAnsi="ITC Avant Garde"/>
          <w:b/>
          <w:bCs/>
          <w:color w:val="000000"/>
          <w:lang w:eastAsia="es-MX"/>
        </w:rPr>
        <w:t>A</w:t>
      </w:r>
      <w:r w:rsidR="00FB31D1" w:rsidRPr="00CA2300">
        <w:rPr>
          <w:rFonts w:ascii="ITC Avant Garde" w:eastAsia="Times New Roman" w:hAnsi="ITC Avant Garde"/>
          <w:b/>
          <w:bCs/>
          <w:color w:val="000000"/>
          <w:lang w:eastAsia="es-MX"/>
        </w:rPr>
        <w:t xml:space="preserve"> DE LAS INSTALACIONES Y EQUIPOS LOCALIZADOS EN EL INMUEBLE UBICADO EN AV. MIGUEL ALEMÁN, NO. 331, ESQUINA CON CAMPERO, COLONIA CENTRO EN LA CIUDAD DE VERACRUZ, ESTADO DE VERACRUZ, (en lo sucesivo </w:t>
      </w:r>
      <w:r w:rsidR="00D74372" w:rsidRPr="00CA2300">
        <w:rPr>
          <w:rFonts w:ascii="ITC Avant Garde" w:eastAsia="Times New Roman" w:hAnsi="ITC Avant Garde"/>
          <w:b/>
          <w:bCs/>
          <w:color w:val="000000"/>
          <w:lang w:eastAsia="es-MX"/>
        </w:rPr>
        <w:t xml:space="preserve">PANADERÍA LA ESPECIAL o </w:t>
      </w:r>
      <w:r w:rsidR="00FB31D1" w:rsidRPr="00CA2300">
        <w:rPr>
          <w:rFonts w:ascii="ITC Avant Garde" w:eastAsia="Times New Roman" w:hAnsi="ITC Avant Garde"/>
          <w:b/>
          <w:bCs/>
          <w:color w:val="000000"/>
          <w:lang w:eastAsia="es-MX"/>
        </w:rPr>
        <w:t>el “</w:t>
      </w:r>
      <w:r w:rsidR="00F234B0" w:rsidRPr="00CA2300">
        <w:rPr>
          <w:rFonts w:ascii="ITC Avant Garde" w:eastAsia="Times New Roman" w:hAnsi="ITC Avant Garde"/>
          <w:b/>
          <w:bCs/>
          <w:color w:val="000000"/>
          <w:lang w:eastAsia="es-MX"/>
        </w:rPr>
        <w:t>PRESUNTA INFRACTORA</w:t>
      </w:r>
      <w:r w:rsidR="00FB31D1" w:rsidRPr="00CA2300">
        <w:rPr>
          <w:rFonts w:ascii="ITC Avant Garde" w:eastAsia="Times New Roman" w:hAnsi="ITC Avant Garde"/>
          <w:b/>
          <w:bCs/>
          <w:color w:val="000000"/>
          <w:lang w:eastAsia="es-MX"/>
        </w:rPr>
        <w:t xml:space="preserve">”), </w:t>
      </w:r>
      <w:r w:rsidR="00FB31D1" w:rsidRPr="00CA2300">
        <w:rPr>
          <w:rFonts w:ascii="ITC Avant Garde" w:eastAsia="Times New Roman" w:hAnsi="ITC Avant Garde"/>
          <w:bCs/>
          <w:color w:val="000000"/>
          <w:lang w:eastAsia="es-MX"/>
        </w:rPr>
        <w:t xml:space="preserve">por </w:t>
      </w:r>
      <w:r w:rsidR="00F234B0" w:rsidRPr="00CA2300">
        <w:rPr>
          <w:rFonts w:ascii="ITC Avant Garde" w:eastAsia="Times New Roman" w:hAnsi="ITC Avant Garde"/>
          <w:bCs/>
          <w:color w:val="000000"/>
          <w:lang w:eastAsia="es-MX"/>
        </w:rPr>
        <w:t>la presunta violación al artículo 66, en relación con el artículo 75, y la actualización de la hipótesis normativa prevista en el artículo 305, todos de la Ley Federal de Telecomunicaciones y Radiodifusión</w:t>
      </w:r>
      <w:r w:rsidR="00F234B0" w:rsidRPr="00CA2300">
        <w:rPr>
          <w:rFonts w:ascii="ITC Avant Garde" w:hAnsi="ITC Avant Garde"/>
        </w:rPr>
        <w:t xml:space="preserve"> (en adelante </w:t>
      </w:r>
      <w:r w:rsidR="00F234B0" w:rsidRPr="00CA2300">
        <w:rPr>
          <w:rFonts w:ascii="ITC Avant Garde" w:hAnsi="ITC Avant Garde"/>
          <w:b/>
        </w:rPr>
        <w:t>“</w:t>
      </w:r>
      <w:proofErr w:type="spellStart"/>
      <w:r w:rsidR="00F234B0" w:rsidRPr="00CA2300">
        <w:rPr>
          <w:rFonts w:ascii="ITC Avant Garde" w:hAnsi="ITC Avant Garde"/>
          <w:b/>
        </w:rPr>
        <w:t>LFTyR</w:t>
      </w:r>
      <w:proofErr w:type="spellEnd"/>
      <w:r w:rsidR="00F234B0" w:rsidRPr="00CA2300">
        <w:rPr>
          <w:rFonts w:ascii="ITC Avant Garde" w:hAnsi="ITC Avant Garde"/>
          <w:b/>
        </w:rPr>
        <w:t>”</w:t>
      </w:r>
      <w:r w:rsidR="00F234B0" w:rsidRPr="00CA2300">
        <w:rPr>
          <w:rFonts w:ascii="ITC Avant Garde" w:hAnsi="ITC Avant Garde"/>
        </w:rPr>
        <w:t xml:space="preserve">), así como por </w:t>
      </w:r>
      <w:r w:rsidR="00FB31D1" w:rsidRPr="00CA2300">
        <w:rPr>
          <w:rFonts w:ascii="ITC Avant Garde" w:eastAsia="Times New Roman" w:hAnsi="ITC Avant Garde"/>
          <w:bCs/>
          <w:color w:val="000000"/>
          <w:lang w:eastAsia="es-MX"/>
        </w:rPr>
        <w:t xml:space="preserve">el probable incumplimiento a lo establecido en el apartado </w:t>
      </w:r>
    </w:p>
    <w:p w:rsidR="00D81756" w:rsidRPr="00CA2300" w:rsidRDefault="00FB31D1" w:rsidP="00390B14">
      <w:pPr>
        <w:pStyle w:val="Textoindependiente"/>
        <w:spacing w:before="240" w:after="240" w:line="360" w:lineRule="auto"/>
        <w:jc w:val="both"/>
        <w:rPr>
          <w:rFonts w:ascii="ITC Avant Garde" w:hAnsi="ITC Avant Garde"/>
          <w:color w:val="000000"/>
        </w:rPr>
      </w:pPr>
      <w:r w:rsidRPr="00CA2300">
        <w:rPr>
          <w:rFonts w:ascii="ITC Avant Garde" w:eastAsia="Times New Roman" w:hAnsi="ITC Avant Garde"/>
          <w:bCs/>
          <w:color w:val="000000"/>
          <w:lang w:eastAsia="es-MX"/>
        </w:rPr>
        <w:lastRenderedPageBreak/>
        <w:t>“A” del ARTICULO TERCERO del “ACUERDO por el que se establecen bandas de frecuencias del espectro radioeléctrico de uso libre”, publicado en el Diario Oficial de la Federación el 25 de septiembre de 1996, (en lo sucesivo el “ACUERDO”)</w:t>
      </w:r>
      <w:r w:rsidR="00D81756" w:rsidRPr="00CA2300">
        <w:rPr>
          <w:rFonts w:ascii="ITC Avant Garde" w:hAnsi="ITC Avant Garde"/>
        </w:rPr>
        <w:t>. Al respecto, se emite la presente Resolución de conformidad con lo siguiente, y</w:t>
      </w:r>
    </w:p>
    <w:p w:rsidR="00AB3959" w:rsidRPr="00CA2300" w:rsidRDefault="009924AC" w:rsidP="00390B14">
      <w:pPr>
        <w:pStyle w:val="Ttulo2"/>
        <w:spacing w:before="360" w:after="240" w:line="360" w:lineRule="auto"/>
        <w:contextualSpacing/>
        <w:jc w:val="center"/>
        <w:rPr>
          <w:rFonts w:ascii="ITC Avant Garde" w:eastAsia="Arial" w:hAnsi="ITC Avant Garde" w:cs="Arial"/>
          <w:b/>
          <w:color w:val="000000"/>
          <w:sz w:val="22"/>
          <w:szCs w:val="22"/>
          <w:lang w:eastAsia="es-MX"/>
        </w:rPr>
      </w:pPr>
      <w:r w:rsidRPr="00CA2300">
        <w:rPr>
          <w:rFonts w:ascii="ITC Avant Garde" w:eastAsia="Arial" w:hAnsi="ITC Avant Garde" w:cs="Arial"/>
          <w:b/>
          <w:color w:val="000000"/>
          <w:sz w:val="22"/>
          <w:szCs w:val="22"/>
          <w:lang w:eastAsia="es-MX"/>
        </w:rPr>
        <w:t>RESULTANDO</w:t>
      </w:r>
    </w:p>
    <w:p w:rsidR="00CA2300" w:rsidRDefault="003338F3" w:rsidP="00390B14">
      <w:pPr>
        <w:pStyle w:val="Textoindependiente"/>
        <w:spacing w:before="240" w:after="240" w:line="360" w:lineRule="auto"/>
        <w:jc w:val="both"/>
        <w:rPr>
          <w:rFonts w:ascii="ITC Avant Garde" w:hAnsi="ITC Avant Garde"/>
        </w:rPr>
      </w:pPr>
      <w:r w:rsidRPr="00CA2300">
        <w:rPr>
          <w:rFonts w:ascii="ITC Avant Garde" w:hAnsi="ITC Avant Garde"/>
          <w:b/>
        </w:rPr>
        <w:t>PRIMERO.</w:t>
      </w:r>
      <w:r w:rsidRPr="00CA2300">
        <w:rPr>
          <w:rFonts w:ascii="ITC Avant Garde" w:eastAsia="Times New Roman" w:hAnsi="ITC Avant Garde"/>
          <w:b/>
          <w:bCs/>
          <w:color w:val="000000"/>
          <w:lang w:eastAsia="es-MX"/>
        </w:rPr>
        <w:t xml:space="preserve"> </w:t>
      </w:r>
      <w:r w:rsidR="00F06188" w:rsidRPr="00CA2300">
        <w:rPr>
          <w:rFonts w:ascii="ITC Avant Garde" w:eastAsia="Times New Roman" w:hAnsi="ITC Avant Garde"/>
          <w:bCs/>
          <w:color w:val="000000"/>
          <w:lang w:eastAsia="es-MX"/>
        </w:rPr>
        <w:t>En ejercicio de las atribuciones previstas en el artículo 43, fracción III del Estatuto Orgánico del Instituto Federal de Telecomunicaciones (“Estatuto”),</w:t>
      </w:r>
      <w:r w:rsidR="00F06188" w:rsidRPr="00CA2300">
        <w:rPr>
          <w:rFonts w:ascii="ITC Avant Garde" w:eastAsia="Times New Roman" w:hAnsi="ITC Avant Garde"/>
          <w:b/>
          <w:bCs/>
          <w:color w:val="000000"/>
          <w:lang w:eastAsia="es-MX"/>
        </w:rPr>
        <w:t xml:space="preserve"> </w:t>
      </w:r>
      <w:r w:rsidR="00FB31D1" w:rsidRPr="00CA2300">
        <w:rPr>
          <w:rFonts w:ascii="ITC Avant Garde" w:hAnsi="ITC Avant Garde"/>
        </w:rPr>
        <w:t xml:space="preserve">y a efecto de dar cumplimiento al Programa de Trabajo 2016, </w:t>
      </w:r>
      <w:r w:rsidRPr="00CA2300">
        <w:rPr>
          <w:rFonts w:ascii="ITC Avant Garde" w:hAnsi="ITC Avant Garde" w:cs="Tahoma"/>
        </w:rPr>
        <w:t xml:space="preserve">la </w:t>
      </w:r>
      <w:r w:rsidRPr="00CA2300">
        <w:rPr>
          <w:rFonts w:ascii="ITC Avant Garde" w:hAnsi="ITC Avant Garde" w:cs="Tahoma"/>
          <w:b/>
        </w:rPr>
        <w:t>DGV</w:t>
      </w:r>
      <w:r w:rsidRPr="00CA2300">
        <w:rPr>
          <w:rFonts w:ascii="ITC Avant Garde" w:hAnsi="ITC Avant Garde" w:cs="Tahoma"/>
        </w:rPr>
        <w:t xml:space="preserve"> </w:t>
      </w:r>
      <w:r w:rsidR="00F06188" w:rsidRPr="00CA2300">
        <w:rPr>
          <w:rFonts w:ascii="ITC Avant Garde" w:hAnsi="ITC Avant Garde" w:cs="Tahoma"/>
        </w:rPr>
        <w:t xml:space="preserve">emitió la </w:t>
      </w:r>
      <w:r w:rsidRPr="00CA2300">
        <w:rPr>
          <w:rFonts w:ascii="ITC Avant Garde" w:hAnsi="ITC Avant Garde" w:cs="Tahoma"/>
        </w:rPr>
        <w:t>orden</w:t>
      </w:r>
      <w:r w:rsidR="00F06188" w:rsidRPr="00CA2300">
        <w:rPr>
          <w:rFonts w:ascii="ITC Avant Garde" w:hAnsi="ITC Avant Garde" w:cs="Tahoma"/>
        </w:rPr>
        <w:t xml:space="preserve"> de </w:t>
      </w:r>
      <w:r w:rsidRPr="00CA2300">
        <w:rPr>
          <w:rFonts w:ascii="ITC Avant Garde" w:hAnsi="ITC Avant Garde" w:cs="Tahoma"/>
        </w:rPr>
        <w:t xml:space="preserve">inspección-verificación </w:t>
      </w:r>
      <w:r w:rsidR="00FB31D1" w:rsidRPr="00CA2300">
        <w:rPr>
          <w:rFonts w:ascii="ITC Avant Garde" w:hAnsi="ITC Avant Garde" w:cs="Tahoma"/>
          <w:b/>
        </w:rPr>
        <w:t>IFT/UC/DGV/242/2016</w:t>
      </w:r>
      <w:r w:rsidR="009B772F" w:rsidRPr="00CA2300">
        <w:rPr>
          <w:rFonts w:ascii="ITC Avant Garde" w:hAnsi="ITC Avant Garde" w:cs="Tahoma"/>
          <w:b/>
        </w:rPr>
        <w:t xml:space="preserve"> </w:t>
      </w:r>
      <w:r w:rsidR="00F06188" w:rsidRPr="00CA2300">
        <w:rPr>
          <w:rFonts w:ascii="ITC Avant Garde" w:hAnsi="ITC Avant Garde" w:cs="Tahoma"/>
        </w:rPr>
        <w:t xml:space="preserve">de </w:t>
      </w:r>
      <w:r w:rsidR="00FB31D1" w:rsidRPr="00CA2300">
        <w:rPr>
          <w:rFonts w:ascii="ITC Avant Garde" w:hAnsi="ITC Avant Garde" w:cs="Tahoma"/>
        </w:rPr>
        <w:t>treinta de mayo de dos mil dieciséis</w:t>
      </w:r>
      <w:r w:rsidR="007720D2" w:rsidRPr="00CA2300">
        <w:rPr>
          <w:rFonts w:ascii="ITC Avant Garde" w:hAnsi="ITC Avant Garde" w:cs="Tahoma"/>
        </w:rPr>
        <w:t>,</w:t>
      </w:r>
      <w:r w:rsidR="00F06188" w:rsidRPr="00CA2300">
        <w:rPr>
          <w:rFonts w:ascii="ITC Avant Garde" w:hAnsi="ITC Avant Garde" w:cs="Tahoma"/>
        </w:rPr>
        <w:t xml:space="preserve"> mediante la cual se ordenó la visita de inspección-verificación al </w:t>
      </w:r>
      <w:r w:rsidR="00FB31D1" w:rsidRPr="00CA2300">
        <w:rPr>
          <w:rFonts w:ascii="ITC Avant Garde" w:hAnsi="ITC Avant Garde" w:cs="Tahoma"/>
        </w:rPr>
        <w:t>propietario, y/o poseedor y/o responsable y/o encargado u ocupante del inmueble ubicado en Av. Miguel Alemán, No. 331, esquina con Campero, Colonia Centro, C.P. 91700 del Municipio Veracruz, Estado de Veracruz así como de las instalaciones y equipos de telecomunicaciones localizados en el mismo</w:t>
      </w:r>
      <w:r w:rsidR="00490755" w:rsidRPr="00CA2300">
        <w:rPr>
          <w:rFonts w:ascii="ITC Avant Garde" w:hAnsi="ITC Avant Garde"/>
        </w:rPr>
        <w:t xml:space="preserve"> </w:t>
      </w:r>
      <w:r w:rsidR="00490755" w:rsidRPr="00CA2300">
        <w:rPr>
          <w:rFonts w:ascii="ITC Avant Garde" w:hAnsi="ITC Avant Garde"/>
          <w:b/>
        </w:rPr>
        <w:t>(LA VISITADA)</w:t>
      </w:r>
      <w:r w:rsidR="00F06188" w:rsidRPr="00CA2300">
        <w:rPr>
          <w:rFonts w:ascii="ITC Avant Garde" w:hAnsi="ITC Avant Garde"/>
          <w:b/>
        </w:rPr>
        <w:t>,</w:t>
      </w:r>
      <w:r w:rsidRPr="00CA2300">
        <w:rPr>
          <w:rFonts w:ascii="ITC Avant Garde" w:hAnsi="ITC Avant Garde"/>
        </w:rPr>
        <w:t xml:space="preserve"> </w:t>
      </w:r>
      <w:r w:rsidRPr="00CA2300">
        <w:rPr>
          <w:rFonts w:ascii="ITC Avant Garde" w:hAnsi="ITC Avant Garde" w:cs="Tahoma"/>
        </w:rPr>
        <w:t>con el objeto de</w:t>
      </w:r>
      <w:r w:rsidRPr="00CA2300">
        <w:rPr>
          <w:rFonts w:ascii="ITC Avant Garde" w:hAnsi="ITC Avant Garde" w:cs="Calibri"/>
        </w:rPr>
        <w:t xml:space="preserve"> “… </w:t>
      </w:r>
      <w:r w:rsidRPr="00CA2300">
        <w:rPr>
          <w:rFonts w:ascii="ITC Avant Garde" w:hAnsi="ITC Avant Garde" w:cs="Calibri"/>
          <w:b/>
        </w:rPr>
        <w:t xml:space="preserve">constatar y verificar </w:t>
      </w:r>
      <w:r w:rsidR="00FB31D1" w:rsidRPr="00CA2300">
        <w:rPr>
          <w:rFonts w:ascii="ITC Avant Garde" w:hAnsi="ITC Avant Garde" w:cs="Calibri"/>
          <w:b/>
        </w:rPr>
        <w:t>si LA VISITADA ti</w:t>
      </w:r>
      <w:r w:rsidR="007720D2" w:rsidRPr="00CA2300">
        <w:rPr>
          <w:rFonts w:ascii="ITC Avant Garde" w:hAnsi="ITC Avant Garde" w:cs="Calibri"/>
          <w:b/>
        </w:rPr>
        <w:t>ene instalados y/o en operación, equipos de telecomunicaciones con los que se use, aproveche o explote el espectro radioeléctrico dentro de la banda de frecuencias de 445 MHZ a 460 MHZ, y en su caso, verificar que cuenta con la concesión, permiso o autorización respectiva vigente emitida por la Secretaría de Comunicaciones y Transportes o por el Instituto Federal de Telecomunicaciones. Asimismo, en caso de detectar el uso o aprovechamiento de frecuencias consideradas como de uso libre, verificar los equipos que se utilicen, se ajusten a las condiciones de operación establecidas en el Acuerdo por el que se establecen bandas de frecuencia del espectro radioeléctrico de uso libre, publicado en el Diario Oficial de la Federación el 25 de septiembre de 1996</w:t>
      </w:r>
      <w:r w:rsidR="004F6B85" w:rsidRPr="00CA2300">
        <w:rPr>
          <w:rFonts w:ascii="ITC Avant Garde" w:hAnsi="ITC Avant Garde" w:cs="Calibri"/>
          <w:b/>
        </w:rPr>
        <w:t>.</w:t>
      </w:r>
      <w:r w:rsidR="00963752" w:rsidRPr="00CA2300">
        <w:rPr>
          <w:rFonts w:ascii="ITC Avant Garde" w:hAnsi="ITC Avant Garde" w:cs="Calibri"/>
          <w:b/>
        </w:rPr>
        <w:t>..</w:t>
      </w:r>
      <w:r w:rsidR="004F6B85" w:rsidRPr="00CA2300">
        <w:rPr>
          <w:rFonts w:ascii="ITC Avant Garde" w:hAnsi="ITC Avant Garde" w:cs="Calibri"/>
        </w:rPr>
        <w:t>”</w:t>
      </w:r>
      <w:r w:rsidR="009B772F" w:rsidRPr="00CA2300">
        <w:rPr>
          <w:rFonts w:ascii="ITC Avant Garde" w:hAnsi="ITC Avant Garde"/>
        </w:rPr>
        <w:t xml:space="preserve"> </w:t>
      </w:r>
    </w:p>
    <w:p w:rsidR="00CA2300" w:rsidRDefault="007720D2" w:rsidP="00390B14">
      <w:pPr>
        <w:pStyle w:val="Textoindependiente"/>
        <w:spacing w:before="240" w:after="240" w:line="360" w:lineRule="auto"/>
        <w:jc w:val="both"/>
        <w:rPr>
          <w:rFonts w:ascii="ITC Avant Garde" w:hAnsi="ITC Avant Garde" w:cs="Tahoma"/>
        </w:rPr>
        <w:sectPr w:rsidR="00CA2300" w:rsidSect="00D65493">
          <w:headerReference w:type="default" r:id="rId15"/>
          <w:pgSz w:w="12240" w:h="15840"/>
          <w:pgMar w:top="1985" w:right="1644" w:bottom="1418" w:left="1644" w:header="709" w:footer="420" w:gutter="0"/>
          <w:cols w:space="708"/>
          <w:docGrid w:linePitch="360"/>
        </w:sectPr>
      </w:pPr>
      <w:r w:rsidRPr="00CA2300">
        <w:rPr>
          <w:rFonts w:ascii="ITC Avant Garde" w:hAnsi="ITC Avant Garde" w:cs="Tahoma"/>
          <w:b/>
        </w:rPr>
        <w:t>SEGUNDO</w:t>
      </w:r>
      <w:r w:rsidR="003338F3" w:rsidRPr="00CA2300">
        <w:rPr>
          <w:rFonts w:ascii="ITC Avant Garde" w:hAnsi="ITC Avant Garde" w:cs="Tahoma"/>
        </w:rPr>
        <w:t xml:space="preserve">. En cumplimiento </w:t>
      </w:r>
      <w:r w:rsidR="00892D9A" w:rsidRPr="00CA2300">
        <w:rPr>
          <w:rFonts w:ascii="ITC Avant Garde" w:eastAsia="Times New Roman" w:hAnsi="ITC Avant Garde"/>
          <w:bCs/>
          <w:color w:val="000000"/>
          <w:lang w:eastAsia="es-MX"/>
        </w:rPr>
        <w:t xml:space="preserve">a la orden precisada en el </w:t>
      </w:r>
      <w:r w:rsidR="003C5596" w:rsidRPr="00CA2300">
        <w:rPr>
          <w:rFonts w:ascii="ITC Avant Garde" w:eastAsia="Times New Roman" w:hAnsi="ITC Avant Garde"/>
          <w:bCs/>
          <w:color w:val="000000"/>
          <w:lang w:eastAsia="es-MX"/>
        </w:rPr>
        <w:t xml:space="preserve">Resultando </w:t>
      </w:r>
      <w:r w:rsidR="00892D9A" w:rsidRPr="00CA2300">
        <w:rPr>
          <w:rFonts w:ascii="ITC Avant Garde" w:eastAsia="Times New Roman" w:hAnsi="ITC Avant Garde"/>
          <w:bCs/>
          <w:color w:val="000000"/>
          <w:lang w:eastAsia="es-MX"/>
        </w:rPr>
        <w:t xml:space="preserve"> anterior</w:t>
      </w:r>
      <w:r w:rsidR="003338F3" w:rsidRPr="00CA2300">
        <w:rPr>
          <w:rFonts w:ascii="ITC Avant Garde" w:hAnsi="ITC Avant Garde" w:cs="Tahoma"/>
        </w:rPr>
        <w:t xml:space="preserve">, el </w:t>
      </w:r>
      <w:r w:rsidRPr="00CA2300">
        <w:rPr>
          <w:rFonts w:ascii="ITC Avant Garde" w:hAnsi="ITC Avant Garde" w:cs="Tahoma"/>
        </w:rPr>
        <w:t>tres de junio de dos mil dieciséis</w:t>
      </w:r>
      <w:r w:rsidR="003338F3" w:rsidRPr="00CA2300">
        <w:rPr>
          <w:rFonts w:ascii="ITC Avant Garde" w:hAnsi="ITC Avant Garde" w:cs="Tahoma"/>
        </w:rPr>
        <w:t xml:space="preserve">, los inspectores-verificadores de telecomunicaciones y radiodifusión adscritos a la </w:t>
      </w:r>
      <w:r w:rsidR="003338F3" w:rsidRPr="00CA2300">
        <w:rPr>
          <w:rFonts w:ascii="ITC Avant Garde" w:hAnsi="ITC Avant Garde" w:cs="Tahoma"/>
          <w:b/>
        </w:rPr>
        <w:t>DGV (LOS VERIFICADORES)</w:t>
      </w:r>
      <w:r w:rsidR="003338F3" w:rsidRPr="00CA2300">
        <w:rPr>
          <w:rFonts w:ascii="ITC Avant Garde" w:hAnsi="ITC Avant Garde" w:cs="Tahoma"/>
        </w:rPr>
        <w:t xml:space="preserve">, se constituyeron en el </w:t>
      </w:r>
    </w:p>
    <w:p w:rsidR="00AB3959"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hAnsi="ITC Avant Garde" w:cs="Tahoma"/>
        </w:rPr>
        <w:lastRenderedPageBreak/>
        <w:t xml:space="preserve">domicilio ubicado en </w:t>
      </w:r>
      <w:r w:rsidR="00847410" w:rsidRPr="00CA2300">
        <w:rPr>
          <w:rFonts w:ascii="ITC Avant Garde" w:hAnsi="ITC Avant Garde"/>
        </w:rPr>
        <w:t>Av. Miguel Alemán, No. 331, esquina con Campero, Colonia Centro, C.P. 91700 del Municipio Veracruz, Estado de Veracruz</w:t>
      </w:r>
      <w:r w:rsidR="004F6B85" w:rsidRPr="00CA2300">
        <w:rPr>
          <w:rFonts w:ascii="ITC Avant Garde" w:hAnsi="ITC Avant Garde"/>
        </w:rPr>
        <w:t xml:space="preserve">, </w:t>
      </w:r>
      <w:r w:rsidR="00892D9A" w:rsidRPr="00CA2300">
        <w:rPr>
          <w:rFonts w:ascii="ITC Avant Garde" w:hAnsi="ITC Avant Garde"/>
        </w:rPr>
        <w:t xml:space="preserve">en donde se </w:t>
      </w:r>
      <w:r w:rsidRPr="00CA2300">
        <w:rPr>
          <w:rFonts w:ascii="ITC Avant Garde" w:hAnsi="ITC Avant Garde" w:cs="Tahoma"/>
        </w:rPr>
        <w:t xml:space="preserve">levantó </w:t>
      </w:r>
      <w:r w:rsidR="00892D9A" w:rsidRPr="00CA2300">
        <w:rPr>
          <w:rFonts w:ascii="ITC Avant Garde" w:hAnsi="ITC Avant Garde" w:cs="Tahoma"/>
        </w:rPr>
        <w:t xml:space="preserve">el </w:t>
      </w:r>
      <w:r w:rsidR="000827BE" w:rsidRPr="00CA2300">
        <w:rPr>
          <w:rFonts w:ascii="ITC Avant Garde" w:hAnsi="ITC Avant Garde" w:cs="Tahoma"/>
        </w:rPr>
        <w:t xml:space="preserve">acta de verificación ordinaria número </w:t>
      </w:r>
      <w:r w:rsidR="00847410" w:rsidRPr="00CA2300">
        <w:rPr>
          <w:rFonts w:ascii="ITC Avant Garde" w:hAnsi="ITC Avant Garde" w:cs="Tahoma"/>
          <w:b/>
        </w:rPr>
        <w:t>IFT/UC/DGV/242/2016</w:t>
      </w:r>
      <w:r w:rsidRPr="00CA2300">
        <w:rPr>
          <w:rFonts w:ascii="ITC Avant Garde" w:hAnsi="ITC Avant Garde" w:cs="Tahoma"/>
          <w:b/>
        </w:rPr>
        <w:t xml:space="preserve">, </w:t>
      </w:r>
      <w:r w:rsidR="00892D9A" w:rsidRPr="00CA2300">
        <w:rPr>
          <w:rFonts w:ascii="ITC Avant Garde" w:eastAsia="Times New Roman" w:hAnsi="ITC Avant Garde"/>
          <w:bCs/>
          <w:color w:val="000000"/>
          <w:lang w:eastAsia="es-MX"/>
        </w:rPr>
        <w:t xml:space="preserve">la cual se dio por terminada el mismo día de su realización y </w:t>
      </w:r>
      <w:r w:rsidRPr="00CA2300">
        <w:rPr>
          <w:rFonts w:ascii="ITC Avant Garde" w:hAnsi="ITC Avant Garde" w:cs="Tahoma"/>
        </w:rPr>
        <w:t xml:space="preserve">en la cual se </w:t>
      </w:r>
      <w:r w:rsidR="005727CC" w:rsidRPr="00CA2300">
        <w:rPr>
          <w:rFonts w:ascii="ITC Avant Garde" w:hAnsi="ITC Avant Garde" w:cs="Tahoma"/>
        </w:rPr>
        <w:t>estableció</w:t>
      </w:r>
      <w:r w:rsidRPr="00CA2300">
        <w:rPr>
          <w:rFonts w:ascii="ITC Avant Garde" w:hAnsi="ITC Avant Garde" w:cs="Tahoma"/>
        </w:rPr>
        <w:t xml:space="preserve"> </w:t>
      </w:r>
      <w:r w:rsidR="00892D9A" w:rsidRPr="00CA2300">
        <w:rPr>
          <w:rFonts w:ascii="ITC Avant Garde" w:eastAsia="Times New Roman" w:hAnsi="ITC Avant Garde"/>
          <w:bCs/>
          <w:color w:val="000000"/>
          <w:lang w:eastAsia="es-MX"/>
        </w:rPr>
        <w:t xml:space="preserve">que </w:t>
      </w:r>
      <w:r w:rsidR="00892D9A" w:rsidRPr="00CA2300">
        <w:rPr>
          <w:rFonts w:ascii="ITC Avant Garde" w:eastAsia="Times New Roman" w:hAnsi="ITC Avant Garde"/>
          <w:b/>
          <w:bCs/>
          <w:color w:val="000000"/>
          <w:lang w:eastAsia="es-MX"/>
        </w:rPr>
        <w:t>LA VISITADA</w:t>
      </w:r>
      <w:r w:rsidR="00892D9A" w:rsidRPr="00CA2300">
        <w:rPr>
          <w:rFonts w:ascii="ITC Avant Garde" w:eastAsia="Times New Roman" w:hAnsi="ITC Avant Garde"/>
          <w:bCs/>
          <w:color w:val="000000"/>
          <w:lang w:eastAsia="es-MX"/>
        </w:rPr>
        <w:t xml:space="preserve"> se encontraba prestando servicios de telecomunicaciones consistentes en radiocomunicación privada haciendo uso de la frecuencia </w:t>
      </w:r>
      <w:r w:rsidR="002F11F7" w:rsidRPr="00CA2300">
        <w:rPr>
          <w:rFonts w:ascii="ITC Avant Garde" w:hAnsi="ITC Avant Garde"/>
          <w:b/>
        </w:rPr>
        <w:t>457.975 MHz</w:t>
      </w:r>
      <w:r w:rsidR="002F11F7" w:rsidRPr="00CA2300">
        <w:t xml:space="preserve"> (</w:t>
      </w:r>
      <w:r w:rsidR="002F11F7" w:rsidRPr="00CA2300">
        <w:rPr>
          <w:rFonts w:ascii="ITC Avant Garde" w:hAnsi="ITC Avant Garde"/>
          <w:b/>
        </w:rPr>
        <w:t>de</w:t>
      </w:r>
      <w:r w:rsidR="002F11F7" w:rsidRPr="00CA2300">
        <w:t xml:space="preserve"> </w:t>
      </w:r>
      <w:r w:rsidR="002F11F7" w:rsidRPr="00CA2300">
        <w:rPr>
          <w:rFonts w:ascii="ITC Avant Garde" w:hAnsi="ITC Avant Garde"/>
          <w:b/>
        </w:rPr>
        <w:t xml:space="preserve">uso determinado) y la frecuencia 450.450 MHz  </w:t>
      </w:r>
      <w:r w:rsidR="002F11F7" w:rsidRPr="00CA2300">
        <w:rPr>
          <w:rFonts w:ascii="ITC Avant Garde" w:hAnsi="ITC Avant Garde"/>
        </w:rPr>
        <w:t>( de uso libre, no obstante lo cual</w:t>
      </w:r>
      <w:r w:rsidR="002F11F7" w:rsidRPr="00CA2300">
        <w:rPr>
          <w:rFonts w:ascii="ITC Avant Garde" w:hAnsi="ITC Avant Garde"/>
          <w:b/>
        </w:rPr>
        <w:t xml:space="preserve"> el “ACUERDO” no permite el uso de repetidores</w:t>
      </w:r>
      <w:r w:rsidR="002F11F7" w:rsidRPr="00CA2300">
        <w:rPr>
          <w:rFonts w:ascii="ITC Avant Garde" w:eastAsia="Times New Roman" w:hAnsi="ITC Avant Garde"/>
          <w:bCs/>
          <w:color w:val="000000"/>
          <w:lang w:eastAsia="es-MX"/>
        </w:rPr>
        <w:t>)</w:t>
      </w:r>
      <w:r w:rsidR="00892D9A" w:rsidRPr="00CA2300">
        <w:rPr>
          <w:rFonts w:ascii="ITC Avant Garde" w:eastAsia="Times New Roman" w:hAnsi="ITC Avant Garde"/>
          <w:bCs/>
          <w:color w:val="000000"/>
          <w:lang w:eastAsia="es-MX"/>
        </w:rPr>
        <w:t>, sin contar con la concesión correspondiente, por lo que en ese sentido, con fundamento en el artículo 524 de la Ley de Vías Generales de Comunicación (</w:t>
      </w:r>
      <w:r w:rsidR="00892D9A" w:rsidRPr="00CA2300">
        <w:rPr>
          <w:rFonts w:ascii="ITC Avant Garde" w:eastAsia="Times New Roman" w:hAnsi="ITC Avant Garde"/>
          <w:b/>
          <w:bCs/>
          <w:color w:val="000000"/>
          <w:lang w:eastAsia="es-MX"/>
        </w:rPr>
        <w:t>“LVGC”</w:t>
      </w:r>
      <w:r w:rsidR="00892D9A" w:rsidRPr="00CA2300">
        <w:rPr>
          <w:rFonts w:ascii="ITC Avant Garde" w:eastAsia="Times New Roman" w:hAnsi="ITC Avant Garde"/>
          <w:bCs/>
          <w:color w:val="000000"/>
          <w:lang w:eastAsia="es-MX"/>
        </w:rPr>
        <w:t>), se le otorgó un plazo de diez días hábiles contados a partir del día siguiente de su conclusión para presentar las pruebas y defensas que a su interés conviniera.</w:t>
      </w:r>
    </w:p>
    <w:p w:rsidR="00AB3959" w:rsidRPr="00CA2300" w:rsidRDefault="00892D9A" w:rsidP="00390B14">
      <w:pPr>
        <w:pStyle w:val="Prrafodelista"/>
        <w:spacing w:before="240" w:after="240" w:line="360" w:lineRule="auto"/>
        <w:ind w:left="0"/>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El plazo de diez días hábiles otorgado para que </w:t>
      </w:r>
      <w:r w:rsidRPr="00CA2300">
        <w:rPr>
          <w:rFonts w:ascii="ITC Avant Garde" w:eastAsia="Times New Roman" w:hAnsi="ITC Avant Garde"/>
          <w:b/>
          <w:bCs/>
          <w:color w:val="000000"/>
          <w:lang w:eastAsia="es-MX"/>
        </w:rPr>
        <w:t xml:space="preserve">LA VISITADA, </w:t>
      </w:r>
      <w:r w:rsidRPr="00CA2300">
        <w:rPr>
          <w:rFonts w:ascii="ITC Avant Garde" w:eastAsia="Times New Roman" w:hAnsi="ITC Avant Garde"/>
          <w:bCs/>
          <w:color w:val="000000"/>
          <w:lang w:eastAsia="es-MX"/>
        </w:rPr>
        <w:t xml:space="preserve">en uso de su garantía de audiencia presentara pruebas y defensas de su parte, transcurrió del </w:t>
      </w:r>
      <w:r w:rsidR="002F11F7" w:rsidRPr="00CA2300">
        <w:rPr>
          <w:rFonts w:ascii="ITC Avant Garde" w:eastAsia="Times New Roman" w:hAnsi="ITC Avant Garde"/>
          <w:bCs/>
          <w:color w:val="000000"/>
          <w:lang w:eastAsia="es-MX"/>
        </w:rPr>
        <w:t>seis al diecisiete de junio de dos mil dieciséis</w:t>
      </w:r>
      <w:r w:rsidRPr="00CA2300">
        <w:rPr>
          <w:rFonts w:ascii="ITC Avant Garde" w:eastAsia="Times New Roman" w:hAnsi="ITC Avant Garde"/>
          <w:bCs/>
          <w:color w:val="000000"/>
          <w:lang w:eastAsia="es-MX"/>
        </w:rPr>
        <w:t>.</w:t>
      </w:r>
    </w:p>
    <w:p w:rsidR="00AB3959" w:rsidRPr="00CA2300" w:rsidRDefault="00B86329" w:rsidP="00390B14">
      <w:pPr>
        <w:spacing w:before="240" w:after="240" w:line="360" w:lineRule="auto"/>
        <w:jc w:val="both"/>
        <w:rPr>
          <w:rFonts w:ascii="ITC Avant Garde" w:hAnsi="ITC Avant Garde"/>
        </w:rPr>
      </w:pPr>
      <w:r w:rsidRPr="00CA2300">
        <w:rPr>
          <w:rFonts w:ascii="ITC Avant Garde" w:hAnsi="ITC Avant Garde"/>
        </w:rPr>
        <w:t xml:space="preserve">Transcurrido el plazo a que se refiere el párrafo que antecede, se advierte que por escrito ingresado en la Oficialía de Partes de este Instituto el diecisiete de junio de dos mil dieciséis, el C. </w:t>
      </w:r>
      <w:r w:rsidR="00D832CC" w:rsidRPr="00CA2300">
        <w:rPr>
          <w:rFonts w:ascii="ITC Avant Garde" w:hAnsi="ITC Avant Garde"/>
          <w:b/>
          <w:color w:val="0000FF"/>
        </w:rPr>
        <w:t>“CONFIDENCIAL POR LEY”</w:t>
      </w:r>
      <w:r w:rsidRPr="00CA2300">
        <w:rPr>
          <w:rFonts w:ascii="ITC Avant Garde" w:hAnsi="ITC Avant Garde"/>
        </w:rPr>
        <w:t xml:space="preserve">, en nombre y representación de LA VISITADA, formuló las </w:t>
      </w:r>
      <w:r w:rsidR="00F234B0" w:rsidRPr="00CA2300">
        <w:rPr>
          <w:rFonts w:ascii="ITC Avant Garde" w:hAnsi="ITC Avant Garde"/>
        </w:rPr>
        <w:t>manifestaciones</w:t>
      </w:r>
      <w:r w:rsidRPr="00CA2300">
        <w:rPr>
          <w:rFonts w:ascii="ITC Avant Garde" w:hAnsi="ITC Avant Garde"/>
        </w:rPr>
        <w:t xml:space="preserve"> que estimó pertinentes en relación con el acta de verificación ordinaria número IFT/UC/DGV/242/2016</w:t>
      </w:r>
      <w:r w:rsidR="00F234B0" w:rsidRPr="00CA2300">
        <w:rPr>
          <w:rFonts w:ascii="ITC Avant Garde" w:hAnsi="ITC Avant Garde"/>
        </w:rPr>
        <w:t>.</w:t>
      </w:r>
    </w:p>
    <w:p w:rsidR="00CA2300" w:rsidRDefault="00B86329" w:rsidP="00390B14">
      <w:pPr>
        <w:pStyle w:val="Prrafodelista"/>
        <w:spacing w:before="240" w:after="240" w:line="360" w:lineRule="auto"/>
        <w:ind w:left="0"/>
        <w:jc w:val="both"/>
        <w:rPr>
          <w:rFonts w:ascii="ITC Avant Garde" w:hAnsi="ITC Avant Garde"/>
        </w:rPr>
        <w:sectPr w:rsidR="00CA2300" w:rsidSect="00D65493">
          <w:headerReference w:type="default" r:id="rId16"/>
          <w:pgSz w:w="12240" w:h="15840"/>
          <w:pgMar w:top="1985" w:right="1644" w:bottom="1418" w:left="1644" w:header="709" w:footer="420" w:gutter="0"/>
          <w:cols w:space="708"/>
          <w:docGrid w:linePitch="360"/>
        </w:sectPr>
      </w:pPr>
      <w:r w:rsidRPr="00CA2300">
        <w:rPr>
          <w:rFonts w:ascii="ITC Avant Garde" w:hAnsi="ITC Avant Garde"/>
          <w:b/>
        </w:rPr>
        <w:t>TERCERO</w:t>
      </w:r>
      <w:r w:rsidR="003338F3" w:rsidRPr="00CA2300">
        <w:rPr>
          <w:rFonts w:ascii="ITC Avant Garde" w:hAnsi="ITC Avant Garde"/>
          <w:b/>
        </w:rPr>
        <w:t xml:space="preserve">. </w:t>
      </w:r>
      <w:r w:rsidR="003338F3" w:rsidRPr="00CA2300">
        <w:rPr>
          <w:rFonts w:ascii="ITC Avant Garde" w:hAnsi="ITC Avant Garde"/>
        </w:rPr>
        <w:t xml:space="preserve">Mediante oficio </w:t>
      </w:r>
      <w:r w:rsidR="003338F3" w:rsidRPr="00CA2300">
        <w:rPr>
          <w:rFonts w:ascii="ITC Avant Garde" w:hAnsi="ITC Avant Garde"/>
          <w:b/>
        </w:rPr>
        <w:t>IFT/225/UC/DG-VER/</w:t>
      </w:r>
      <w:r w:rsidR="005909D2" w:rsidRPr="00CA2300">
        <w:rPr>
          <w:rFonts w:ascii="ITC Avant Garde" w:hAnsi="ITC Avant Garde"/>
          <w:b/>
        </w:rPr>
        <w:t>2131</w:t>
      </w:r>
      <w:r w:rsidR="003338F3" w:rsidRPr="00CA2300">
        <w:rPr>
          <w:rFonts w:ascii="ITC Avant Garde" w:hAnsi="ITC Avant Garde"/>
          <w:b/>
        </w:rPr>
        <w:t>/201</w:t>
      </w:r>
      <w:r w:rsidR="005909D2" w:rsidRPr="00CA2300">
        <w:rPr>
          <w:rFonts w:ascii="ITC Avant Garde" w:hAnsi="ITC Avant Garde"/>
          <w:b/>
        </w:rPr>
        <w:t>6</w:t>
      </w:r>
      <w:r w:rsidR="003338F3" w:rsidRPr="00CA2300">
        <w:rPr>
          <w:rFonts w:ascii="ITC Avant Garde" w:hAnsi="ITC Avant Garde"/>
        </w:rPr>
        <w:t xml:space="preserve"> de fecha </w:t>
      </w:r>
      <w:r w:rsidR="005909D2" w:rsidRPr="00CA2300">
        <w:rPr>
          <w:rFonts w:ascii="ITC Avant Garde" w:hAnsi="ITC Avant Garde"/>
        </w:rPr>
        <w:t>catorce de septiembre de dos mil dieciséis</w:t>
      </w:r>
      <w:r w:rsidR="003338F3" w:rsidRPr="00CA2300">
        <w:rPr>
          <w:rFonts w:ascii="ITC Avant Garde" w:hAnsi="ITC Avant Garde"/>
        </w:rPr>
        <w:t>, la</w:t>
      </w:r>
      <w:r w:rsidR="003338F3" w:rsidRPr="00CA2300">
        <w:rPr>
          <w:rFonts w:ascii="ITC Avant Garde" w:hAnsi="ITC Avant Garde"/>
          <w:b/>
        </w:rPr>
        <w:t xml:space="preserve"> DGV</w:t>
      </w:r>
      <w:r w:rsidR="003338F3" w:rsidRPr="00CA2300">
        <w:rPr>
          <w:rFonts w:ascii="ITC Avant Garde" w:hAnsi="ITC Avant Garde"/>
        </w:rPr>
        <w:t xml:space="preserve"> informó a </w:t>
      </w:r>
      <w:r w:rsidR="00D74372" w:rsidRPr="00CA2300">
        <w:rPr>
          <w:rFonts w:ascii="ITC Avant Garde" w:hAnsi="ITC Avant Garde"/>
          <w:b/>
          <w:caps/>
        </w:rPr>
        <w:t>PANADERÍA LA ESPECIAL</w:t>
      </w:r>
      <w:r w:rsidR="003338F3" w:rsidRPr="00CA2300">
        <w:rPr>
          <w:rFonts w:ascii="ITC Avant Garde" w:hAnsi="ITC Avant Garde"/>
          <w:b/>
        </w:rPr>
        <w:t xml:space="preserve">, </w:t>
      </w:r>
      <w:r w:rsidR="003338F3" w:rsidRPr="00CA2300">
        <w:rPr>
          <w:rFonts w:ascii="ITC Avant Garde" w:hAnsi="ITC Avant Garde"/>
        </w:rPr>
        <w:t xml:space="preserve">que el procedimiento de inspección y verificación había concluido y que derivado del análisis y dictamen efectuados respecto del </w:t>
      </w:r>
      <w:r w:rsidR="003338F3" w:rsidRPr="00CA2300">
        <w:rPr>
          <w:rFonts w:ascii="ITC Avant Garde" w:hAnsi="ITC Avant Garde"/>
          <w:b/>
        </w:rPr>
        <w:t>ACTA DE VERIFICACIÓN</w:t>
      </w:r>
      <w:r w:rsidR="003338F3" w:rsidRPr="00CA2300">
        <w:rPr>
          <w:rFonts w:ascii="ITC Avant Garde" w:hAnsi="ITC Avant Garde"/>
        </w:rPr>
        <w:t xml:space="preserve"> y sus anexos, se determinó la probable </w:t>
      </w:r>
      <w:r w:rsidR="003421DD" w:rsidRPr="00CA2300">
        <w:rPr>
          <w:rFonts w:ascii="ITC Avant Garde" w:hAnsi="ITC Avant Garde"/>
        </w:rPr>
        <w:t xml:space="preserve">infracción a lo dispuesto en </w:t>
      </w:r>
      <w:r w:rsidR="00F234B0" w:rsidRPr="00CA2300">
        <w:rPr>
          <w:rFonts w:ascii="ITC Avant Garde" w:hAnsi="ITC Avant Garde"/>
        </w:rPr>
        <w:t xml:space="preserve">el artículo 66, en relación con el </w:t>
      </w:r>
    </w:p>
    <w:p w:rsidR="00AB3959" w:rsidRPr="00CA2300" w:rsidRDefault="00F234B0" w:rsidP="00390B14">
      <w:pPr>
        <w:pStyle w:val="Prrafodelista"/>
        <w:spacing w:before="240" w:after="240" w:line="360" w:lineRule="auto"/>
        <w:ind w:left="0"/>
        <w:jc w:val="both"/>
        <w:rPr>
          <w:rFonts w:ascii="ITC Avant Garde" w:hAnsi="ITC Avant Garde"/>
        </w:rPr>
      </w:pPr>
      <w:r w:rsidRPr="00CA2300">
        <w:rPr>
          <w:rFonts w:ascii="ITC Avant Garde" w:hAnsi="ITC Avant Garde"/>
        </w:rPr>
        <w:lastRenderedPageBreak/>
        <w:t xml:space="preserve">75, y la actualización de la hipótesis normativa prevista en el artículo 305  de la </w:t>
      </w:r>
      <w:proofErr w:type="spellStart"/>
      <w:r w:rsidRPr="00CA2300">
        <w:rPr>
          <w:rFonts w:ascii="ITC Avant Garde" w:hAnsi="ITC Avant Garde"/>
        </w:rPr>
        <w:t>LFTyR</w:t>
      </w:r>
      <w:proofErr w:type="spellEnd"/>
      <w:r w:rsidR="005909D2" w:rsidRPr="00CA2300">
        <w:rPr>
          <w:rFonts w:ascii="ITC Avant Garde" w:hAnsi="ITC Avant Garde"/>
        </w:rPr>
        <w:t xml:space="preserve">, </w:t>
      </w:r>
      <w:r w:rsidRPr="00CA2300">
        <w:rPr>
          <w:rFonts w:ascii="ITC Avant Garde" w:hAnsi="ITC Avant Garde"/>
        </w:rPr>
        <w:t xml:space="preserve">así </w:t>
      </w:r>
      <w:r w:rsidR="005909D2" w:rsidRPr="00CA2300">
        <w:rPr>
          <w:rFonts w:ascii="ITC Avant Garde" w:hAnsi="ITC Avant Garde"/>
        </w:rPr>
        <w:t>como al</w:t>
      </w:r>
      <w:r w:rsidRPr="00CA2300">
        <w:rPr>
          <w:rFonts w:ascii="ITC Avant Garde" w:hAnsi="ITC Avant Garde"/>
        </w:rPr>
        <w:t xml:space="preserve"> Apartado “A” del ARTÍCULO TERCERO del ACUERDO.</w:t>
      </w:r>
    </w:p>
    <w:p w:rsidR="00AB3959" w:rsidRPr="00CA2300" w:rsidRDefault="00D74372" w:rsidP="00390B14">
      <w:pPr>
        <w:pStyle w:val="Prrafodelista"/>
        <w:spacing w:before="240" w:after="240" w:line="360" w:lineRule="auto"/>
        <w:ind w:left="0"/>
        <w:jc w:val="both"/>
        <w:rPr>
          <w:rFonts w:ascii="ITC Avant Garde" w:eastAsia="Times New Roman" w:hAnsi="ITC Avant Garde"/>
          <w:bCs/>
          <w:color w:val="000000"/>
          <w:lang w:eastAsia="es-MX"/>
        </w:rPr>
      </w:pPr>
      <w:r w:rsidRPr="00CA2300">
        <w:rPr>
          <w:rFonts w:ascii="ITC Avant Garde" w:eastAsia="Times New Roman" w:hAnsi="ITC Avant Garde"/>
          <w:b/>
          <w:bCs/>
          <w:color w:val="000000"/>
          <w:lang w:eastAsia="es-MX"/>
        </w:rPr>
        <w:t>CUARTO</w:t>
      </w:r>
      <w:r w:rsidR="003338F3" w:rsidRPr="00CA2300">
        <w:rPr>
          <w:rFonts w:ascii="ITC Avant Garde" w:eastAsia="Times New Roman" w:hAnsi="ITC Avant Garde"/>
          <w:b/>
          <w:bCs/>
          <w:color w:val="000000"/>
          <w:lang w:eastAsia="es-MX"/>
        </w:rPr>
        <w:t>.</w:t>
      </w:r>
      <w:r w:rsidR="003338F3" w:rsidRPr="00CA2300">
        <w:rPr>
          <w:rFonts w:ascii="ITC Avant Garde" w:eastAsia="Times New Roman" w:hAnsi="ITC Avant Garde"/>
          <w:bCs/>
          <w:color w:val="000000"/>
          <w:lang w:eastAsia="es-MX"/>
        </w:rPr>
        <w:t xml:space="preserve"> Mediante </w:t>
      </w:r>
      <w:r w:rsidR="00AC02BD" w:rsidRPr="00CA2300">
        <w:rPr>
          <w:rFonts w:ascii="ITC Avant Garde" w:hAnsi="ITC Avant Garde"/>
        </w:rPr>
        <w:t xml:space="preserve">oficio </w:t>
      </w:r>
      <w:r w:rsidR="005521A6" w:rsidRPr="00CA2300">
        <w:rPr>
          <w:rFonts w:ascii="ITC Avant Garde" w:hAnsi="ITC Avant Garde"/>
          <w:b/>
        </w:rPr>
        <w:t>IFT/225/UC/DG-VER/213</w:t>
      </w:r>
      <w:r w:rsidR="00076EEF" w:rsidRPr="00CA2300">
        <w:rPr>
          <w:rFonts w:ascii="ITC Avant Garde" w:hAnsi="ITC Avant Garde"/>
          <w:b/>
        </w:rPr>
        <w:t>1</w:t>
      </w:r>
      <w:r w:rsidR="005521A6" w:rsidRPr="00CA2300">
        <w:rPr>
          <w:rFonts w:ascii="ITC Avant Garde" w:hAnsi="ITC Avant Garde"/>
          <w:b/>
        </w:rPr>
        <w:t>/2016</w:t>
      </w:r>
      <w:r w:rsidR="005521A6" w:rsidRPr="00CA2300">
        <w:rPr>
          <w:rFonts w:ascii="ITC Avant Garde" w:hAnsi="ITC Avant Garde"/>
        </w:rPr>
        <w:t xml:space="preserve"> de catorce de </w:t>
      </w:r>
      <w:r w:rsidR="00076EEF" w:rsidRPr="00CA2300">
        <w:rPr>
          <w:rFonts w:ascii="ITC Avant Garde" w:hAnsi="ITC Avant Garde"/>
        </w:rPr>
        <w:t>agosto</w:t>
      </w:r>
      <w:r w:rsidR="005521A6" w:rsidRPr="00CA2300">
        <w:rPr>
          <w:rFonts w:ascii="ITC Avant Garde" w:hAnsi="ITC Avant Garde"/>
        </w:rPr>
        <w:t xml:space="preserve"> de dos mil dieciséis</w:t>
      </w:r>
      <w:r w:rsidR="00AC02BD" w:rsidRPr="00CA2300">
        <w:rPr>
          <w:rFonts w:ascii="ITC Avant Garde" w:hAnsi="ITC Avant Garde"/>
        </w:rPr>
        <w:t xml:space="preserve">, la </w:t>
      </w:r>
      <w:r w:rsidR="00AC02BD" w:rsidRPr="00CA2300">
        <w:rPr>
          <w:rFonts w:ascii="ITC Avant Garde" w:hAnsi="ITC Avant Garde"/>
          <w:b/>
        </w:rPr>
        <w:t>DGV</w:t>
      </w:r>
      <w:r w:rsidR="00AC02BD" w:rsidRPr="00CA2300">
        <w:rPr>
          <w:rFonts w:ascii="ITC Avant Garde" w:hAnsi="ITC Avant Garde"/>
        </w:rPr>
        <w:t xml:space="preserve"> </w:t>
      </w:r>
      <w:r w:rsidR="00D87ACB" w:rsidRPr="00CA2300">
        <w:rPr>
          <w:rFonts w:ascii="ITC Avant Garde" w:hAnsi="ITC Avant Garde"/>
        </w:rPr>
        <w:t xml:space="preserve">dependiente de la Unidad de Cumplimiento del </w:t>
      </w:r>
      <w:r w:rsidR="00D87ACB" w:rsidRPr="00CA2300">
        <w:rPr>
          <w:rFonts w:ascii="ITC Avant Garde" w:hAnsi="ITC Avant Garde"/>
          <w:b/>
        </w:rPr>
        <w:t>IFT</w:t>
      </w:r>
      <w:r w:rsidR="00D87ACB" w:rsidRPr="00CA2300">
        <w:rPr>
          <w:rFonts w:ascii="ITC Avant Garde" w:hAnsi="ITC Avant Garde"/>
        </w:rPr>
        <w:t xml:space="preserve"> </w:t>
      </w:r>
      <w:r w:rsidR="00AC02BD" w:rsidRPr="00CA2300">
        <w:rPr>
          <w:rFonts w:ascii="ITC Avant Garde" w:hAnsi="ITC Avant Garde"/>
        </w:rPr>
        <w:t xml:space="preserve">remitió </w:t>
      </w:r>
      <w:r w:rsidR="00D87ACB" w:rsidRPr="00CA2300">
        <w:rPr>
          <w:rFonts w:ascii="ITC Avant Garde" w:hAnsi="ITC Avant Garde"/>
        </w:rPr>
        <w:t>el “</w:t>
      </w:r>
      <w:r w:rsidR="00AC02BD" w:rsidRPr="00CA2300">
        <w:rPr>
          <w:rFonts w:ascii="ITC Avant Garde" w:hAnsi="ITC Avant Garde"/>
        </w:rPr>
        <w:t>Dictamen por el cual propone el inicio de</w:t>
      </w:r>
      <w:r w:rsidR="00D87ACB" w:rsidRPr="00CA2300">
        <w:rPr>
          <w:rFonts w:ascii="ITC Avant Garde" w:hAnsi="ITC Avant Garde"/>
        </w:rPr>
        <w:t>l</w:t>
      </w:r>
      <w:r w:rsidR="00AC02BD" w:rsidRPr="00CA2300">
        <w:rPr>
          <w:rFonts w:ascii="ITC Avant Garde" w:hAnsi="ITC Avant Garde"/>
        </w:rPr>
        <w:t xml:space="preserve"> </w:t>
      </w:r>
      <w:r w:rsidR="00AC02BD" w:rsidRPr="00CA2300">
        <w:rPr>
          <w:rFonts w:ascii="ITC Avant Garde" w:hAnsi="ITC Avant Garde"/>
          <w:b/>
          <w:caps/>
        </w:rPr>
        <w:t>procedimiento administrativo de imposición de sanci</w:t>
      </w:r>
      <w:r w:rsidR="00D87ACB" w:rsidRPr="00CA2300">
        <w:rPr>
          <w:rFonts w:ascii="ITC Avant Garde" w:hAnsi="ITC Avant Garde"/>
          <w:b/>
          <w:caps/>
        </w:rPr>
        <w:t>ONES</w:t>
      </w:r>
      <w:r w:rsidR="00AC02BD" w:rsidRPr="00CA2300">
        <w:rPr>
          <w:rFonts w:ascii="ITC Avant Garde" w:hAnsi="ITC Avant Garde"/>
          <w:b/>
          <w:caps/>
        </w:rPr>
        <w:t xml:space="preserve"> </w:t>
      </w:r>
      <w:r w:rsidR="00AC02BD" w:rsidRPr="00CA2300">
        <w:rPr>
          <w:rFonts w:ascii="ITC Avant Garde" w:hAnsi="ITC Avant Garde"/>
        </w:rPr>
        <w:t xml:space="preserve">y </w:t>
      </w:r>
      <w:r w:rsidR="00D87ACB" w:rsidRPr="00CA2300">
        <w:rPr>
          <w:rFonts w:ascii="ITC Avant Garde" w:hAnsi="ITC Avant Garde"/>
        </w:rPr>
        <w:t xml:space="preserve">la </w:t>
      </w:r>
      <w:r w:rsidR="00AC02BD" w:rsidRPr="00CA2300">
        <w:rPr>
          <w:rFonts w:ascii="ITC Avant Garde" w:hAnsi="ITC Avant Garde"/>
          <w:b/>
          <w:caps/>
        </w:rPr>
        <w:t>declaratoria de pérdida de bienes, instalaciones y equipos en beneficio de la Nación</w:t>
      </w:r>
      <w:r w:rsidR="00AC02BD" w:rsidRPr="00CA2300">
        <w:rPr>
          <w:rFonts w:ascii="ITC Avant Garde" w:hAnsi="ITC Avant Garde"/>
        </w:rPr>
        <w:t xml:space="preserve">, </w:t>
      </w:r>
      <w:r w:rsidR="00D87ACB" w:rsidRPr="00CA2300">
        <w:rPr>
          <w:rFonts w:ascii="ITC Avant Garde" w:hAnsi="ITC Avant Garde"/>
        </w:rPr>
        <w:t xml:space="preserve">derivado de la visita de inspección y verificación practicada al </w:t>
      </w:r>
      <w:r w:rsidR="005521A6" w:rsidRPr="00CA2300">
        <w:rPr>
          <w:rFonts w:ascii="ITC Avant Garde" w:hAnsi="ITC Avant Garde"/>
        </w:rPr>
        <w:t>propietario, y/o poseedor y/o responsable y/o encargado u ocupante del inmueble ubicado en Av. Miguel Alemán, No. 331, esquina con Campero, Colonia Centro, C.P. 91700 del Municipio Veracruz, Estado de Veracruz</w:t>
      </w:r>
      <w:r w:rsidR="00D87ACB" w:rsidRPr="00CA2300">
        <w:rPr>
          <w:rFonts w:ascii="ITC Avant Garde" w:hAnsi="ITC Avant Garde"/>
        </w:rPr>
        <w:t xml:space="preserve">, en donde se constató que el domicilio pertenece a la persona moral denominada </w:t>
      </w:r>
      <w:r w:rsidR="005521A6" w:rsidRPr="00CA2300">
        <w:rPr>
          <w:rFonts w:ascii="ITC Avant Garde" w:hAnsi="ITC Avant Garde"/>
          <w:b/>
          <w:caps/>
        </w:rPr>
        <w:t>PANADERÍA LA ESPECIAL, S.A. DE C.V.</w:t>
      </w:r>
      <w:r w:rsidR="00AC02BD" w:rsidRPr="00CA2300">
        <w:rPr>
          <w:rFonts w:ascii="ITC Avant Garde" w:hAnsi="ITC Avant Garde"/>
          <w:b/>
          <w:caps/>
        </w:rPr>
        <w:t xml:space="preserve">, </w:t>
      </w:r>
      <w:r w:rsidR="00AC02BD" w:rsidRPr="00CA2300">
        <w:rPr>
          <w:rFonts w:ascii="ITC Avant Garde" w:hAnsi="ITC Avant Garde"/>
        </w:rPr>
        <w:t xml:space="preserve">por </w:t>
      </w:r>
      <w:r w:rsidR="005521A6" w:rsidRPr="00CA2300">
        <w:rPr>
          <w:rFonts w:ascii="ITC Avant Garde" w:hAnsi="ITC Avant Garde"/>
        </w:rPr>
        <w:t>el probable incumplimiento a lo establecido en el apartado “A” del ARTICULO TERCERO del “ACUERDO por el que se establecen bandas de frecuencias del espectro radioeléctrico de uso libre”, publicado en el Diario Oficial de la Federación el 25 de septiembre de 1996, (en lo sucesivo el “ACUERDO”), asimismo, por la presunta violación al artículo 66, en relación con el artículo 75, y la actualización de la hipótesis normativa prevista en el artículo 305, todos de la Ley Federal de Telecomunicaciones y Radiodifusión</w:t>
      </w:r>
      <w:r w:rsidR="00D87ACB" w:rsidRPr="00CA2300">
        <w:rPr>
          <w:rFonts w:ascii="ITC Avant Garde" w:hAnsi="ITC Avant Garde"/>
        </w:rPr>
        <w:t xml:space="preserve">, tal como consta en </w:t>
      </w:r>
      <w:r w:rsidR="00AC02BD" w:rsidRPr="00CA2300">
        <w:rPr>
          <w:rFonts w:ascii="ITC Avant Garde" w:hAnsi="ITC Avant Garde"/>
        </w:rPr>
        <w:t xml:space="preserve">el Acta de </w:t>
      </w:r>
      <w:r w:rsidR="00D87ACB" w:rsidRPr="00CA2300">
        <w:rPr>
          <w:rFonts w:ascii="ITC Avant Garde" w:hAnsi="ITC Avant Garde"/>
        </w:rPr>
        <w:t xml:space="preserve">Verificación Ordinaria </w:t>
      </w:r>
      <w:r w:rsidR="00AC02BD" w:rsidRPr="00CA2300">
        <w:rPr>
          <w:rFonts w:ascii="ITC Avant Garde" w:hAnsi="ITC Avant Garde"/>
        </w:rPr>
        <w:t xml:space="preserve">número </w:t>
      </w:r>
      <w:r w:rsidR="005521A6" w:rsidRPr="00CA2300">
        <w:rPr>
          <w:rFonts w:ascii="ITC Avant Garde" w:hAnsi="ITC Avant Garde"/>
          <w:b/>
        </w:rPr>
        <w:t>IFT/UC/DGV/242/2016</w:t>
      </w:r>
      <w:r w:rsidR="003338F3" w:rsidRPr="00CA2300">
        <w:rPr>
          <w:rFonts w:ascii="ITC Avant Garde" w:eastAsia="Times New Roman" w:hAnsi="ITC Avant Garde"/>
          <w:b/>
          <w:bCs/>
          <w:color w:val="000000"/>
          <w:lang w:eastAsia="es-MX"/>
        </w:rPr>
        <w:t>.</w:t>
      </w:r>
      <w:r w:rsidR="00D87ACB" w:rsidRPr="00CA2300">
        <w:rPr>
          <w:rFonts w:ascii="ITC Avant Garde" w:eastAsia="Times New Roman" w:hAnsi="ITC Avant Garde"/>
          <w:b/>
          <w:bCs/>
          <w:color w:val="000000"/>
          <w:lang w:eastAsia="es-MX"/>
        </w:rPr>
        <w:t>”</w:t>
      </w:r>
    </w:p>
    <w:p w:rsidR="00AB3959" w:rsidRPr="00CA2300" w:rsidRDefault="00D74372" w:rsidP="00390B14">
      <w:pPr>
        <w:pStyle w:val="Textoindependiente"/>
        <w:spacing w:before="240" w:after="240" w:line="360" w:lineRule="auto"/>
        <w:jc w:val="both"/>
        <w:rPr>
          <w:rFonts w:ascii="ITC Avant Garde" w:hAnsi="ITC Avant Garde"/>
        </w:rPr>
      </w:pPr>
      <w:r w:rsidRPr="00CA2300">
        <w:rPr>
          <w:rFonts w:ascii="ITC Avant Garde" w:hAnsi="ITC Avant Garde"/>
          <w:b/>
        </w:rPr>
        <w:t>QUINTO</w:t>
      </w:r>
      <w:r w:rsidR="003338F3" w:rsidRPr="00CA2300">
        <w:rPr>
          <w:rFonts w:ascii="ITC Avant Garde" w:hAnsi="ITC Avant Garde"/>
        </w:rPr>
        <w:t xml:space="preserve">. En virtud de lo anterior, por acuerdo de fecha </w:t>
      </w:r>
      <w:r w:rsidRPr="00CA2300">
        <w:rPr>
          <w:rFonts w:ascii="ITC Avant Garde" w:hAnsi="ITC Avant Garde"/>
        </w:rPr>
        <w:t>catorce de octubre de dos mil dieciséis</w:t>
      </w:r>
      <w:r w:rsidR="003338F3" w:rsidRPr="00CA2300">
        <w:rPr>
          <w:rFonts w:ascii="ITC Avant Garde" w:hAnsi="ITC Avant Garde"/>
        </w:rPr>
        <w:t xml:space="preserve">, este Instituto por conducto del Titular de la Unidad de Cumplimiento inició el </w:t>
      </w:r>
      <w:r w:rsidR="00113158" w:rsidRPr="00CA2300">
        <w:rPr>
          <w:rFonts w:ascii="ITC Avant Garde" w:hAnsi="ITC Avant Garde"/>
        </w:rPr>
        <w:t xml:space="preserve">procedimiento administrativo de imposición de sanción y </w:t>
      </w:r>
      <w:r w:rsidR="003338F3" w:rsidRPr="00CA2300">
        <w:rPr>
          <w:rFonts w:ascii="ITC Avant Garde" w:hAnsi="ITC Avant Garde"/>
        </w:rPr>
        <w:t xml:space="preserve">declaratoria de pérdida de bienes, instalaciones y equipos en contra de </w:t>
      </w:r>
      <w:r w:rsidRPr="00CA2300">
        <w:rPr>
          <w:rFonts w:ascii="ITC Avant Garde" w:hAnsi="ITC Avant Garde"/>
          <w:b/>
          <w:caps/>
        </w:rPr>
        <w:t>PANADERÍA LA ESPECIAL</w:t>
      </w:r>
      <w:r w:rsidR="00D87ACB" w:rsidRPr="00CA2300">
        <w:rPr>
          <w:rFonts w:ascii="ITC Avant Garde" w:hAnsi="ITC Avant Garde"/>
          <w:b/>
          <w:caps/>
        </w:rPr>
        <w:t xml:space="preserve"> </w:t>
      </w:r>
      <w:r w:rsidR="003338F3" w:rsidRPr="00CA2300">
        <w:rPr>
          <w:rFonts w:ascii="ITC Avant Garde" w:hAnsi="ITC Avant Garde"/>
        </w:rPr>
        <w:t xml:space="preserve">por </w:t>
      </w:r>
      <w:r w:rsidR="00D87ACB" w:rsidRPr="00CA2300">
        <w:rPr>
          <w:rFonts w:ascii="ITC Avant Garde" w:hAnsi="ITC Avant Garde"/>
        </w:rPr>
        <w:t xml:space="preserve">la presunta infracción </w:t>
      </w:r>
      <w:r w:rsidRPr="00CA2300">
        <w:rPr>
          <w:rFonts w:ascii="ITC Avant Garde" w:hAnsi="ITC Avant Garde"/>
        </w:rPr>
        <w:t xml:space="preserve">al </w:t>
      </w:r>
      <w:r w:rsidR="00F234B0" w:rsidRPr="00CA2300">
        <w:rPr>
          <w:rFonts w:ascii="ITC Avant Garde" w:hAnsi="ITC Avant Garde"/>
          <w:b/>
        </w:rPr>
        <w:t>artículo 66</w:t>
      </w:r>
      <w:r w:rsidR="00F234B0" w:rsidRPr="00CA2300">
        <w:rPr>
          <w:rFonts w:ascii="ITC Avant Garde" w:hAnsi="ITC Avant Garde"/>
        </w:rPr>
        <w:t xml:space="preserve">, en relación con el </w:t>
      </w:r>
      <w:r w:rsidR="00F234B0" w:rsidRPr="00CA2300">
        <w:rPr>
          <w:rFonts w:ascii="ITC Avant Garde" w:hAnsi="ITC Avant Garde"/>
          <w:b/>
        </w:rPr>
        <w:t>artículos 75</w:t>
      </w:r>
      <w:r w:rsidR="00F234B0" w:rsidRPr="00CA2300">
        <w:rPr>
          <w:rFonts w:ascii="ITC Avant Garde" w:hAnsi="ITC Avant Garde"/>
        </w:rPr>
        <w:t xml:space="preserve"> y la actualización de la hipótesis normativa prevista en el </w:t>
      </w:r>
      <w:r w:rsidR="00F234B0" w:rsidRPr="00CA2300">
        <w:rPr>
          <w:rFonts w:ascii="ITC Avant Garde" w:hAnsi="ITC Avant Garde"/>
          <w:b/>
        </w:rPr>
        <w:t>artículo 305</w:t>
      </w:r>
      <w:r w:rsidR="00F234B0" w:rsidRPr="00CA2300">
        <w:rPr>
          <w:rFonts w:ascii="ITC Avant Garde" w:hAnsi="ITC Avant Garde"/>
        </w:rPr>
        <w:t xml:space="preserve">, todos de la </w:t>
      </w:r>
      <w:proofErr w:type="spellStart"/>
      <w:r w:rsidR="00F234B0" w:rsidRPr="00CA2300">
        <w:rPr>
          <w:rFonts w:ascii="ITC Avant Garde" w:hAnsi="ITC Avant Garde"/>
          <w:b/>
        </w:rPr>
        <w:t>LFTyR</w:t>
      </w:r>
      <w:proofErr w:type="spellEnd"/>
      <w:r w:rsidR="00F234B0" w:rsidRPr="00CA2300">
        <w:rPr>
          <w:rFonts w:ascii="ITC Avant Garde" w:hAnsi="ITC Avant Garde"/>
          <w:b/>
        </w:rPr>
        <w:t>,</w:t>
      </w:r>
      <w:r w:rsidR="00F234B0" w:rsidRPr="00CA2300">
        <w:rPr>
          <w:rFonts w:ascii="ITC Avant Garde" w:hAnsi="ITC Avant Garde"/>
        </w:rPr>
        <w:t xml:space="preserve"> así como al </w:t>
      </w:r>
      <w:r w:rsidRPr="00CA2300">
        <w:rPr>
          <w:rFonts w:ascii="ITC Avant Garde" w:hAnsi="ITC Avant Garde"/>
        </w:rPr>
        <w:t xml:space="preserve">apartado </w:t>
      </w:r>
      <w:r w:rsidRPr="00CA2300">
        <w:rPr>
          <w:rFonts w:ascii="ITC Avant Garde" w:hAnsi="ITC Avant Garde"/>
          <w:b/>
        </w:rPr>
        <w:t>“A”</w:t>
      </w:r>
      <w:r w:rsidRPr="00CA2300">
        <w:rPr>
          <w:rFonts w:ascii="ITC Avant Garde" w:hAnsi="ITC Avant Garde"/>
        </w:rPr>
        <w:t xml:space="preserve"> del </w:t>
      </w:r>
      <w:r w:rsidRPr="00CA2300">
        <w:rPr>
          <w:rFonts w:ascii="ITC Avant Garde" w:hAnsi="ITC Avant Garde"/>
          <w:b/>
        </w:rPr>
        <w:t>ARTICULO TERCERO</w:t>
      </w:r>
      <w:r w:rsidRPr="00CA2300">
        <w:rPr>
          <w:rFonts w:ascii="ITC Avant Garde" w:hAnsi="ITC Avant Garde"/>
        </w:rPr>
        <w:t xml:space="preserve"> del </w:t>
      </w:r>
      <w:r w:rsidRPr="00CA2300">
        <w:rPr>
          <w:rFonts w:ascii="ITC Avant Garde" w:hAnsi="ITC Avant Garde"/>
          <w:b/>
        </w:rPr>
        <w:t>ACUERDO</w:t>
      </w:r>
      <w:r w:rsidR="00507807" w:rsidRPr="00CA2300">
        <w:rPr>
          <w:rFonts w:ascii="ITC Avant Garde" w:hAnsi="ITC Avant Garde"/>
        </w:rPr>
        <w:t>.</w:t>
      </w:r>
    </w:p>
    <w:p w:rsidR="00CA2300" w:rsidRDefault="00507807" w:rsidP="00390B14">
      <w:pPr>
        <w:pStyle w:val="Textoindependiente"/>
        <w:spacing w:before="240" w:after="240" w:line="360" w:lineRule="auto"/>
        <w:jc w:val="both"/>
        <w:rPr>
          <w:rFonts w:ascii="ITC Avant Garde" w:hAnsi="ITC Avant Garde"/>
          <w:b/>
        </w:rPr>
        <w:sectPr w:rsidR="00CA2300" w:rsidSect="00D65493">
          <w:headerReference w:type="default" r:id="rId17"/>
          <w:pgSz w:w="12240" w:h="15840"/>
          <w:pgMar w:top="1985" w:right="1644" w:bottom="1418" w:left="1644" w:header="709" w:footer="420" w:gutter="0"/>
          <w:cols w:space="708"/>
          <w:docGrid w:linePitch="360"/>
        </w:sectPr>
      </w:pPr>
      <w:r w:rsidRPr="00CA2300">
        <w:rPr>
          <w:rFonts w:ascii="ITC Avant Garde" w:eastAsia="Times New Roman" w:hAnsi="ITC Avant Garde"/>
          <w:bCs/>
          <w:color w:val="000000"/>
          <w:lang w:eastAsia="es-MX"/>
        </w:rPr>
        <w:t xml:space="preserve">Lo anterior, toda vez que de conformidad con la propuesta de la </w:t>
      </w:r>
      <w:r w:rsidRPr="00CA2300">
        <w:rPr>
          <w:rFonts w:ascii="ITC Avant Garde" w:hAnsi="ITC Avant Garde"/>
          <w:b/>
        </w:rPr>
        <w:t>DGV</w:t>
      </w:r>
      <w:r w:rsidRPr="00CA2300">
        <w:rPr>
          <w:rFonts w:ascii="ITC Avant Garde" w:hAnsi="ITC Avant Garde"/>
          <w:color w:val="000000"/>
        </w:rPr>
        <w:t>,</w:t>
      </w:r>
      <w:r w:rsidRPr="00CA2300">
        <w:rPr>
          <w:rFonts w:ascii="ITC Avant Garde" w:eastAsia="Times New Roman" w:hAnsi="ITC Avant Garde"/>
          <w:bCs/>
          <w:color w:val="000000"/>
          <w:lang w:eastAsia="es-MX"/>
        </w:rPr>
        <w:t xml:space="preserve"> </w:t>
      </w:r>
      <w:r w:rsidRPr="00CA2300">
        <w:rPr>
          <w:rFonts w:ascii="ITC Avant Garde" w:hAnsi="ITC Avant Garde"/>
        </w:rPr>
        <w:t xml:space="preserve">dicha persona moral </w:t>
      </w:r>
      <w:r w:rsidRPr="00CA2300">
        <w:rPr>
          <w:rFonts w:ascii="ITC Avant Garde" w:eastAsia="Times New Roman" w:hAnsi="ITC Avant Garde"/>
          <w:bCs/>
          <w:color w:val="000000"/>
          <w:lang w:eastAsia="es-MX"/>
        </w:rPr>
        <w:t>se encontraba prestando servicios de telecomunicaciones consistentes en radiocomunicación privada haciendo uso</w:t>
      </w:r>
      <w:r w:rsidR="00292EE2" w:rsidRPr="00CA2300">
        <w:rPr>
          <w:rFonts w:ascii="ITC Avant Garde" w:eastAsia="Times New Roman" w:hAnsi="ITC Avant Garde"/>
          <w:bCs/>
          <w:color w:val="000000"/>
          <w:lang w:eastAsia="es-MX"/>
        </w:rPr>
        <w:t xml:space="preserve"> de la frecuencia</w:t>
      </w:r>
      <w:r w:rsidRPr="00CA2300">
        <w:rPr>
          <w:rFonts w:ascii="ITC Avant Garde" w:eastAsia="Times New Roman" w:hAnsi="ITC Avant Garde"/>
          <w:bCs/>
          <w:color w:val="000000"/>
          <w:lang w:eastAsia="es-MX"/>
        </w:rPr>
        <w:t xml:space="preserve"> </w:t>
      </w:r>
      <w:r w:rsidR="00292EE2" w:rsidRPr="00CA2300">
        <w:rPr>
          <w:rFonts w:ascii="ITC Avant Garde" w:hAnsi="ITC Avant Garde"/>
          <w:b/>
        </w:rPr>
        <w:t xml:space="preserve">457.975 </w:t>
      </w:r>
    </w:p>
    <w:p w:rsidR="00AB3959" w:rsidRPr="00CA2300" w:rsidRDefault="00292EE2" w:rsidP="00390B14">
      <w:pPr>
        <w:pStyle w:val="Textoindependiente"/>
        <w:spacing w:before="240" w:after="240" w:line="360" w:lineRule="auto"/>
        <w:jc w:val="both"/>
        <w:rPr>
          <w:rFonts w:ascii="ITC Avant Garde" w:eastAsia="Times New Roman" w:hAnsi="ITC Avant Garde"/>
          <w:b/>
          <w:bCs/>
          <w:color w:val="000000"/>
          <w:lang w:eastAsia="es-MX"/>
        </w:rPr>
      </w:pPr>
      <w:r w:rsidRPr="00CA2300">
        <w:rPr>
          <w:rFonts w:ascii="ITC Avant Garde" w:hAnsi="ITC Avant Garde"/>
          <w:b/>
        </w:rPr>
        <w:lastRenderedPageBreak/>
        <w:t>MHz</w:t>
      </w:r>
      <w:r w:rsidRPr="00CA2300">
        <w:t xml:space="preserve"> (</w:t>
      </w:r>
      <w:r w:rsidRPr="00CA2300">
        <w:rPr>
          <w:rFonts w:ascii="ITC Avant Garde" w:hAnsi="ITC Avant Garde"/>
        </w:rPr>
        <w:t>de</w:t>
      </w:r>
      <w:r w:rsidRPr="00CA2300">
        <w:t xml:space="preserve"> </w:t>
      </w:r>
      <w:r w:rsidRPr="00CA2300">
        <w:rPr>
          <w:rFonts w:ascii="ITC Avant Garde" w:hAnsi="ITC Avant Garde"/>
        </w:rPr>
        <w:t>uso determinado) sin contar con la concesión correspondiente</w:t>
      </w:r>
      <w:r w:rsidRPr="00CA2300">
        <w:rPr>
          <w:rFonts w:ascii="ITC Avant Garde" w:hAnsi="ITC Avant Garde"/>
          <w:b/>
        </w:rPr>
        <w:t xml:space="preserve"> </w:t>
      </w:r>
      <w:r w:rsidRPr="00CA2300">
        <w:rPr>
          <w:rFonts w:ascii="ITC Avant Garde" w:hAnsi="ITC Avant Garde"/>
        </w:rPr>
        <w:t xml:space="preserve">y </w:t>
      </w:r>
      <w:r w:rsidR="00513E8A" w:rsidRPr="00CA2300">
        <w:rPr>
          <w:rFonts w:ascii="ITC Avant Garde" w:hAnsi="ITC Avant Garde"/>
        </w:rPr>
        <w:t xml:space="preserve">respecto </w:t>
      </w:r>
      <w:r w:rsidRPr="00CA2300">
        <w:rPr>
          <w:rFonts w:ascii="ITC Avant Garde" w:hAnsi="ITC Avant Garde"/>
        </w:rPr>
        <w:t>de la frecuencia</w:t>
      </w:r>
      <w:r w:rsidRPr="00CA2300">
        <w:rPr>
          <w:rFonts w:ascii="ITC Avant Garde" w:hAnsi="ITC Avant Garde"/>
          <w:b/>
        </w:rPr>
        <w:t xml:space="preserve"> 450.450 MHz  </w:t>
      </w:r>
      <w:r w:rsidRPr="00CA2300">
        <w:rPr>
          <w:rFonts w:ascii="ITC Avant Garde" w:hAnsi="ITC Avant Garde"/>
        </w:rPr>
        <w:t xml:space="preserve">(de uso libre) </w:t>
      </w:r>
      <w:r w:rsidR="00513E8A" w:rsidRPr="00CA2300">
        <w:rPr>
          <w:rFonts w:ascii="ITC Avant Garde" w:hAnsi="ITC Avant Garde"/>
        </w:rPr>
        <w:t xml:space="preserve">estaba utilizando repetidores </w:t>
      </w:r>
      <w:r w:rsidRPr="00CA2300">
        <w:rPr>
          <w:rFonts w:ascii="ITC Avant Garde" w:hAnsi="ITC Avant Garde"/>
        </w:rPr>
        <w:t>no obstante que la normatividad de la materia</w:t>
      </w:r>
      <w:r w:rsidRPr="00CA2300">
        <w:rPr>
          <w:rFonts w:ascii="ITC Avant Garde" w:hAnsi="ITC Avant Garde"/>
          <w:b/>
        </w:rPr>
        <w:t xml:space="preserve"> </w:t>
      </w:r>
      <w:r w:rsidR="00513E8A" w:rsidRPr="00CA2300">
        <w:rPr>
          <w:rFonts w:ascii="ITC Avant Garde" w:hAnsi="ITC Avant Garde"/>
        </w:rPr>
        <w:t>lo prohíbe</w:t>
      </w:r>
      <w:r w:rsidR="00507807" w:rsidRPr="00CA2300">
        <w:rPr>
          <w:rFonts w:ascii="ITC Avant Garde" w:eastAsia="Times New Roman" w:hAnsi="ITC Avant Garde"/>
          <w:bCs/>
          <w:color w:val="000000"/>
          <w:lang w:eastAsia="es-MX"/>
        </w:rPr>
        <w:t>, de conformidad con lo establecido en l</w:t>
      </w:r>
      <w:r w:rsidR="00113158" w:rsidRPr="00CA2300">
        <w:rPr>
          <w:rFonts w:ascii="ITC Avant Garde" w:eastAsia="Times New Roman" w:hAnsi="ITC Avant Garde"/>
          <w:bCs/>
          <w:color w:val="000000"/>
          <w:lang w:eastAsia="es-MX"/>
        </w:rPr>
        <w:t>os</w:t>
      </w:r>
      <w:r w:rsidR="00507807" w:rsidRPr="00CA2300">
        <w:rPr>
          <w:rFonts w:ascii="ITC Avant Garde" w:eastAsia="Times New Roman" w:hAnsi="ITC Avant Garde"/>
          <w:bCs/>
          <w:color w:val="000000"/>
          <w:lang w:eastAsia="es-MX"/>
        </w:rPr>
        <w:t xml:space="preserve"> artículo</w:t>
      </w:r>
      <w:r w:rsidR="00113158" w:rsidRPr="00CA2300">
        <w:rPr>
          <w:rFonts w:ascii="ITC Avant Garde" w:eastAsia="Times New Roman" w:hAnsi="ITC Avant Garde"/>
          <w:bCs/>
          <w:color w:val="000000"/>
          <w:lang w:eastAsia="es-MX"/>
        </w:rPr>
        <w:t xml:space="preserve">s </w:t>
      </w:r>
      <w:r w:rsidR="00507807" w:rsidRPr="00CA2300">
        <w:rPr>
          <w:rFonts w:ascii="ITC Avant Garde" w:eastAsia="Times New Roman" w:hAnsi="ITC Avant Garde"/>
          <w:bCs/>
          <w:color w:val="000000"/>
          <w:lang w:eastAsia="es-MX"/>
        </w:rPr>
        <w:t xml:space="preserve">66 </w:t>
      </w:r>
      <w:r w:rsidR="00113158" w:rsidRPr="00CA2300">
        <w:rPr>
          <w:rFonts w:ascii="ITC Avant Garde" w:eastAsia="Times New Roman" w:hAnsi="ITC Avant Garde"/>
          <w:bCs/>
          <w:color w:val="000000"/>
          <w:lang w:eastAsia="es-MX"/>
        </w:rPr>
        <w:t xml:space="preserve">y 75 </w:t>
      </w:r>
      <w:r w:rsidR="00507807" w:rsidRPr="00CA2300">
        <w:rPr>
          <w:rFonts w:ascii="ITC Avant Garde" w:eastAsia="Times New Roman" w:hAnsi="ITC Avant Garde"/>
          <w:bCs/>
          <w:color w:val="000000"/>
          <w:lang w:eastAsia="es-MX"/>
        </w:rPr>
        <w:t xml:space="preserve">de la </w:t>
      </w:r>
      <w:proofErr w:type="spellStart"/>
      <w:r w:rsidR="00507807" w:rsidRPr="00CA2300">
        <w:rPr>
          <w:rFonts w:ascii="ITC Avant Garde" w:eastAsia="Times New Roman" w:hAnsi="ITC Avant Garde"/>
          <w:b/>
          <w:bCs/>
          <w:color w:val="000000"/>
          <w:lang w:eastAsia="es-MX"/>
        </w:rPr>
        <w:t>LFTyR</w:t>
      </w:r>
      <w:proofErr w:type="spellEnd"/>
      <w:r w:rsidR="00D74372" w:rsidRPr="00CA2300">
        <w:rPr>
          <w:rFonts w:ascii="ITC Avant Garde" w:eastAsia="Times New Roman" w:hAnsi="ITC Avant Garde"/>
          <w:b/>
          <w:bCs/>
          <w:color w:val="000000"/>
          <w:lang w:eastAsia="es-MX"/>
        </w:rPr>
        <w:t xml:space="preserve">, </w:t>
      </w:r>
      <w:r w:rsidR="00D74372" w:rsidRPr="00CA2300">
        <w:rPr>
          <w:rFonts w:ascii="ITC Avant Garde" w:eastAsia="Times New Roman" w:hAnsi="ITC Avant Garde"/>
          <w:bCs/>
          <w:color w:val="000000"/>
          <w:lang w:eastAsia="es-MX"/>
        </w:rPr>
        <w:t xml:space="preserve">así como </w:t>
      </w:r>
      <w:r w:rsidR="00F234B0" w:rsidRPr="00CA2300">
        <w:rPr>
          <w:rFonts w:ascii="ITC Avant Garde" w:eastAsia="Times New Roman" w:hAnsi="ITC Avant Garde"/>
          <w:bCs/>
          <w:color w:val="000000"/>
          <w:lang w:eastAsia="es-MX"/>
        </w:rPr>
        <w:t>en contravención al</w:t>
      </w:r>
      <w:r w:rsidR="00D74372" w:rsidRPr="00CA2300">
        <w:rPr>
          <w:rFonts w:ascii="ITC Avant Garde" w:eastAsia="Times New Roman" w:hAnsi="ITC Avant Garde"/>
          <w:bCs/>
          <w:color w:val="000000"/>
          <w:lang w:eastAsia="es-MX"/>
        </w:rPr>
        <w:t xml:space="preserve"> </w:t>
      </w:r>
      <w:r w:rsidR="00D74372" w:rsidRPr="00CA2300">
        <w:rPr>
          <w:rFonts w:ascii="ITC Avant Garde" w:eastAsia="Times New Roman" w:hAnsi="ITC Avant Garde"/>
          <w:b/>
          <w:bCs/>
          <w:color w:val="000000"/>
          <w:lang w:eastAsia="es-MX"/>
        </w:rPr>
        <w:t>apartado “A” del ARTICULO TERCERO del ACUERDO</w:t>
      </w:r>
      <w:r w:rsidR="00507807" w:rsidRPr="00CA2300">
        <w:rPr>
          <w:rFonts w:ascii="ITC Avant Garde" w:eastAsia="Times New Roman" w:hAnsi="ITC Avant Garde"/>
          <w:b/>
          <w:bCs/>
          <w:color w:val="000000"/>
          <w:lang w:eastAsia="es-MX"/>
        </w:rPr>
        <w:t>.</w:t>
      </w:r>
    </w:p>
    <w:p w:rsidR="00AB3959" w:rsidRPr="00CA2300" w:rsidRDefault="0076678E" w:rsidP="00390B14">
      <w:pPr>
        <w:pStyle w:val="Textoindependiente"/>
        <w:spacing w:before="240" w:after="240" w:line="360" w:lineRule="auto"/>
        <w:jc w:val="both"/>
        <w:rPr>
          <w:rFonts w:ascii="ITC Avant Garde" w:hAnsi="ITC Avant Garde"/>
        </w:rPr>
      </w:pPr>
      <w:r w:rsidRPr="00CA2300">
        <w:rPr>
          <w:rFonts w:ascii="ITC Avant Garde" w:hAnsi="ITC Avant Garde"/>
          <w:b/>
        </w:rPr>
        <w:t>SEXTO</w:t>
      </w:r>
      <w:r w:rsidR="003338F3" w:rsidRPr="00CA2300">
        <w:rPr>
          <w:rFonts w:ascii="ITC Avant Garde" w:hAnsi="ITC Avant Garde"/>
          <w:b/>
        </w:rPr>
        <w:t>.</w:t>
      </w:r>
      <w:r w:rsidR="003338F3" w:rsidRPr="00CA2300">
        <w:rPr>
          <w:rFonts w:ascii="ITC Avant Garde" w:hAnsi="ITC Avant Garde"/>
        </w:rPr>
        <w:t xml:space="preserve"> El </w:t>
      </w:r>
      <w:r w:rsidR="00D74372" w:rsidRPr="00CA2300">
        <w:rPr>
          <w:rFonts w:ascii="ITC Avant Garde" w:hAnsi="ITC Avant Garde"/>
        </w:rPr>
        <w:t>veintiuno de octubre de dos mil dieciséis</w:t>
      </w:r>
      <w:r w:rsidR="003338F3" w:rsidRPr="00CA2300">
        <w:rPr>
          <w:rFonts w:ascii="ITC Avant Garde" w:hAnsi="ITC Avant Garde"/>
        </w:rPr>
        <w:t xml:space="preserve">, se notificó a </w:t>
      </w:r>
      <w:r w:rsidR="00D74372" w:rsidRPr="00CA2300">
        <w:rPr>
          <w:rFonts w:ascii="ITC Avant Garde" w:hAnsi="ITC Avant Garde"/>
          <w:b/>
          <w:caps/>
        </w:rPr>
        <w:t>PANADERÍA LA ESPECIAL</w:t>
      </w:r>
      <w:r w:rsidR="00507807" w:rsidRPr="00CA2300">
        <w:rPr>
          <w:rFonts w:ascii="ITC Avant Garde" w:hAnsi="ITC Avant Garde"/>
          <w:b/>
          <w:caps/>
        </w:rPr>
        <w:t xml:space="preserve"> </w:t>
      </w:r>
      <w:r w:rsidR="003338F3" w:rsidRPr="00CA2300">
        <w:rPr>
          <w:rFonts w:ascii="ITC Avant Garde" w:hAnsi="ITC Avant Garde"/>
        </w:rPr>
        <w:t xml:space="preserve">el contenido del acuerdo de inicio de </w:t>
      </w:r>
      <w:r w:rsidR="00D74372" w:rsidRPr="00CA2300">
        <w:rPr>
          <w:rFonts w:ascii="ITC Avant Garde" w:hAnsi="ITC Avant Garde"/>
        </w:rPr>
        <w:t>catorce de octubre de dos mil dieciséis</w:t>
      </w:r>
      <w:r w:rsidR="003338F3" w:rsidRPr="00CA2300">
        <w:rPr>
          <w:rFonts w:ascii="ITC Avant Garde" w:hAnsi="ITC Avant Garde"/>
        </w:rPr>
        <w:t>, concediéndole un plazo de quince días para que en uso del beneficio de la garantía de audiencia consagrada en los artículos 14 de la Constitución Política de los Estados Unidos Mexicanos (</w:t>
      </w:r>
      <w:r w:rsidR="003338F3" w:rsidRPr="00CA2300">
        <w:rPr>
          <w:rFonts w:ascii="ITC Avant Garde" w:hAnsi="ITC Avant Garde"/>
          <w:b/>
        </w:rPr>
        <w:t>“CPEUM”</w:t>
      </w:r>
      <w:r w:rsidR="003338F3" w:rsidRPr="00CA2300">
        <w:rPr>
          <w:rFonts w:ascii="ITC Avant Garde" w:hAnsi="ITC Avant Garde"/>
        </w:rPr>
        <w:t>) y 72 de la Ley Federal de Procedimiento Administrativo (</w:t>
      </w:r>
      <w:r w:rsidR="003338F3" w:rsidRPr="00CA2300">
        <w:rPr>
          <w:rFonts w:ascii="ITC Avant Garde" w:hAnsi="ITC Avant Garde"/>
          <w:b/>
        </w:rPr>
        <w:t>“LFPA”</w:t>
      </w:r>
      <w:r w:rsidR="003338F3" w:rsidRPr="00CA2300">
        <w:rPr>
          <w:rFonts w:ascii="ITC Avant Garde" w:hAnsi="ITC Avant Garde"/>
        </w:rPr>
        <w:t xml:space="preserve">) </w:t>
      </w:r>
      <w:r w:rsidR="00507807" w:rsidRPr="00CA2300">
        <w:rPr>
          <w:rFonts w:ascii="ITC Avant Garde" w:eastAsia="Times New Roman" w:hAnsi="ITC Avant Garde"/>
          <w:bCs/>
          <w:color w:val="000000"/>
          <w:lang w:eastAsia="es-MX"/>
        </w:rPr>
        <w:t xml:space="preserve">de aplicación supletoria en términos del artículo 6, fracción IV de la </w:t>
      </w:r>
      <w:proofErr w:type="spellStart"/>
      <w:r w:rsidR="00507807" w:rsidRPr="00CA2300">
        <w:rPr>
          <w:rFonts w:ascii="ITC Avant Garde" w:eastAsia="Times New Roman" w:hAnsi="ITC Avant Garde"/>
          <w:b/>
          <w:bCs/>
          <w:color w:val="000000"/>
          <w:lang w:eastAsia="es-MX"/>
        </w:rPr>
        <w:t>LFTyR</w:t>
      </w:r>
      <w:proofErr w:type="spellEnd"/>
      <w:r w:rsidR="00507807" w:rsidRPr="00CA2300">
        <w:rPr>
          <w:rFonts w:ascii="ITC Avant Garde" w:eastAsia="Times New Roman" w:hAnsi="ITC Avant Garde"/>
          <w:b/>
          <w:bCs/>
          <w:color w:val="000000"/>
          <w:lang w:eastAsia="es-MX"/>
        </w:rPr>
        <w:t>,</w:t>
      </w:r>
      <w:r w:rsidR="00507807" w:rsidRPr="00CA2300">
        <w:rPr>
          <w:rFonts w:ascii="ITC Avant Garde" w:eastAsia="Times New Roman" w:hAnsi="ITC Avant Garde"/>
          <w:bCs/>
          <w:color w:val="000000"/>
          <w:lang w:eastAsia="es-MX"/>
        </w:rPr>
        <w:t xml:space="preserve"> </w:t>
      </w:r>
      <w:r w:rsidR="003338F3" w:rsidRPr="00CA2300">
        <w:rPr>
          <w:rFonts w:ascii="ITC Avant Garde" w:hAnsi="ITC Avant Garde"/>
        </w:rPr>
        <w:t>expusiera lo que a su derecho conviniera y, en su caso, aportara las pruebas con que contara.</w:t>
      </w:r>
    </w:p>
    <w:p w:rsidR="00AB3959" w:rsidRPr="00CA2300" w:rsidRDefault="003338F3" w:rsidP="00390B14">
      <w:pPr>
        <w:pStyle w:val="Textoindependiente"/>
        <w:spacing w:before="240" w:after="240" w:line="360" w:lineRule="auto"/>
        <w:jc w:val="both"/>
        <w:rPr>
          <w:rFonts w:ascii="ITC Avant Garde" w:hAnsi="ITC Avant Garde"/>
        </w:rPr>
      </w:pPr>
      <w:r w:rsidRPr="00CA2300">
        <w:rPr>
          <w:rFonts w:ascii="ITC Avant Garde" w:hAnsi="ITC Avant Garde"/>
        </w:rPr>
        <w:t xml:space="preserve">El término concedido a </w:t>
      </w:r>
      <w:r w:rsidR="00D74372" w:rsidRPr="00CA2300">
        <w:rPr>
          <w:rFonts w:ascii="ITC Avant Garde" w:hAnsi="ITC Avant Garde"/>
          <w:b/>
          <w:caps/>
        </w:rPr>
        <w:t>PANADERÍA LA ESPECIAL</w:t>
      </w:r>
      <w:r w:rsidR="00CD30B2" w:rsidRPr="00CA2300">
        <w:rPr>
          <w:rFonts w:ascii="ITC Avant Garde" w:hAnsi="ITC Avant Garde"/>
          <w:b/>
          <w:caps/>
        </w:rPr>
        <w:t xml:space="preserve">, </w:t>
      </w:r>
      <w:r w:rsidRPr="00CA2300">
        <w:rPr>
          <w:rFonts w:ascii="ITC Avant Garde" w:hAnsi="ITC Avant Garde"/>
        </w:rPr>
        <w:t xml:space="preserve">para presentar sus manifestaciones y ofrecer pruebas, transcurrió del </w:t>
      </w:r>
      <w:r w:rsidR="00D74372" w:rsidRPr="00CA2300">
        <w:rPr>
          <w:rFonts w:ascii="ITC Avant Garde" w:hAnsi="ITC Avant Garde"/>
        </w:rPr>
        <w:t xml:space="preserve">veinticuatro de octubre al </w:t>
      </w:r>
      <w:r w:rsidR="0076678E" w:rsidRPr="00CA2300">
        <w:rPr>
          <w:rFonts w:ascii="ITC Avant Garde" w:hAnsi="ITC Avant Garde"/>
        </w:rPr>
        <w:t xml:space="preserve">once </w:t>
      </w:r>
      <w:r w:rsidR="00D74372" w:rsidRPr="00CA2300">
        <w:rPr>
          <w:rFonts w:ascii="ITC Avant Garde" w:hAnsi="ITC Avant Garde"/>
        </w:rPr>
        <w:t xml:space="preserve">de noviembre </w:t>
      </w:r>
      <w:r w:rsidRPr="00CA2300">
        <w:rPr>
          <w:rFonts w:ascii="ITC Avant Garde" w:hAnsi="ITC Avant Garde"/>
        </w:rPr>
        <w:t xml:space="preserve">de dos mil </w:t>
      </w:r>
      <w:r w:rsidR="00D74372" w:rsidRPr="00CA2300">
        <w:rPr>
          <w:rFonts w:ascii="ITC Avant Garde" w:hAnsi="ITC Avant Garde"/>
        </w:rPr>
        <w:t>dieciséis</w:t>
      </w:r>
      <w:r w:rsidR="00F234B0" w:rsidRPr="00CA2300">
        <w:rPr>
          <w:rFonts w:ascii="ITC Avant Garde" w:hAnsi="ITC Avant Garde"/>
        </w:rPr>
        <w:t xml:space="preserve">, </w:t>
      </w:r>
      <w:r w:rsidR="00503238" w:rsidRPr="00CA2300">
        <w:rPr>
          <w:rFonts w:ascii="ITC Avant Garde" w:hAnsi="ITC Avant Garde"/>
        </w:rPr>
        <w:t>sin contar los días veintidós, veintitrés, veintinueve, treinta de octubre, cinco y seis de noviembre de dos mil dieciséis, por haber sido sábado y domingo, respectivamente en términos del artículo 28 de la Ley Federal de Procedimiento Administrativo.</w:t>
      </w:r>
    </w:p>
    <w:p w:rsidR="00CA2300" w:rsidRDefault="0076678E" w:rsidP="00390B14">
      <w:pPr>
        <w:spacing w:before="240" w:after="240" w:line="360" w:lineRule="auto"/>
        <w:jc w:val="both"/>
        <w:rPr>
          <w:rFonts w:ascii="ITC Avant Garde" w:eastAsia="Times New Roman" w:hAnsi="ITC Avant Garde"/>
          <w:bCs/>
          <w:color w:val="000000"/>
          <w:lang w:eastAsia="es-MX"/>
        </w:rPr>
        <w:sectPr w:rsidR="00CA2300" w:rsidSect="00D65493">
          <w:headerReference w:type="default" r:id="rId18"/>
          <w:pgSz w:w="12240" w:h="15840"/>
          <w:pgMar w:top="1985" w:right="1644" w:bottom="1418" w:left="1644" w:header="709" w:footer="420" w:gutter="0"/>
          <w:cols w:space="708"/>
          <w:docGrid w:linePitch="360"/>
        </w:sectPr>
      </w:pPr>
      <w:r w:rsidRPr="00CA2300">
        <w:rPr>
          <w:rFonts w:ascii="ITC Avant Garde" w:eastAsia="Times New Roman" w:hAnsi="ITC Avant Garde"/>
          <w:b/>
          <w:bCs/>
          <w:color w:val="000000"/>
          <w:lang w:eastAsia="es-MX"/>
        </w:rPr>
        <w:t>SÉPTIMO</w:t>
      </w:r>
      <w:r w:rsidRPr="00CA2300">
        <w:rPr>
          <w:rFonts w:ascii="ITC Avant Garde" w:eastAsia="Times New Roman" w:hAnsi="ITC Avant Garde"/>
          <w:bCs/>
          <w:color w:val="000000"/>
          <w:lang w:eastAsia="es-MX"/>
        </w:rPr>
        <w:t xml:space="preserve">. Mediante escrito presentado en la Oficialía de Partes del </w:t>
      </w:r>
      <w:r w:rsidRPr="00CA2300">
        <w:rPr>
          <w:rFonts w:ascii="ITC Avant Garde" w:eastAsia="Times New Roman" w:hAnsi="ITC Avant Garde"/>
          <w:b/>
          <w:bCs/>
          <w:color w:val="000000"/>
          <w:lang w:eastAsia="es-MX"/>
        </w:rPr>
        <w:t xml:space="preserve">IFT </w:t>
      </w:r>
      <w:r w:rsidRPr="00CA2300">
        <w:rPr>
          <w:rFonts w:ascii="ITC Avant Garde" w:eastAsia="Times New Roman" w:hAnsi="ITC Avant Garde"/>
          <w:bCs/>
          <w:color w:val="000000"/>
          <w:lang w:eastAsia="es-MX"/>
        </w:rPr>
        <w:t xml:space="preserve">el once de noviembre de dos mil dieciséis, </w:t>
      </w:r>
      <w:r w:rsidR="00D832CC" w:rsidRPr="00CA2300">
        <w:rPr>
          <w:rFonts w:ascii="ITC Avant Garde" w:hAnsi="ITC Avant Garde"/>
          <w:b/>
          <w:color w:val="0000FF"/>
        </w:rPr>
        <w:t>“CONFIDENCIAL POR LEY”</w:t>
      </w:r>
      <w:r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Cs/>
          <w:color w:val="000000"/>
          <w:lang w:eastAsia="es-MX"/>
        </w:rPr>
        <w:t>acreditándose</w:t>
      </w:r>
      <w:r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Cs/>
          <w:color w:val="000000"/>
          <w:lang w:eastAsia="es-MX"/>
        </w:rPr>
        <w:t xml:space="preserve">como representante legal de </w:t>
      </w:r>
      <w:r w:rsidRPr="00CA2300">
        <w:rPr>
          <w:rFonts w:ascii="ITC Avant Garde" w:eastAsia="Times New Roman" w:hAnsi="ITC Avant Garde"/>
          <w:b/>
          <w:bCs/>
          <w:color w:val="000000"/>
          <w:lang w:eastAsia="es-MX"/>
        </w:rPr>
        <w:t xml:space="preserve">PANADERÍA LA ESPECIAL </w:t>
      </w:r>
      <w:r w:rsidRPr="00CA2300">
        <w:rPr>
          <w:rFonts w:ascii="ITC Avant Garde" w:eastAsia="Times New Roman" w:hAnsi="ITC Avant Garde"/>
          <w:bCs/>
          <w:color w:val="000000"/>
          <w:lang w:eastAsia="es-MX"/>
        </w:rPr>
        <w:t>presentó manifestaciones en relación al acuerdo de inicio de procedimiento de imposición de sanción de catorce de octubre de dos mil dieciséis</w:t>
      </w:r>
      <w:r w:rsidR="00981CB1" w:rsidRPr="00CA2300">
        <w:rPr>
          <w:rFonts w:ascii="ITC Avant Garde" w:eastAsia="Times New Roman" w:hAnsi="ITC Avant Garde"/>
          <w:bCs/>
          <w:color w:val="000000"/>
          <w:lang w:eastAsia="es-MX"/>
        </w:rPr>
        <w:t>, sin que al efecto ofreciera pruebas tendientes a acreditar tales manifestaciones</w:t>
      </w:r>
      <w:r w:rsidRPr="00CA2300">
        <w:rPr>
          <w:rFonts w:ascii="ITC Avant Garde" w:eastAsia="Times New Roman" w:hAnsi="ITC Avant Garde"/>
          <w:bCs/>
          <w:color w:val="000000"/>
          <w:lang w:eastAsia="es-MX"/>
        </w:rPr>
        <w:t>.</w:t>
      </w:r>
    </w:p>
    <w:p w:rsidR="00AB3959" w:rsidRPr="00CA2300" w:rsidRDefault="0076678E" w:rsidP="00390B14">
      <w:pPr>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
          <w:bCs/>
          <w:color w:val="000000"/>
          <w:lang w:eastAsia="es-MX"/>
        </w:rPr>
        <w:lastRenderedPageBreak/>
        <w:t xml:space="preserve">OCTAVO. </w:t>
      </w:r>
      <w:r w:rsidRPr="00CA2300">
        <w:rPr>
          <w:rFonts w:ascii="ITC Avant Garde" w:eastAsia="Times New Roman" w:hAnsi="ITC Avant Garde"/>
          <w:bCs/>
          <w:color w:val="000000"/>
          <w:lang w:eastAsia="es-MX"/>
        </w:rPr>
        <w:t>Por acuerdo de quince de noviembre</w:t>
      </w:r>
      <w:r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Cs/>
          <w:color w:val="000000"/>
          <w:lang w:eastAsia="es-MX"/>
        </w:rPr>
        <w:t xml:space="preserve">de dos mil dieciséis, se tuvieron por hechas las manifestaciones presentadas por </w:t>
      </w:r>
      <w:r w:rsidR="00503238" w:rsidRPr="00CA2300">
        <w:rPr>
          <w:rFonts w:ascii="ITC Avant Garde" w:eastAsia="Times New Roman" w:hAnsi="ITC Avant Garde"/>
          <w:bCs/>
          <w:color w:val="000000"/>
          <w:lang w:eastAsia="es-MX"/>
        </w:rPr>
        <w:t>la</w:t>
      </w:r>
      <w:r w:rsidRPr="00CA2300">
        <w:rPr>
          <w:rFonts w:ascii="ITC Avant Garde" w:eastAsia="Times New Roman" w:hAnsi="ITC Avant Garde"/>
          <w:b/>
          <w:bCs/>
          <w:color w:val="000000"/>
          <w:lang w:eastAsia="es-MX"/>
        </w:rPr>
        <w:t xml:space="preserve"> </w:t>
      </w:r>
      <w:r w:rsidR="00F234B0" w:rsidRPr="00CA2300">
        <w:rPr>
          <w:rFonts w:ascii="ITC Avant Garde" w:eastAsia="Times New Roman" w:hAnsi="ITC Avant Garde"/>
          <w:b/>
          <w:bCs/>
          <w:color w:val="000000"/>
          <w:lang w:eastAsia="es-MX"/>
        </w:rPr>
        <w:t>PRESUNTA INFRACTORA</w:t>
      </w:r>
      <w:r w:rsidRPr="00CA2300">
        <w:rPr>
          <w:rFonts w:ascii="ITC Avant Garde" w:eastAsia="Times New Roman" w:hAnsi="ITC Avant Garde"/>
          <w:b/>
          <w:bCs/>
          <w:color w:val="000000"/>
          <w:lang w:eastAsia="es-MX"/>
        </w:rPr>
        <w:t>.</w:t>
      </w:r>
      <w:r w:rsidRPr="00CA2300">
        <w:rPr>
          <w:rFonts w:ascii="ITC Avant Garde" w:eastAsia="Times New Roman" w:hAnsi="ITC Avant Garde"/>
          <w:bCs/>
          <w:color w:val="000000"/>
          <w:lang w:eastAsia="es-MX"/>
        </w:rPr>
        <w:t xml:space="preserve"> Asimismo, por corresponder al estado procesal que guardaba el presente asunto, con fundamento en el artículo 56 de la </w:t>
      </w:r>
      <w:r w:rsidRPr="00CA2300">
        <w:rPr>
          <w:rFonts w:ascii="ITC Avant Garde" w:eastAsia="Times New Roman" w:hAnsi="ITC Avant Garde"/>
          <w:b/>
          <w:bCs/>
          <w:color w:val="000000"/>
          <w:lang w:eastAsia="es-MX"/>
        </w:rPr>
        <w:t>LFPA</w:t>
      </w:r>
      <w:r w:rsidRPr="00CA2300">
        <w:rPr>
          <w:rFonts w:ascii="ITC Avant Garde" w:eastAsia="Times New Roman" w:hAnsi="ITC Avant Garde"/>
          <w:bCs/>
          <w:color w:val="000000"/>
          <w:lang w:eastAsia="es-MX"/>
        </w:rPr>
        <w:t>, se pusieron a su disposición los autos del presente expediente para que dentro de un término de diez días hábiles formulara los alegatos que a su derecho conviniera, en el entendido que transcurrido dicho plazo, con alegatos o sin ellos se emitiría la resolución que conforme a derecho correspondiera.</w:t>
      </w:r>
    </w:p>
    <w:p w:rsidR="00AB3959" w:rsidRPr="00CA2300" w:rsidRDefault="0076678E" w:rsidP="00390B14">
      <w:pPr>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Dicho plazo transcurrió del </w:t>
      </w:r>
      <w:r w:rsidR="00816AA3" w:rsidRPr="00CA2300">
        <w:rPr>
          <w:rFonts w:ascii="ITC Avant Garde" w:eastAsia="Times New Roman" w:hAnsi="ITC Avant Garde"/>
          <w:bCs/>
          <w:color w:val="000000"/>
          <w:lang w:eastAsia="es-MX"/>
        </w:rPr>
        <w:t>diecisiete de noviembre al uno de diciembre de dos mil dieciséis</w:t>
      </w:r>
      <w:r w:rsidRPr="00CA2300">
        <w:rPr>
          <w:rFonts w:ascii="ITC Avant Garde" w:eastAsia="Times New Roman" w:hAnsi="ITC Avant Garde"/>
          <w:bCs/>
          <w:color w:val="000000"/>
          <w:lang w:eastAsia="es-MX"/>
        </w:rPr>
        <w:t xml:space="preserve">, sin contar los días </w:t>
      </w:r>
      <w:r w:rsidR="00816AA3" w:rsidRPr="00CA2300">
        <w:rPr>
          <w:rFonts w:ascii="ITC Avant Garde" w:eastAsia="Times New Roman" w:hAnsi="ITC Avant Garde"/>
          <w:bCs/>
          <w:color w:val="000000"/>
          <w:lang w:eastAsia="es-MX"/>
        </w:rPr>
        <w:t>diecinueve, veinte, veintiséis y veintisiete de noviembre, así como el día veintiuno de noviembre de dos mil dieciséis</w:t>
      </w:r>
      <w:r w:rsidRPr="00CA2300">
        <w:rPr>
          <w:rFonts w:ascii="ITC Avant Garde" w:eastAsia="Times New Roman" w:hAnsi="ITC Avant Garde"/>
          <w:bCs/>
          <w:color w:val="000000"/>
          <w:lang w:eastAsia="es-MX"/>
        </w:rPr>
        <w:t xml:space="preserve"> por ser sábados y domingos y día inhábil, en términos del artículo 28 de la </w:t>
      </w:r>
      <w:r w:rsidRPr="00CA2300">
        <w:rPr>
          <w:rFonts w:ascii="ITC Avant Garde" w:eastAsia="Times New Roman" w:hAnsi="ITC Avant Garde"/>
          <w:b/>
          <w:bCs/>
          <w:color w:val="000000"/>
          <w:lang w:eastAsia="es-MX"/>
        </w:rPr>
        <w:t>LFPA</w:t>
      </w:r>
      <w:r w:rsidR="00503238" w:rsidRPr="00CA2300">
        <w:rPr>
          <w:rFonts w:ascii="ITC Avant Garde" w:eastAsia="Times New Roman" w:hAnsi="ITC Avant Garde"/>
          <w:bCs/>
          <w:color w:val="000000"/>
          <w:lang w:eastAsia="es-MX"/>
        </w:rPr>
        <w:t xml:space="preserve"> y del “ACUERDO mediante el cual el Pleno del Instituto Federal de Telecomunicaciones aprueba su calendario anual de sesiones ordinarias y el calendario anual de labores para el año 2016 y principios de 2017”.</w:t>
      </w:r>
    </w:p>
    <w:p w:rsidR="00AB3959" w:rsidRPr="00CA2300" w:rsidRDefault="0076678E" w:rsidP="00390B14">
      <w:pPr>
        <w:spacing w:before="240" w:after="240" w:line="360" w:lineRule="auto"/>
        <w:ind w:right="-96"/>
        <w:jc w:val="both"/>
        <w:rPr>
          <w:rFonts w:ascii="ITC Avant Garde" w:eastAsia="Times New Roman" w:hAnsi="ITC Avant Garde"/>
          <w:bCs/>
          <w:color w:val="000000"/>
          <w:lang w:eastAsia="es-MX"/>
        </w:rPr>
      </w:pPr>
      <w:r w:rsidRPr="00CA2300">
        <w:rPr>
          <w:rFonts w:ascii="ITC Avant Garde" w:eastAsia="Times New Roman" w:hAnsi="ITC Avant Garde"/>
          <w:bCs/>
        </w:rPr>
        <w:t>Sin embargo d</w:t>
      </w:r>
      <w:r w:rsidRPr="00CA2300">
        <w:rPr>
          <w:rFonts w:ascii="ITC Avant Garde" w:eastAsia="Times New Roman" w:hAnsi="ITC Avant Garde"/>
          <w:bCs/>
          <w:color w:val="000000"/>
          <w:lang w:eastAsia="es-MX"/>
        </w:rPr>
        <w:t>e las constancias que forman el presente expediente se advierte que</w:t>
      </w:r>
      <w:r w:rsidRPr="00CA2300">
        <w:rPr>
          <w:rFonts w:ascii="ITC Avant Garde" w:hAnsi="ITC Avant Garde"/>
        </w:rPr>
        <w:t xml:space="preserve"> no</w:t>
      </w:r>
      <w:r w:rsidRPr="00CA2300">
        <w:rPr>
          <w:rFonts w:ascii="ITC Avant Garde" w:hAnsi="ITC Avant Garde"/>
          <w:b/>
        </w:rPr>
        <w:t xml:space="preserve"> </w:t>
      </w:r>
      <w:r w:rsidRPr="00CA2300">
        <w:rPr>
          <w:rFonts w:ascii="ITC Avant Garde" w:eastAsia="Times New Roman" w:hAnsi="ITC Avant Garde"/>
          <w:bCs/>
          <w:color w:val="000000"/>
          <w:lang w:eastAsia="es-MX"/>
        </w:rPr>
        <w:t xml:space="preserve">presentó sus alegatos, por lo que mediante acuerdo de </w:t>
      </w:r>
      <w:r w:rsidR="00816AA3" w:rsidRPr="00CA2300">
        <w:rPr>
          <w:rFonts w:ascii="ITC Avant Garde" w:eastAsia="Times New Roman" w:hAnsi="ITC Avant Garde"/>
          <w:bCs/>
          <w:color w:val="000000"/>
          <w:lang w:eastAsia="es-MX"/>
        </w:rPr>
        <w:t>catorce diciembre</w:t>
      </w:r>
      <w:r w:rsidRPr="00CA2300">
        <w:rPr>
          <w:rFonts w:ascii="ITC Avant Garde" w:eastAsia="Times New Roman" w:hAnsi="ITC Avant Garde"/>
          <w:bCs/>
          <w:color w:val="000000"/>
          <w:lang w:eastAsia="es-MX"/>
        </w:rPr>
        <w:t xml:space="preserve"> de dos mil dieciséis, publicado en la lista diaria de notificaciones en la página del Instituto el mismo día, se tuvo por perdido su derecho para ello.</w:t>
      </w:r>
    </w:p>
    <w:p w:rsidR="00AB3959" w:rsidRPr="00CA2300" w:rsidRDefault="0076678E" w:rsidP="00390B14">
      <w:pPr>
        <w:spacing w:before="240" w:after="240" w:line="360" w:lineRule="auto"/>
        <w:ind w:right="-96"/>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Por lo que tomando en consideración el estado procesal que guardaba el asunto de mérito, se procede a emitir la resolución que en derecho corresponde, de conformidad con lo siguiente:</w:t>
      </w:r>
    </w:p>
    <w:p w:rsidR="00AB3959" w:rsidRPr="00CA2300" w:rsidRDefault="00390B14" w:rsidP="00390B14">
      <w:pPr>
        <w:pStyle w:val="Ttulo2"/>
        <w:spacing w:before="360" w:after="240" w:line="360" w:lineRule="auto"/>
        <w:contextualSpacing/>
        <w:jc w:val="center"/>
        <w:rPr>
          <w:rFonts w:ascii="ITC Avant Garde" w:eastAsia="Arial" w:hAnsi="ITC Avant Garde" w:cs="Arial"/>
          <w:b/>
          <w:color w:val="000000"/>
          <w:sz w:val="22"/>
          <w:szCs w:val="22"/>
          <w:lang w:eastAsia="es-MX"/>
        </w:rPr>
      </w:pPr>
      <w:r w:rsidRPr="00CA2300">
        <w:rPr>
          <w:rFonts w:ascii="ITC Avant Garde" w:eastAsia="Arial" w:hAnsi="ITC Avant Garde" w:cs="Arial"/>
          <w:b/>
          <w:color w:val="000000"/>
          <w:sz w:val="22"/>
          <w:szCs w:val="22"/>
          <w:lang w:eastAsia="es-MX"/>
        </w:rPr>
        <w:t>CONSIDERANDO</w:t>
      </w:r>
    </w:p>
    <w:p w:rsidR="00AB3959" w:rsidRPr="00CA2300" w:rsidRDefault="003338F3" w:rsidP="00390B14">
      <w:pPr>
        <w:spacing w:before="240" w:after="240"/>
        <w:rPr>
          <w:rFonts w:ascii="ITC Avant Garde" w:hAnsi="ITC Avant Garde"/>
          <w:b/>
        </w:rPr>
      </w:pPr>
      <w:r w:rsidRPr="00CA2300">
        <w:rPr>
          <w:rFonts w:ascii="ITC Avant Garde" w:hAnsi="ITC Avant Garde"/>
          <w:b/>
        </w:rPr>
        <w:t xml:space="preserve">PRIMERO. Competencia. </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w:t>
      </w:r>
      <w:r w:rsidRPr="00CA2300">
        <w:rPr>
          <w:rFonts w:ascii="ITC Avant Garde" w:eastAsia="Times New Roman" w:hAnsi="ITC Avant Garde"/>
          <w:bCs/>
          <w:color w:val="000000"/>
          <w:lang w:eastAsia="es-MX"/>
        </w:rPr>
        <w:lastRenderedPageBreak/>
        <w:t>artículos 14, 16 y 28, párrafos, décimo quinto, décimo sexto y vigésimo, fracción I de la Constitución Política de los Estados Unidos Mexicanos (</w:t>
      </w:r>
      <w:r w:rsidRPr="00CA2300">
        <w:rPr>
          <w:rFonts w:ascii="ITC Avant Garde" w:eastAsia="Times New Roman" w:hAnsi="ITC Avant Garde"/>
          <w:b/>
          <w:bCs/>
          <w:color w:val="000000"/>
          <w:lang w:eastAsia="es-MX"/>
        </w:rPr>
        <w:t>CPEUM</w:t>
      </w:r>
      <w:r w:rsidRPr="00CA2300">
        <w:rPr>
          <w:rFonts w:ascii="ITC Avant Garde" w:eastAsia="Times New Roman" w:hAnsi="ITC Avant Garde"/>
          <w:bCs/>
          <w:color w:val="000000"/>
          <w:lang w:eastAsia="es-MX"/>
        </w:rPr>
        <w:t>);</w:t>
      </w:r>
      <w:r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Cs/>
          <w:color w:val="000000"/>
          <w:lang w:eastAsia="es-MX"/>
        </w:rPr>
        <w:t>1, 2, 6, fracciones II, IV y VII, 7, 15 fracción XXX, 17, penúltimo y último párrafos, 66, 75, 297, primer párrafo, 298, inciso E), fracción I, 299</w:t>
      </w:r>
      <w:r w:rsidR="00765B5B" w:rsidRPr="00CA2300">
        <w:rPr>
          <w:rFonts w:ascii="ITC Avant Garde" w:eastAsia="Times New Roman" w:hAnsi="ITC Avant Garde"/>
          <w:bCs/>
          <w:color w:val="000000"/>
          <w:lang w:eastAsia="es-MX"/>
        </w:rPr>
        <w:t xml:space="preserve">, </w:t>
      </w:r>
      <w:r w:rsidRPr="00CA2300">
        <w:rPr>
          <w:rFonts w:ascii="ITC Avant Garde" w:eastAsia="Times New Roman" w:hAnsi="ITC Avant Garde"/>
          <w:bCs/>
          <w:color w:val="000000"/>
          <w:lang w:eastAsia="es-MX"/>
        </w:rPr>
        <w:t>y 305 de la Ley Federal de Telecomunicaciones y Radiodifusión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Cs/>
          <w:color w:val="000000"/>
          <w:lang w:eastAsia="es-MX"/>
        </w:rPr>
        <w:t>); 3, 8, 9, 12, 13, 14, 16 fracción X, 28, 49, 50, 59, 70, fracciones II y VI, 72, 73, 74 y 75 de la Ley Federal de Procedimiento Administrativo (</w:t>
      </w:r>
      <w:r w:rsidRPr="00CA2300">
        <w:rPr>
          <w:rFonts w:ascii="ITC Avant Garde" w:eastAsia="Times New Roman" w:hAnsi="ITC Avant Garde"/>
          <w:b/>
          <w:bCs/>
          <w:color w:val="000000"/>
          <w:lang w:eastAsia="es-MX"/>
        </w:rPr>
        <w:t>LFPA</w:t>
      </w:r>
      <w:r w:rsidRPr="00CA2300">
        <w:rPr>
          <w:rFonts w:ascii="ITC Avant Garde" w:eastAsia="Times New Roman" w:hAnsi="ITC Avant Garde"/>
          <w:bCs/>
          <w:color w:val="000000"/>
          <w:lang w:eastAsia="es-MX"/>
        </w:rPr>
        <w:t>); y 1, 4, fracción I y 6, fracción XVII del Estatuto Orgánico del Instituto Federal de Telecomunicaciones.</w:t>
      </w:r>
    </w:p>
    <w:p w:rsidR="00AB3959" w:rsidRPr="00CA2300" w:rsidRDefault="003338F3" w:rsidP="00390B14">
      <w:pPr>
        <w:spacing w:before="240" w:after="240"/>
        <w:rPr>
          <w:rFonts w:ascii="ITC Avant Garde" w:hAnsi="ITC Avant Garde"/>
          <w:b/>
        </w:rPr>
      </w:pPr>
      <w:r w:rsidRPr="00CA2300">
        <w:rPr>
          <w:rFonts w:ascii="ITC Avant Garde" w:hAnsi="ITC Avant Garde"/>
          <w:b/>
        </w:rPr>
        <w:t>SEGUNDO. Consideración previa</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La Soberanía del Estado sobre el uso aprovechamiento y explotación </w:t>
      </w:r>
      <w:r w:rsidR="00503238" w:rsidRPr="00CA2300">
        <w:rPr>
          <w:rFonts w:ascii="ITC Avant Garde" w:eastAsia="Times New Roman" w:hAnsi="ITC Avant Garde"/>
          <w:bCs/>
          <w:color w:val="000000"/>
          <w:lang w:eastAsia="es-MX"/>
        </w:rPr>
        <w:t>del espacio aéreo situado sobre territorio nacional</w:t>
      </w:r>
      <w:r w:rsidRPr="00CA2300">
        <w:rPr>
          <w:rFonts w:ascii="ITC Avant Garde" w:eastAsia="Times New Roman" w:hAnsi="ITC Avant Garde"/>
          <w:bCs/>
          <w:color w:val="000000"/>
          <w:lang w:eastAsia="es-MX"/>
        </w:rPr>
        <w:t xml:space="preserve"> se ejerce observando lo dispuesto en los artículos 27 y 28 de la Constitución Política de los Estados Unidos Mexicanos, los cuales prevén que el dominio de la Nación </w:t>
      </w:r>
      <w:r w:rsidR="00503238" w:rsidRPr="00CA2300">
        <w:rPr>
          <w:rFonts w:ascii="ITC Avant Garde" w:eastAsia="Times New Roman" w:hAnsi="ITC Avant Garde"/>
          <w:bCs/>
          <w:color w:val="000000"/>
          <w:lang w:eastAsia="es-MX"/>
        </w:rPr>
        <w:t>del espectro radioeléctrico para prestar servicios</w:t>
      </w:r>
      <w:r w:rsidRPr="00CA2300">
        <w:rPr>
          <w:rFonts w:ascii="ITC Avant Garde" w:eastAsia="Times New Roman" w:hAnsi="ITC Avant Garde"/>
          <w:bCs/>
          <w:color w:val="000000"/>
          <w:lang w:eastAsia="es-MX"/>
        </w:rPr>
        <w:t xml:space="preserve"> de radiodifusión y telecomunicaciones es inalienable e imprescriptible, por lo que su explotación, uso o aprovechamiento por los particulares o por sociedades debidamente constituidas, sólo puede realizarse mediante títulos de concesión otorgados por el </w:t>
      </w:r>
      <w:r w:rsidRPr="00CA2300">
        <w:rPr>
          <w:rFonts w:ascii="ITC Avant Garde" w:eastAsia="Times New Roman" w:hAnsi="ITC Avant Garde"/>
          <w:b/>
          <w:bCs/>
          <w:color w:val="000000"/>
          <w:lang w:eastAsia="es-MX"/>
        </w:rPr>
        <w:t>IFT</w:t>
      </w:r>
      <w:r w:rsidRPr="00CA2300">
        <w:rPr>
          <w:rFonts w:ascii="ITC Avant Garde" w:eastAsia="Times New Roman" w:hAnsi="ITC Avant Garde"/>
          <w:bCs/>
          <w:color w:val="000000"/>
          <w:lang w:eastAsia="es-MX"/>
        </w:rPr>
        <w:t>, de acuerdo con las reglas y condiciones que establezca la normatividad aplicable en la materia.</w:t>
      </w:r>
    </w:p>
    <w:p w:rsidR="00F06E6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Asimismo, de conformidad con lo establecido en el artículo 28, párrafos décimo quinto y décimo sexto de la </w:t>
      </w:r>
      <w:r w:rsidRPr="00CA2300">
        <w:rPr>
          <w:rFonts w:ascii="ITC Avant Garde" w:eastAsia="Times New Roman" w:hAnsi="ITC Avant Garde"/>
          <w:b/>
          <w:bCs/>
          <w:color w:val="000000"/>
          <w:lang w:eastAsia="es-MX"/>
        </w:rPr>
        <w:t>CPEUM</w:t>
      </w:r>
      <w:r w:rsidRPr="00CA2300">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w:t>
      </w:r>
      <w:r w:rsidRPr="00CA2300">
        <w:rPr>
          <w:rFonts w:ascii="ITC Avant Garde" w:eastAsia="Times New Roman" w:hAnsi="ITC Avant Garde"/>
          <w:bCs/>
          <w:color w:val="000000"/>
          <w:lang w:eastAsia="es-MX"/>
        </w:rPr>
        <w:lastRenderedPageBreak/>
        <w:t xml:space="preserve">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Bajo esas consideraciones, el ejercicio de las facultades de supervisión y verificación por parte del </w:t>
      </w:r>
      <w:r w:rsidRPr="00CA2300">
        <w:rPr>
          <w:rFonts w:ascii="ITC Avant Garde" w:eastAsia="Times New Roman" w:hAnsi="ITC Avant Garde"/>
          <w:b/>
          <w:bCs/>
          <w:color w:val="000000"/>
          <w:lang w:eastAsia="es-MX"/>
        </w:rPr>
        <w:t>IFT</w:t>
      </w:r>
      <w:r w:rsidRPr="00CA2300">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AB3959" w:rsidRPr="00CA2300" w:rsidRDefault="00F06E69" w:rsidP="00390B14">
      <w:pPr>
        <w:spacing w:before="240" w:after="240" w:line="360" w:lineRule="auto"/>
        <w:jc w:val="both"/>
        <w:rPr>
          <w:rFonts w:ascii="ITC Avant Garde" w:hAnsi="ITC Avant Garde"/>
          <w:b/>
        </w:rPr>
      </w:pPr>
      <w:r w:rsidRPr="00CA2300">
        <w:rPr>
          <w:rFonts w:ascii="ITC Avant Garde" w:hAnsi="ITC Avant Garde"/>
          <w:color w:val="000000"/>
          <w:lang w:eastAsia="es-MX"/>
        </w:rPr>
        <w:t xml:space="preserve">En ese sentido, la Unidad de Cumplimiento en ejercicio de sus facultades, llevó a cabo la sustanciación de un procedimiento administrativo sancionatorio y </w:t>
      </w:r>
      <w:r w:rsidR="005878DB" w:rsidRPr="00CA2300">
        <w:rPr>
          <w:rFonts w:ascii="ITC Avant Garde" w:hAnsi="ITC Avant Garde"/>
          <w:color w:val="000000"/>
          <w:lang w:eastAsia="es-MX"/>
        </w:rPr>
        <w:t xml:space="preserve">sometió a consideración de </w:t>
      </w:r>
      <w:r w:rsidRPr="00CA2300">
        <w:rPr>
          <w:rFonts w:ascii="ITC Avant Garde" w:hAnsi="ITC Avant Garde"/>
          <w:color w:val="000000"/>
          <w:lang w:eastAsia="es-MX"/>
        </w:rPr>
        <w:t xml:space="preserve">este Pleno </w:t>
      </w:r>
      <w:r w:rsidR="005878DB" w:rsidRPr="00CA2300">
        <w:rPr>
          <w:rFonts w:ascii="ITC Avant Garde" w:hAnsi="ITC Avant Garde"/>
          <w:color w:val="000000"/>
          <w:lang w:eastAsia="es-MX"/>
        </w:rPr>
        <w:t xml:space="preserve">la Resolución para sancionar y </w:t>
      </w:r>
      <w:r w:rsidRPr="00CA2300">
        <w:rPr>
          <w:rFonts w:ascii="ITC Avant Garde" w:hAnsi="ITC Avant Garde"/>
          <w:color w:val="000000"/>
          <w:lang w:eastAsia="es-MX"/>
        </w:rPr>
        <w:t xml:space="preserve">declarar la pérdida de bienes, instalaciones y equipos en beneficio de la Nación en contra de </w:t>
      </w:r>
      <w:r w:rsidR="00D74372" w:rsidRPr="00CA2300">
        <w:rPr>
          <w:rFonts w:ascii="ITC Avant Garde" w:hAnsi="ITC Avant Garde"/>
          <w:b/>
          <w:caps/>
        </w:rPr>
        <w:t>PANADERÍA LA ESPECIAL</w:t>
      </w:r>
      <w:r w:rsidRPr="00CA2300">
        <w:rPr>
          <w:rFonts w:ascii="ITC Avant Garde" w:hAnsi="ITC Avant Garde"/>
          <w:b/>
          <w:caps/>
        </w:rPr>
        <w:t xml:space="preserve">, </w:t>
      </w:r>
      <w:r w:rsidRPr="00CA2300">
        <w:rPr>
          <w:rFonts w:ascii="ITC Avant Garde" w:hAnsi="ITC Avant Garde"/>
          <w:color w:val="000000"/>
          <w:lang w:eastAsia="es-MX"/>
        </w:rPr>
        <w:t xml:space="preserve">toda vez que se detectó que </w:t>
      </w:r>
      <w:r w:rsidR="005878DB" w:rsidRPr="00CA2300">
        <w:rPr>
          <w:rFonts w:ascii="ITC Avant Garde" w:hAnsi="ITC Avant Garde"/>
          <w:color w:val="000000"/>
          <w:lang w:eastAsia="es-MX"/>
        </w:rPr>
        <w:t xml:space="preserve">dicha persona moral </w:t>
      </w:r>
      <w:r w:rsidRPr="00CA2300">
        <w:rPr>
          <w:rFonts w:ascii="ITC Avant Garde" w:hAnsi="ITC Avant Garde"/>
          <w:color w:val="000000"/>
          <w:lang w:eastAsia="es-MX"/>
        </w:rPr>
        <w:t>se</w:t>
      </w:r>
      <w:r w:rsidRPr="00CA2300">
        <w:rPr>
          <w:rFonts w:ascii="ITC Avant Garde" w:eastAsia="Times New Roman" w:hAnsi="ITC Avant Garde"/>
          <w:bCs/>
          <w:color w:val="000000"/>
          <w:lang w:eastAsia="es-MX"/>
        </w:rPr>
        <w:t xml:space="preserve"> encontraba prestando servicios de telecomunicaciones consistentes en radiocomunicación privada haciendo uso de </w:t>
      </w:r>
      <w:r w:rsidR="008564FB" w:rsidRPr="00CA2300">
        <w:rPr>
          <w:rFonts w:ascii="ITC Avant Garde" w:eastAsia="Times New Roman" w:hAnsi="ITC Avant Garde"/>
          <w:bCs/>
          <w:color w:val="000000"/>
          <w:lang w:eastAsia="es-MX"/>
        </w:rPr>
        <w:t xml:space="preserve">la frecuencia </w:t>
      </w:r>
      <w:r w:rsidR="008564FB" w:rsidRPr="00CA2300">
        <w:rPr>
          <w:rFonts w:ascii="ITC Avant Garde" w:hAnsi="ITC Avant Garde"/>
          <w:b/>
        </w:rPr>
        <w:t>457.975 MHz</w:t>
      </w:r>
      <w:r w:rsidR="008564FB" w:rsidRPr="00CA2300">
        <w:t xml:space="preserve"> (</w:t>
      </w:r>
      <w:r w:rsidR="008564FB" w:rsidRPr="00CA2300">
        <w:rPr>
          <w:rFonts w:ascii="ITC Avant Garde" w:hAnsi="ITC Avant Garde"/>
        </w:rPr>
        <w:t>de</w:t>
      </w:r>
      <w:r w:rsidR="008564FB" w:rsidRPr="00CA2300">
        <w:t xml:space="preserve"> </w:t>
      </w:r>
      <w:r w:rsidR="008564FB" w:rsidRPr="00CA2300">
        <w:rPr>
          <w:rFonts w:ascii="ITC Avant Garde" w:hAnsi="ITC Avant Garde"/>
        </w:rPr>
        <w:t>uso determinado) sin contar con la concesión correspondiente</w:t>
      </w:r>
      <w:r w:rsidR="008564FB" w:rsidRPr="00CA2300">
        <w:rPr>
          <w:rFonts w:ascii="ITC Avant Garde" w:hAnsi="ITC Avant Garde"/>
          <w:b/>
        </w:rPr>
        <w:t xml:space="preserve"> </w:t>
      </w:r>
      <w:r w:rsidR="008564FB" w:rsidRPr="00CA2300">
        <w:rPr>
          <w:rFonts w:ascii="ITC Avant Garde" w:hAnsi="ITC Avant Garde"/>
        </w:rPr>
        <w:t>y de la frecuencia</w:t>
      </w:r>
      <w:r w:rsidR="008564FB" w:rsidRPr="00CA2300">
        <w:rPr>
          <w:rFonts w:ascii="ITC Avant Garde" w:hAnsi="ITC Avant Garde"/>
          <w:b/>
        </w:rPr>
        <w:t xml:space="preserve"> 450.450 MHz  </w:t>
      </w:r>
      <w:r w:rsidR="00587DA5" w:rsidRPr="00CA2300">
        <w:rPr>
          <w:rFonts w:ascii="ITC Avant Garde" w:hAnsi="ITC Avant Garde"/>
        </w:rPr>
        <w:t xml:space="preserve">que si bien </w:t>
      </w:r>
      <w:proofErr w:type="spellStart"/>
      <w:r w:rsidR="00587DA5" w:rsidRPr="00CA2300">
        <w:rPr>
          <w:rFonts w:ascii="ITC Avant Garde" w:hAnsi="ITC Avant Garde"/>
        </w:rPr>
        <w:t>es</w:t>
      </w:r>
      <w:r w:rsidR="008564FB" w:rsidRPr="00CA2300">
        <w:rPr>
          <w:rFonts w:ascii="ITC Avant Garde" w:hAnsi="ITC Avant Garde"/>
        </w:rPr>
        <w:t>de</w:t>
      </w:r>
      <w:proofErr w:type="spellEnd"/>
      <w:r w:rsidR="008564FB" w:rsidRPr="00CA2300">
        <w:rPr>
          <w:rFonts w:ascii="ITC Avant Garde" w:hAnsi="ITC Avant Garde"/>
        </w:rPr>
        <w:t xml:space="preserve"> uso libre</w:t>
      </w:r>
      <w:r w:rsidR="00587DA5" w:rsidRPr="00CA2300">
        <w:rPr>
          <w:rFonts w:ascii="ITC Avant Garde" w:hAnsi="ITC Avant Garde"/>
        </w:rPr>
        <w:t xml:space="preserve">, la </w:t>
      </w:r>
      <w:r w:rsidR="008564FB" w:rsidRPr="00CA2300">
        <w:rPr>
          <w:rFonts w:ascii="ITC Avant Garde" w:hAnsi="ITC Avant Garde"/>
        </w:rPr>
        <w:t>normatividad de la materia</w:t>
      </w:r>
      <w:r w:rsidR="008564FB" w:rsidRPr="00CA2300">
        <w:rPr>
          <w:rFonts w:ascii="ITC Avant Garde" w:hAnsi="ITC Avant Garde"/>
          <w:b/>
        </w:rPr>
        <w:t xml:space="preserve"> </w:t>
      </w:r>
      <w:r w:rsidR="008564FB" w:rsidRPr="00CA2300">
        <w:rPr>
          <w:rFonts w:ascii="ITC Avant Garde" w:hAnsi="ITC Avant Garde"/>
        </w:rPr>
        <w:t>no permite el uso de repetidores</w:t>
      </w:r>
      <w:r w:rsidRPr="00CA2300">
        <w:rPr>
          <w:rFonts w:ascii="ITC Avant Garde" w:eastAsia="Times New Roman" w:hAnsi="ITC Avant Garde"/>
          <w:bCs/>
          <w:color w:val="000000"/>
          <w:lang w:eastAsia="es-MX"/>
        </w:rPr>
        <w:t>.</w:t>
      </w:r>
    </w:p>
    <w:p w:rsidR="00F06E6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Ahora bien, para determinar la procedencia en la imposición de una sanción, la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
          <w:bCs/>
          <w:color w:val="000000"/>
          <w:lang w:eastAsia="es-MX"/>
        </w:rPr>
        <w:t>,</w:t>
      </w:r>
      <w:r w:rsidRPr="00CA2300">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F234B0" w:rsidRPr="00CA2300">
        <w:rPr>
          <w:rFonts w:ascii="ITC Avant Garde" w:eastAsia="Times New Roman" w:hAnsi="ITC Avant Garde"/>
          <w:bCs/>
          <w:color w:val="000000"/>
          <w:lang w:eastAsia="es-MX"/>
        </w:rPr>
        <w:t>PRESUNTA INFRACTORA</w:t>
      </w:r>
      <w:r w:rsidRPr="00CA2300">
        <w:rPr>
          <w:rFonts w:ascii="ITC Avant Garde" w:eastAsia="Times New Roman" w:hAnsi="ITC Avant Garde"/>
          <w:bCs/>
          <w:color w:val="000000"/>
          <w:lang w:eastAsia="es-MX"/>
        </w:rPr>
        <w:t xml:space="preserve"> y </w:t>
      </w:r>
      <w:r w:rsidRPr="00CA2300">
        <w:rPr>
          <w:rFonts w:ascii="ITC Avant Garde" w:eastAsia="Times New Roman" w:hAnsi="ITC Avant Garde"/>
          <w:bCs/>
          <w:color w:val="000000"/>
          <w:lang w:eastAsia="es-MX"/>
        </w:rPr>
        <w:lastRenderedPageBreak/>
        <w:t>determinar si la misma es susceptible de ser sancionada en términos del precepto legal o normativo que se considera violado.</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CA2300">
        <w:rPr>
          <w:rFonts w:ascii="ITC Avant Garde" w:eastAsia="Times New Roman" w:hAnsi="ITC Avant Garde"/>
          <w:bCs/>
          <w:color w:val="000000"/>
          <w:lang w:eastAsia="es-MX"/>
        </w:rPr>
        <w:t>ius</w:t>
      </w:r>
      <w:proofErr w:type="spellEnd"/>
      <w:r w:rsidRPr="00CA2300">
        <w:rPr>
          <w:rFonts w:ascii="ITC Avant Garde" w:eastAsia="Times New Roman" w:hAnsi="ITC Avant Garde"/>
          <w:bCs/>
          <w:color w:val="000000"/>
          <w:lang w:eastAsia="es-MX"/>
        </w:rPr>
        <w:t xml:space="preserve"> </w:t>
      </w:r>
      <w:proofErr w:type="spellStart"/>
      <w:r w:rsidRPr="00CA2300">
        <w:rPr>
          <w:rFonts w:ascii="ITC Avant Garde" w:eastAsia="Times New Roman" w:hAnsi="ITC Avant Garde"/>
          <w:bCs/>
          <w:color w:val="000000"/>
          <w:lang w:eastAsia="es-MX"/>
        </w:rPr>
        <w:t>puniendi</w:t>
      </w:r>
      <w:proofErr w:type="spellEnd"/>
      <w:r w:rsidRPr="00CA2300">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w:t>
      </w:r>
      <w:r w:rsidR="005878DB" w:rsidRPr="00CA2300">
        <w:rPr>
          <w:rFonts w:ascii="ITC Avant Garde" w:eastAsia="Times New Roman" w:hAnsi="ITC Avant Garde"/>
          <w:bCs/>
          <w:color w:val="000000"/>
          <w:lang w:eastAsia="es-MX"/>
        </w:rPr>
        <w:t xml:space="preserve">que rigen dicha materia, </w:t>
      </w:r>
      <w:r w:rsidRPr="00CA2300">
        <w:rPr>
          <w:rFonts w:ascii="ITC Avant Garde" w:eastAsia="Times New Roman" w:hAnsi="ITC Avant Garde"/>
          <w:bCs/>
          <w:color w:val="000000"/>
          <w:lang w:eastAsia="es-MX"/>
        </w:rPr>
        <w:t xml:space="preserve">debe </w:t>
      </w:r>
      <w:r w:rsidR="00503238" w:rsidRPr="00CA2300">
        <w:rPr>
          <w:rFonts w:ascii="ITC Avant Garde" w:eastAsia="Times New Roman" w:hAnsi="ITC Avant Garde"/>
          <w:bCs/>
          <w:color w:val="000000"/>
          <w:lang w:eastAsia="es-MX"/>
        </w:rPr>
        <w:t xml:space="preserve">acudirse al </w:t>
      </w:r>
      <w:r w:rsidRPr="00CA2300">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F06E6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Así, en la especie se considera que la conducta desplegada por el </w:t>
      </w:r>
      <w:r w:rsidR="00F234B0" w:rsidRPr="00CA2300">
        <w:rPr>
          <w:rFonts w:ascii="ITC Avant Garde" w:eastAsia="Times New Roman" w:hAnsi="ITC Avant Garde"/>
          <w:bCs/>
          <w:color w:val="000000"/>
          <w:lang w:eastAsia="es-MX"/>
        </w:rPr>
        <w:t>PRESUNTA INFRACTORA</w:t>
      </w:r>
      <w:r w:rsidRPr="00CA2300">
        <w:rPr>
          <w:rFonts w:ascii="ITC Avant Garde" w:eastAsia="Times New Roman" w:hAnsi="ITC Avant Garde"/>
          <w:bCs/>
          <w:color w:val="000000"/>
          <w:lang w:eastAsia="es-MX"/>
        </w:rPr>
        <w:t xml:space="preserve"> vulnera el contenido del </w:t>
      </w:r>
      <w:r w:rsidR="005862EE" w:rsidRPr="00CA2300">
        <w:rPr>
          <w:rFonts w:ascii="ITC Avant Garde" w:eastAsia="Times New Roman" w:hAnsi="ITC Avant Garde"/>
          <w:bCs/>
          <w:color w:val="000000"/>
          <w:lang w:eastAsia="es-MX"/>
        </w:rPr>
        <w:t xml:space="preserve">artículo 66, en relación con el 75 de la </w:t>
      </w:r>
      <w:proofErr w:type="spellStart"/>
      <w:r w:rsidR="005862EE" w:rsidRPr="00CA2300">
        <w:rPr>
          <w:rFonts w:ascii="ITC Avant Garde" w:eastAsia="Times New Roman" w:hAnsi="ITC Avant Garde"/>
          <w:bCs/>
          <w:color w:val="000000"/>
          <w:lang w:eastAsia="es-MX"/>
        </w:rPr>
        <w:t>LFTyR</w:t>
      </w:r>
      <w:proofErr w:type="spellEnd"/>
      <w:r w:rsidR="0018447D" w:rsidRPr="00CA2300">
        <w:rPr>
          <w:rFonts w:ascii="ITC Avant Garde" w:eastAsia="Times New Roman" w:hAnsi="ITC Avant Garde"/>
          <w:bCs/>
          <w:color w:val="000000"/>
          <w:lang w:eastAsia="es-MX"/>
        </w:rPr>
        <w:t>, así como del</w:t>
      </w:r>
      <w:r w:rsidR="005862EE" w:rsidRPr="00CA2300">
        <w:rPr>
          <w:rFonts w:ascii="ITC Avant Garde" w:eastAsia="Times New Roman" w:hAnsi="ITC Avant Garde"/>
          <w:bCs/>
          <w:color w:val="000000"/>
          <w:lang w:eastAsia="es-MX"/>
        </w:rPr>
        <w:t xml:space="preserve"> apartado A del ARTÍCULO TERCERO del ACUERDO</w:t>
      </w:r>
      <w:r w:rsidRPr="00CA2300">
        <w:rPr>
          <w:rFonts w:ascii="ITC Avant Garde" w:eastAsia="Times New Roman" w:hAnsi="ITC Avant Garde"/>
          <w:bCs/>
          <w:color w:val="000000"/>
          <w:lang w:eastAsia="es-MX"/>
        </w:rPr>
        <w:t>, que al efecto establece</w:t>
      </w:r>
      <w:r w:rsidR="0018447D" w:rsidRPr="00CA2300">
        <w:rPr>
          <w:rFonts w:ascii="ITC Avant Garde" w:eastAsia="Times New Roman" w:hAnsi="ITC Avant Garde"/>
          <w:bCs/>
          <w:color w:val="000000"/>
          <w:lang w:eastAsia="es-MX"/>
        </w:rPr>
        <w:t xml:space="preserve">n </w:t>
      </w:r>
      <w:r w:rsidRPr="00CA2300">
        <w:rPr>
          <w:rFonts w:ascii="ITC Avant Garde" w:eastAsia="Times New Roman" w:hAnsi="ITC Avant Garde"/>
          <w:bCs/>
          <w:color w:val="000000"/>
          <w:lang w:eastAsia="es-MX"/>
        </w:rPr>
        <w:t>que</w:t>
      </w:r>
      <w:r w:rsidR="005862EE" w:rsidRPr="00CA2300">
        <w:rPr>
          <w:rFonts w:ascii="ITC Avant Garde" w:eastAsia="Times New Roman" w:hAnsi="ITC Avant Garde"/>
          <w:bCs/>
          <w:color w:val="000000"/>
          <w:lang w:eastAsia="es-MX"/>
        </w:rPr>
        <w:t xml:space="preserve"> se requiere de concesión única para prestar todo tipo de servicios públicos de telecomunicaciones y radiodifusión y que las concesiones para usar, aprovechar o explotar el espectro radioeléctrico se otorgarán por el Instituto; y que </w:t>
      </w:r>
      <w:r w:rsidR="0018447D" w:rsidRPr="00CA2300">
        <w:rPr>
          <w:rFonts w:ascii="ITC Avant Garde" w:eastAsia="Times New Roman" w:hAnsi="ITC Avant Garde"/>
          <w:bCs/>
          <w:color w:val="000000"/>
          <w:lang w:eastAsia="es-MX"/>
        </w:rPr>
        <w:t>no se permitirá</w:t>
      </w:r>
      <w:r w:rsidR="00B61B7B" w:rsidRPr="00CA2300">
        <w:rPr>
          <w:rFonts w:ascii="ITC Avant Garde" w:eastAsia="Times New Roman" w:hAnsi="ITC Avant Garde"/>
          <w:bCs/>
          <w:color w:val="000000"/>
          <w:lang w:eastAsia="es-MX"/>
        </w:rPr>
        <w:t>n</w:t>
      </w:r>
      <w:r w:rsidR="0018447D" w:rsidRPr="00CA2300">
        <w:rPr>
          <w:rFonts w:ascii="ITC Avant Garde" w:eastAsia="Times New Roman" w:hAnsi="ITC Avant Garde"/>
          <w:bCs/>
          <w:color w:val="000000"/>
          <w:lang w:eastAsia="es-MX"/>
        </w:rPr>
        <w:t xml:space="preserve"> repetidores de ninguna clase </w:t>
      </w:r>
      <w:r w:rsidR="00BE3F60" w:rsidRPr="00CA2300">
        <w:rPr>
          <w:rFonts w:ascii="ITC Avant Garde" w:eastAsia="Times New Roman" w:hAnsi="ITC Avant Garde"/>
          <w:bCs/>
          <w:color w:val="000000"/>
          <w:lang w:eastAsia="es-MX"/>
        </w:rPr>
        <w:t>en el uso de bandas de frecuencia del espectro radioeléctrico de uso libre</w:t>
      </w:r>
      <w:r w:rsidRPr="00CA2300">
        <w:rPr>
          <w:rFonts w:ascii="ITC Avant Garde" w:eastAsia="Times New Roman" w:hAnsi="ITC Avant Garde"/>
          <w:bCs/>
          <w:color w:val="000000"/>
          <w:lang w:eastAsia="es-MX"/>
        </w:rPr>
        <w:t xml:space="preserve">. </w:t>
      </w:r>
    </w:p>
    <w:p w:rsidR="00AB3959" w:rsidRPr="00CA2300" w:rsidRDefault="00F06E69"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Desde luego, los mencionados preceptos disponen lo siguiente:</w:t>
      </w:r>
    </w:p>
    <w:p w:rsidR="00AB3959" w:rsidRPr="00CA2300" w:rsidRDefault="00B61B7B" w:rsidP="00390B14">
      <w:pPr>
        <w:pStyle w:val="Textoindependiente"/>
        <w:spacing w:before="240" w:after="240" w:line="240" w:lineRule="auto"/>
        <w:ind w:left="567" w:right="284"/>
        <w:jc w:val="both"/>
        <w:rPr>
          <w:rFonts w:ascii="ITC Avant Garde" w:eastAsia="Times New Roman" w:hAnsi="ITC Avant Garde"/>
          <w:b/>
          <w:bCs/>
          <w:color w:val="000000"/>
          <w:sz w:val="20"/>
          <w:szCs w:val="20"/>
          <w:lang w:eastAsia="es-MX"/>
        </w:rPr>
      </w:pPr>
      <w:r w:rsidRPr="00CA2300">
        <w:rPr>
          <w:rFonts w:ascii="ITC Avant Garde" w:eastAsia="Times New Roman" w:hAnsi="ITC Avant Garde"/>
          <w:b/>
          <w:bCs/>
          <w:color w:val="000000"/>
          <w:sz w:val="20"/>
          <w:szCs w:val="20"/>
          <w:lang w:eastAsia="es-MX"/>
        </w:rPr>
        <w:t xml:space="preserve">Ley Federal de Telecomunicaciones y Radiodifusión: </w:t>
      </w:r>
    </w:p>
    <w:p w:rsidR="00B61B7B" w:rsidRPr="00CA2300" w:rsidRDefault="00B61B7B" w:rsidP="00390B14">
      <w:pPr>
        <w:pStyle w:val="Textoindependiente"/>
        <w:spacing w:before="240" w:after="240" w:line="240" w:lineRule="auto"/>
        <w:ind w:left="567" w:right="284"/>
        <w:jc w:val="both"/>
        <w:rPr>
          <w:rFonts w:ascii="ITC Avant Garde" w:eastAsia="Times New Roman" w:hAnsi="ITC Avant Garde"/>
          <w:b/>
          <w:bCs/>
          <w:color w:val="000000"/>
          <w:sz w:val="20"/>
          <w:szCs w:val="20"/>
          <w:lang w:eastAsia="es-MX"/>
        </w:rPr>
      </w:pPr>
      <w:r w:rsidRPr="00CA2300">
        <w:rPr>
          <w:rFonts w:ascii="ITC Avant Garde" w:eastAsia="Times New Roman" w:hAnsi="ITC Avant Garde"/>
          <w:b/>
          <w:bCs/>
          <w:color w:val="000000"/>
          <w:sz w:val="20"/>
          <w:szCs w:val="20"/>
          <w:lang w:eastAsia="es-MX"/>
        </w:rPr>
        <w:lastRenderedPageBreak/>
        <w:t>(…)</w:t>
      </w:r>
    </w:p>
    <w:p w:rsidR="00AB3959" w:rsidRPr="00CA2300" w:rsidRDefault="00F06E69"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“Artículo 66.</w:t>
      </w:r>
      <w:r w:rsidRPr="00CA2300">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rsidR="00AB3959" w:rsidRPr="00CA2300" w:rsidRDefault="00B61B7B" w:rsidP="00390B14">
      <w:pPr>
        <w:pStyle w:val="Textoindependiente"/>
        <w:spacing w:before="240" w:after="240" w:line="240" w:lineRule="auto"/>
        <w:ind w:left="567" w:right="284"/>
        <w:jc w:val="both"/>
        <w:rPr>
          <w:rFonts w:ascii="ITC Avant Garde" w:eastAsia="Times New Roman" w:hAnsi="ITC Avant Garde"/>
          <w:b/>
          <w:bCs/>
          <w:color w:val="000000"/>
          <w:sz w:val="20"/>
          <w:szCs w:val="20"/>
          <w:lang w:eastAsia="es-MX"/>
        </w:rPr>
      </w:pPr>
      <w:r w:rsidRPr="00CA2300">
        <w:rPr>
          <w:rFonts w:ascii="ITC Avant Garde" w:eastAsia="Times New Roman" w:hAnsi="ITC Avant Garde"/>
          <w:b/>
          <w:bCs/>
          <w:color w:val="000000"/>
          <w:sz w:val="20"/>
          <w:szCs w:val="20"/>
          <w:lang w:eastAsia="es-MX"/>
        </w:rPr>
        <w:t>(…)</w:t>
      </w:r>
    </w:p>
    <w:p w:rsidR="00AB3959" w:rsidRPr="00CA2300" w:rsidRDefault="00F06E69"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“Artículo 75.</w:t>
      </w:r>
      <w:r w:rsidRPr="00CA2300">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AB3959" w:rsidRPr="00CA2300" w:rsidRDefault="00F06E69"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AB3959" w:rsidRPr="00CA2300" w:rsidRDefault="00BE3F60" w:rsidP="00390B14">
      <w:pPr>
        <w:pStyle w:val="Textoindependiente"/>
        <w:spacing w:before="240" w:after="240" w:line="240" w:lineRule="auto"/>
        <w:ind w:left="567" w:right="284"/>
        <w:jc w:val="both"/>
        <w:rPr>
          <w:rFonts w:ascii="ITC Avant Garde" w:eastAsia="Times New Roman" w:hAnsi="ITC Avant Garde"/>
          <w:b/>
          <w:bCs/>
          <w:color w:val="000000"/>
          <w:sz w:val="20"/>
          <w:szCs w:val="20"/>
          <w:lang w:eastAsia="es-MX"/>
        </w:rPr>
      </w:pPr>
      <w:r w:rsidRPr="00CA2300">
        <w:rPr>
          <w:rFonts w:ascii="ITC Avant Garde" w:eastAsia="Times New Roman" w:hAnsi="ITC Avant Garde"/>
          <w:b/>
          <w:bCs/>
          <w:color w:val="000000"/>
          <w:sz w:val="20"/>
          <w:szCs w:val="20"/>
          <w:lang w:eastAsia="es-MX"/>
        </w:rPr>
        <w:t>ACUERDO por el que se establecen bandas de frecuencias del espectro radioeléctrico de uso libre:</w:t>
      </w:r>
    </w:p>
    <w:p w:rsidR="00AB3959" w:rsidRPr="00CA2300" w:rsidRDefault="00BE3F60" w:rsidP="00390B14">
      <w:pPr>
        <w:pStyle w:val="Textoindependiente"/>
        <w:spacing w:before="240" w:after="240" w:line="240" w:lineRule="auto"/>
        <w:ind w:left="567" w:right="284"/>
        <w:jc w:val="both"/>
        <w:rPr>
          <w:rFonts w:ascii="ITC Avant Garde" w:eastAsia="Times New Roman" w:hAnsi="ITC Avant Garde"/>
          <w:b/>
          <w:bCs/>
          <w:color w:val="000000"/>
          <w:sz w:val="20"/>
          <w:szCs w:val="20"/>
          <w:lang w:eastAsia="es-MX"/>
        </w:rPr>
      </w:pPr>
      <w:r w:rsidRPr="00CA2300">
        <w:rPr>
          <w:rFonts w:ascii="ITC Avant Garde" w:eastAsia="Times New Roman" w:hAnsi="ITC Avant Garde"/>
          <w:b/>
          <w:bCs/>
          <w:color w:val="000000"/>
          <w:sz w:val="20"/>
          <w:szCs w:val="20"/>
          <w:lang w:eastAsia="es-MX"/>
        </w:rPr>
        <w:t>(..)</w:t>
      </w:r>
    </w:p>
    <w:p w:rsidR="00AB3959" w:rsidRPr="00CA2300" w:rsidRDefault="00BE3F60"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 xml:space="preserve">ARTÍCULO TERCERO.- </w:t>
      </w:r>
      <w:r w:rsidRPr="00CA2300">
        <w:rPr>
          <w:rFonts w:ascii="ITC Avant Garde" w:eastAsia="Times New Roman" w:hAnsi="ITC Avant Garde"/>
          <w:bCs/>
          <w:color w:val="000000"/>
          <w:sz w:val="20"/>
          <w:szCs w:val="20"/>
          <w:lang w:eastAsia="es-MX"/>
        </w:rPr>
        <w:t xml:space="preserve">Los equipos que se utilicen en las bandas de frecuencias de espectro de uso libre indicadas en los incisos A y B del </w:t>
      </w:r>
      <w:proofErr w:type="gramStart"/>
      <w:r w:rsidRPr="00CA2300">
        <w:rPr>
          <w:rFonts w:ascii="ITC Avant Garde" w:eastAsia="Times New Roman" w:hAnsi="ITC Avant Garde"/>
          <w:bCs/>
          <w:color w:val="000000"/>
          <w:sz w:val="20"/>
          <w:szCs w:val="20"/>
          <w:lang w:eastAsia="es-MX"/>
        </w:rPr>
        <w:t>ARTICULO</w:t>
      </w:r>
      <w:proofErr w:type="gramEnd"/>
      <w:r w:rsidRPr="00CA2300">
        <w:rPr>
          <w:rFonts w:ascii="ITC Avant Garde" w:eastAsia="Times New Roman" w:hAnsi="ITC Avant Garde"/>
          <w:bCs/>
          <w:color w:val="000000"/>
          <w:sz w:val="20"/>
          <w:szCs w:val="20"/>
          <w:lang w:eastAsia="es-MX"/>
        </w:rPr>
        <w:t xml:space="preserve"> SEGUNDO del presente Acuerdo, deberán ajustarse a las siguientes condiciones de operación:</w:t>
      </w:r>
    </w:p>
    <w:p w:rsidR="00AB3959" w:rsidRPr="00CA2300" w:rsidRDefault="00BE3F60" w:rsidP="00390B14">
      <w:pPr>
        <w:pStyle w:val="Textoindependiente"/>
        <w:numPr>
          <w:ilvl w:val="0"/>
          <w:numId w:val="23"/>
        </w:numPr>
        <w:spacing w:before="240" w:after="240" w:line="240" w:lineRule="auto"/>
        <w:ind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Cs/>
          <w:color w:val="000000"/>
          <w:sz w:val="20"/>
          <w:szCs w:val="20"/>
          <w:lang w:eastAsia="es-MX"/>
        </w:rPr>
        <w:t xml:space="preserve">Sólo podrán operar los equipos móviles, portátiles y </w:t>
      </w:r>
      <w:proofErr w:type="spellStart"/>
      <w:r w:rsidRPr="00CA2300">
        <w:rPr>
          <w:rFonts w:ascii="ITC Avant Garde" w:eastAsia="Times New Roman" w:hAnsi="ITC Avant Garde"/>
          <w:bCs/>
          <w:color w:val="000000"/>
          <w:sz w:val="20"/>
          <w:szCs w:val="20"/>
          <w:lang w:eastAsia="es-MX"/>
        </w:rPr>
        <w:t>radiobases</w:t>
      </w:r>
      <w:proofErr w:type="spellEnd"/>
      <w:r w:rsidRPr="00CA2300">
        <w:rPr>
          <w:rFonts w:ascii="ITC Avant Garde" w:eastAsia="Times New Roman" w:hAnsi="ITC Avant Garde"/>
          <w:bCs/>
          <w:color w:val="000000"/>
          <w:sz w:val="20"/>
          <w:szCs w:val="20"/>
          <w:lang w:eastAsia="es-MX"/>
        </w:rPr>
        <w:t xml:space="preserve">, con potencia máxima de 40 Watts de potencia radiada aparente (PRA). No se permitirán repetidores de ninguna clase. </w:t>
      </w:r>
    </w:p>
    <w:p w:rsidR="00AB3959" w:rsidRPr="00CA2300" w:rsidRDefault="00490604"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rsidR="00AB3959" w:rsidRPr="00CA2300" w:rsidRDefault="00490604"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En efecto, los artículos 298, inciso E), fracción I y 299 de la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Cs/>
          <w:color w:val="000000"/>
          <w:lang w:eastAsia="es-MX"/>
        </w:rPr>
        <w:t>, establecen expresamente lo siguiente:</w:t>
      </w:r>
    </w:p>
    <w:p w:rsidR="00490604" w:rsidRPr="00CA2300" w:rsidRDefault="00490604" w:rsidP="00390B14">
      <w:pPr>
        <w:pStyle w:val="Textoindependiente"/>
        <w:spacing w:before="240" w:after="240" w:line="240" w:lineRule="auto"/>
        <w:ind w:left="567" w:right="284"/>
        <w:jc w:val="both"/>
        <w:rPr>
          <w:rFonts w:ascii="ITC Avant Garde" w:hAnsi="ITC Avant Garde"/>
          <w:color w:val="000000"/>
          <w:sz w:val="20"/>
          <w:szCs w:val="20"/>
        </w:rPr>
      </w:pPr>
      <w:r w:rsidRPr="00CA2300">
        <w:rPr>
          <w:rFonts w:ascii="ITC Avant Garde" w:hAnsi="ITC Avant Garde"/>
          <w:color w:val="000000"/>
          <w:sz w:val="20"/>
          <w:szCs w:val="20"/>
        </w:rPr>
        <w:t>“</w:t>
      </w:r>
      <w:r w:rsidRPr="00CA2300">
        <w:rPr>
          <w:rFonts w:ascii="ITC Avant Garde" w:hAnsi="ITC Avant Garde"/>
          <w:b/>
          <w:color w:val="000000"/>
          <w:sz w:val="20"/>
          <w:szCs w:val="20"/>
        </w:rPr>
        <w:t>Artículo 298.</w:t>
      </w:r>
      <w:r w:rsidRPr="00CA2300">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CA2300">
        <w:rPr>
          <w:rFonts w:ascii="ITC Avant Garde" w:hAnsi="ITC Avant Garde"/>
          <w:color w:val="000000"/>
          <w:sz w:val="20"/>
          <w:szCs w:val="20"/>
        </w:rPr>
        <w:cr/>
      </w:r>
    </w:p>
    <w:p w:rsidR="00AB3959" w:rsidRPr="00CA2300" w:rsidRDefault="00490604" w:rsidP="00390B14">
      <w:pPr>
        <w:pStyle w:val="Textoindependiente"/>
        <w:spacing w:before="240" w:after="240" w:line="240" w:lineRule="auto"/>
        <w:ind w:left="567" w:right="284"/>
        <w:jc w:val="both"/>
        <w:rPr>
          <w:rFonts w:ascii="ITC Avant Garde" w:eastAsia="Times New Roman" w:hAnsi="ITC Avant Garde"/>
          <w:sz w:val="20"/>
          <w:szCs w:val="20"/>
          <w:lang w:eastAsia="es-ES"/>
        </w:rPr>
      </w:pPr>
      <w:r w:rsidRPr="00CA2300">
        <w:rPr>
          <w:rFonts w:ascii="ITC Avant Garde" w:eastAsia="Times New Roman" w:hAnsi="ITC Avant Garde"/>
          <w:sz w:val="20"/>
          <w:szCs w:val="20"/>
          <w:lang w:eastAsia="es-ES"/>
        </w:rPr>
        <w:t>[…]</w:t>
      </w:r>
    </w:p>
    <w:p w:rsidR="00AB3959" w:rsidRPr="00CA2300" w:rsidRDefault="00490604" w:rsidP="00390B14">
      <w:pPr>
        <w:pStyle w:val="Textoindependiente"/>
        <w:spacing w:before="240" w:after="240" w:line="240" w:lineRule="auto"/>
        <w:ind w:left="567" w:right="284"/>
        <w:jc w:val="both"/>
        <w:rPr>
          <w:rFonts w:ascii="ITC Avant Garde" w:hAnsi="ITC Avant Garde"/>
          <w:color w:val="000000"/>
          <w:sz w:val="20"/>
          <w:szCs w:val="20"/>
        </w:rPr>
      </w:pPr>
      <w:r w:rsidRPr="00CA2300">
        <w:rPr>
          <w:rFonts w:ascii="ITC Avant Garde" w:hAnsi="ITC Avant Garde"/>
          <w:color w:val="000000"/>
          <w:sz w:val="20"/>
          <w:szCs w:val="20"/>
        </w:rPr>
        <w:lastRenderedPageBreak/>
        <w:t>E). Con multa por el equivalente de 6.01% hasta 10% de los ingresos de la persona infractora que:</w:t>
      </w:r>
    </w:p>
    <w:p w:rsidR="00490604" w:rsidRPr="00CA2300" w:rsidRDefault="00490604"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hAnsi="ITC Avant Garde"/>
          <w:color w:val="000000"/>
          <w:sz w:val="20"/>
          <w:szCs w:val="20"/>
        </w:rPr>
        <w:t>I. Preste servicios de telecomunicaciones o radiodifusión sin contar con concesión o autorización…</w:t>
      </w:r>
      <w:r w:rsidRPr="00CA2300">
        <w:rPr>
          <w:rFonts w:ascii="ITC Avant Garde" w:eastAsia="Times New Roman" w:hAnsi="ITC Avant Garde"/>
          <w:bCs/>
          <w:color w:val="000000"/>
          <w:sz w:val="20"/>
          <w:szCs w:val="20"/>
          <w:lang w:eastAsia="es-MX"/>
        </w:rPr>
        <w:cr/>
      </w:r>
    </w:p>
    <w:p w:rsidR="00AB3959" w:rsidRPr="00CA2300" w:rsidRDefault="00490604"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
          <w:bCs/>
          <w:color w:val="000000"/>
          <w:sz w:val="20"/>
          <w:szCs w:val="20"/>
          <w:lang w:eastAsia="es-MX"/>
        </w:rPr>
        <w:t>Artículo 299.</w:t>
      </w:r>
      <w:r w:rsidRPr="00CA2300">
        <w:rPr>
          <w:rFonts w:ascii="ITC Avant Garde" w:eastAsia="Times New Roman" w:hAnsi="ITC Avant Garde"/>
          <w:bCs/>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AB3959" w:rsidRPr="00CA2300" w:rsidRDefault="00490604" w:rsidP="00390B14">
      <w:pPr>
        <w:pStyle w:val="Textoindependiente"/>
        <w:spacing w:before="240" w:after="240" w:line="240" w:lineRule="auto"/>
        <w:ind w:left="567" w:right="284"/>
        <w:jc w:val="both"/>
        <w:rPr>
          <w:rFonts w:ascii="ITC Avant Garde" w:eastAsia="Times New Roman" w:hAnsi="ITC Avant Garde"/>
          <w:b/>
          <w:bCs/>
          <w:color w:val="000000"/>
          <w:sz w:val="20"/>
          <w:szCs w:val="20"/>
          <w:lang w:eastAsia="es-MX"/>
        </w:rPr>
      </w:pPr>
      <w:r w:rsidRPr="00CA2300">
        <w:rPr>
          <w:rFonts w:ascii="ITC Avant Garde" w:eastAsia="Times New Roman" w:hAnsi="ITC Avant Garde"/>
          <w:b/>
          <w:bCs/>
          <w:color w:val="000000"/>
          <w:sz w:val="20"/>
          <w:szCs w:val="20"/>
          <w:lang w:eastAsia="es-MX"/>
        </w:rPr>
        <w:t>…</w:t>
      </w:r>
    </w:p>
    <w:p w:rsidR="00AB3959" w:rsidRPr="00CA2300" w:rsidRDefault="00490604"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Cs/>
          <w:color w:val="000000"/>
          <w:sz w:val="20"/>
          <w:szCs w:val="20"/>
          <w:lang w:eastAsia="es-MX"/>
        </w:rPr>
        <w:t>…”</w:t>
      </w:r>
    </w:p>
    <w:p w:rsidR="00AB3959" w:rsidRPr="00CA2300" w:rsidRDefault="00490604"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Asimismo, la comisión de la conducta en análisis, actualiza la hipótesis normativa prevista en el artículo 305 de la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Cs/>
          <w:color w:val="000000"/>
          <w:lang w:eastAsia="es-MX"/>
        </w:rPr>
        <w:t xml:space="preserve">, misma que establece que la prestación de servicios de telecomunicaciones sin concesión trae como consecuencia la pérdida de los bienes </w:t>
      </w:r>
      <w:r w:rsidR="005878DB" w:rsidRPr="00CA2300">
        <w:rPr>
          <w:rFonts w:ascii="ITC Avant Garde" w:eastAsia="Times New Roman" w:hAnsi="ITC Avant Garde"/>
          <w:bCs/>
          <w:color w:val="000000"/>
          <w:lang w:eastAsia="es-MX"/>
        </w:rPr>
        <w:t xml:space="preserve">y equipos </w:t>
      </w:r>
      <w:r w:rsidRPr="00CA2300">
        <w:rPr>
          <w:rFonts w:ascii="ITC Avant Garde" w:eastAsia="Times New Roman" w:hAnsi="ITC Avant Garde"/>
          <w:bCs/>
          <w:color w:val="000000"/>
          <w:lang w:eastAsia="es-MX"/>
        </w:rPr>
        <w:t>en beneficio de la Nación. En efecto dicho precepto legal expresamente establece:</w:t>
      </w:r>
    </w:p>
    <w:p w:rsidR="00AB3959" w:rsidRPr="00CA2300" w:rsidRDefault="003338F3" w:rsidP="00390B14">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CA2300">
        <w:rPr>
          <w:rFonts w:ascii="ITC Avant Garde" w:eastAsia="Times New Roman" w:hAnsi="ITC Avant Garde"/>
          <w:bCs/>
          <w:color w:val="000000"/>
          <w:sz w:val="20"/>
          <w:szCs w:val="20"/>
          <w:lang w:eastAsia="es-MX"/>
        </w:rPr>
        <w:t>“</w:t>
      </w:r>
      <w:r w:rsidRPr="00CA2300">
        <w:rPr>
          <w:rFonts w:ascii="ITC Avant Garde" w:eastAsia="Times New Roman" w:hAnsi="ITC Avant Garde"/>
          <w:b/>
          <w:bCs/>
          <w:color w:val="000000"/>
          <w:sz w:val="20"/>
          <w:szCs w:val="20"/>
          <w:lang w:eastAsia="es-MX"/>
        </w:rPr>
        <w:t>Artículo 305.</w:t>
      </w:r>
      <w:r w:rsidRPr="00CA2300">
        <w:rPr>
          <w:rFonts w:ascii="ITC Avant Garde" w:eastAsia="Times New Roman" w:hAnsi="ITC Avant Garde"/>
          <w:bCs/>
          <w:color w:val="000000"/>
          <w:sz w:val="20"/>
          <w:szCs w:val="20"/>
          <w:lang w:eastAsia="es-MX"/>
        </w:rPr>
        <w:t xml:space="preserve"> </w:t>
      </w:r>
      <w:r w:rsidRPr="00CA2300">
        <w:rPr>
          <w:rFonts w:ascii="ITC Avant Garde" w:eastAsia="Times New Roman" w:hAnsi="ITC Avant Garde"/>
          <w:b/>
          <w:bCs/>
          <w:color w:val="000000"/>
          <w:sz w:val="20"/>
          <w:szCs w:val="20"/>
          <w:u w:val="single"/>
          <w:lang w:eastAsia="es-MX"/>
        </w:rPr>
        <w:t>Las personas</w:t>
      </w:r>
      <w:r w:rsidRPr="00CA2300">
        <w:rPr>
          <w:rFonts w:ascii="ITC Avant Garde" w:eastAsia="Times New Roman" w:hAnsi="ITC Avant Garde"/>
          <w:bCs/>
          <w:color w:val="000000"/>
          <w:sz w:val="20"/>
          <w:szCs w:val="20"/>
          <w:lang w:eastAsia="es-MX"/>
        </w:rPr>
        <w:t xml:space="preserve"> que presten servicios de telecomunicaciones o de radiodifusión, sin contar con concesión o autorización, o </w:t>
      </w:r>
      <w:r w:rsidRPr="00CA2300">
        <w:rPr>
          <w:rFonts w:ascii="ITC Avant Garde" w:eastAsia="Times New Roman" w:hAnsi="ITC Avant Garde"/>
          <w:b/>
          <w:bCs/>
          <w:color w:val="000000"/>
          <w:sz w:val="20"/>
          <w:szCs w:val="20"/>
          <w:u w:val="single"/>
          <w:lang w:eastAsia="es-MX"/>
        </w:rPr>
        <w:t>que por cualquier</w:t>
      </w:r>
      <w:r w:rsidRPr="00CA2300">
        <w:rPr>
          <w:rFonts w:ascii="ITC Avant Garde" w:eastAsia="Times New Roman" w:hAnsi="ITC Avant Garde"/>
          <w:bCs/>
          <w:color w:val="000000"/>
          <w:sz w:val="20"/>
          <w:szCs w:val="20"/>
          <w:lang w:eastAsia="es-MX"/>
        </w:rPr>
        <w:t xml:space="preserve"> otro </w:t>
      </w:r>
      <w:r w:rsidRPr="00CA2300">
        <w:rPr>
          <w:rFonts w:ascii="ITC Avant Garde" w:eastAsia="Times New Roman" w:hAnsi="ITC Avant Garde"/>
          <w:b/>
          <w:bCs/>
          <w:color w:val="000000"/>
          <w:sz w:val="20"/>
          <w:szCs w:val="20"/>
          <w:u w:val="single"/>
          <w:lang w:eastAsia="es-MX"/>
        </w:rPr>
        <w:t>medio invadan u obstruyan las vías generales de comunicación, perderán en beneficio de la Nación los bienes, instalaciones y equipos empleados en la comisión de dichas infracciones.</w:t>
      </w:r>
      <w:r w:rsidRPr="00CA2300">
        <w:rPr>
          <w:rFonts w:ascii="ITC Avant Garde" w:eastAsia="Times New Roman" w:hAnsi="ITC Avant Garde"/>
          <w:bCs/>
          <w:color w:val="000000"/>
          <w:sz w:val="20"/>
          <w:szCs w:val="20"/>
          <w:lang w:eastAsia="es-MX"/>
        </w:rPr>
        <w:t>”</w:t>
      </w:r>
    </w:p>
    <w:p w:rsidR="00AB3959" w:rsidRPr="00CA2300" w:rsidRDefault="00490604"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AB3959" w:rsidRPr="00CA2300" w:rsidRDefault="00490604" w:rsidP="00390B14">
      <w:pPr>
        <w:pStyle w:val="Textoindependiente"/>
        <w:spacing w:before="240" w:after="240" w:line="360" w:lineRule="auto"/>
        <w:jc w:val="both"/>
        <w:rPr>
          <w:rFonts w:ascii="ITC Avant Garde" w:hAnsi="ITC Avant Garde"/>
          <w:color w:val="000000"/>
        </w:rPr>
      </w:pPr>
      <w:r w:rsidRPr="00CA2300">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CA2300">
        <w:rPr>
          <w:rFonts w:ascii="ITC Avant Garde" w:eastAsia="Times New Roman" w:hAnsi="ITC Avant Garde"/>
          <w:b/>
          <w:bCs/>
          <w:color w:val="000000"/>
          <w:lang w:eastAsia="es-MX"/>
        </w:rPr>
        <w:lastRenderedPageBreak/>
        <w:t>LFPA</w:t>
      </w:r>
      <w:r w:rsidRPr="00CA2300">
        <w:rPr>
          <w:rFonts w:ascii="ITC Avant Garde" w:eastAsia="Times New Roman" w:hAnsi="ITC Avant Garde"/>
          <w:bCs/>
          <w:color w:val="000000"/>
          <w:lang w:eastAsia="es-MX"/>
        </w:rPr>
        <w:t>, la cual prevé dentro de su Título Cuarto, el procedimiento para la imposición de sanciones.</w:t>
      </w:r>
    </w:p>
    <w:p w:rsidR="00AB3959"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w:t>
      </w:r>
      <w:r w:rsidR="00C97BA3" w:rsidRPr="00CA2300">
        <w:rPr>
          <w:rFonts w:ascii="ITC Avant Garde" w:eastAsia="Times New Roman" w:hAnsi="ITC Avant Garde"/>
          <w:bCs/>
          <w:color w:val="000000"/>
          <w:lang w:eastAsia="es-MX"/>
        </w:rPr>
        <w:t>amente</w:t>
      </w:r>
      <w:r w:rsidRPr="00CA2300">
        <w:rPr>
          <w:rFonts w:ascii="ITC Avant Garde" w:eastAsia="Times New Roman" w:hAnsi="ITC Avant Garde"/>
          <w:bCs/>
          <w:color w:val="000000"/>
          <w:lang w:eastAsia="es-MX"/>
        </w:rPr>
        <w:t xml:space="preserve"> a la imposición de la misma, la autoridad competente notifique al </w:t>
      </w:r>
      <w:r w:rsidR="00F234B0" w:rsidRPr="00CA2300">
        <w:rPr>
          <w:rFonts w:ascii="ITC Avant Garde" w:eastAsia="Times New Roman" w:hAnsi="ITC Avant Garde"/>
          <w:bCs/>
          <w:color w:val="000000"/>
          <w:lang w:eastAsia="es-MX"/>
        </w:rPr>
        <w:t>PRESUNTA INFRACTORA</w:t>
      </w:r>
      <w:r w:rsidRPr="00CA2300">
        <w:rPr>
          <w:rFonts w:ascii="ITC Avant Garde" w:eastAsia="Times New Roman" w:hAnsi="ITC Avant Garde"/>
          <w:bCs/>
          <w:color w:val="000000"/>
          <w:lang w:eastAsia="es-MX"/>
        </w:rPr>
        <w:t xml:space="preserve"> el inicio del procedimiento respectivo, otorgando al efecto un plazo de quince días para que exponga lo que a su derecho convenga, y en su caso aporte las pruebas con que cuente.</w:t>
      </w:r>
    </w:p>
    <w:p w:rsidR="00AB3959"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Así las cosas, al iniciarse el procedimiento administrativo de imposición de sanción en contra de </w:t>
      </w:r>
      <w:r w:rsidR="00D74372" w:rsidRPr="00CA2300">
        <w:rPr>
          <w:rFonts w:ascii="ITC Avant Garde" w:hAnsi="ITC Avant Garde"/>
          <w:b/>
          <w:caps/>
        </w:rPr>
        <w:t>PANADERÍA LA ESPECIAL</w:t>
      </w:r>
      <w:r w:rsidR="00490604" w:rsidRPr="00CA2300">
        <w:rPr>
          <w:rFonts w:ascii="ITC Avant Garde" w:hAnsi="ITC Avant Garde"/>
          <w:b/>
          <w:caps/>
        </w:rPr>
        <w:t xml:space="preserve">, </w:t>
      </w:r>
      <w:r w:rsidR="006006DA" w:rsidRPr="00CA2300">
        <w:rPr>
          <w:rFonts w:ascii="ITC Avant Garde" w:eastAsia="Times New Roman" w:hAnsi="ITC Avant Garde"/>
          <w:bCs/>
          <w:color w:val="000000"/>
          <w:lang w:eastAsia="es-MX"/>
        </w:rPr>
        <w:t>se presumió incumplido lo ordenado en el artículo 66, en relación con los artículos  75</w:t>
      </w:r>
      <w:r w:rsidR="000C512B" w:rsidRPr="00CA2300">
        <w:rPr>
          <w:rFonts w:ascii="ITC Avant Garde" w:eastAsia="Times New Roman" w:hAnsi="ITC Avant Garde"/>
          <w:bCs/>
          <w:color w:val="000000"/>
          <w:lang w:eastAsia="es-MX"/>
        </w:rPr>
        <w:t xml:space="preserve"> de la </w:t>
      </w:r>
      <w:proofErr w:type="spellStart"/>
      <w:r w:rsidR="000C512B" w:rsidRPr="00CA2300">
        <w:rPr>
          <w:rFonts w:ascii="ITC Avant Garde" w:eastAsia="Times New Roman" w:hAnsi="ITC Avant Garde"/>
          <w:bCs/>
          <w:color w:val="000000"/>
          <w:lang w:eastAsia="es-MX"/>
        </w:rPr>
        <w:t>LFTyR</w:t>
      </w:r>
      <w:proofErr w:type="spellEnd"/>
      <w:r w:rsidR="000C512B" w:rsidRPr="00CA2300">
        <w:rPr>
          <w:rFonts w:ascii="ITC Avant Garde" w:eastAsia="Times New Roman" w:hAnsi="ITC Avant Garde"/>
          <w:bCs/>
          <w:color w:val="000000"/>
          <w:lang w:eastAsia="es-MX"/>
        </w:rPr>
        <w:t xml:space="preserve">, así como el Apartado “A” del ARTÍCULO TERCERO del ACUERDO, </w:t>
      </w:r>
      <w:r w:rsidR="00D73F94" w:rsidRPr="00CA2300">
        <w:rPr>
          <w:rFonts w:ascii="ITC Avant Garde" w:eastAsia="Times New Roman" w:hAnsi="ITC Avant Garde"/>
          <w:bCs/>
          <w:color w:val="000000"/>
          <w:lang w:eastAsia="es-MX"/>
        </w:rPr>
        <w:t>como la actualización de la hipótesis normativ</w:t>
      </w:r>
      <w:r w:rsidR="0072673C" w:rsidRPr="00CA2300">
        <w:rPr>
          <w:rFonts w:ascii="ITC Avant Garde" w:eastAsia="Times New Roman" w:hAnsi="ITC Avant Garde"/>
          <w:bCs/>
          <w:color w:val="000000"/>
          <w:lang w:eastAsia="es-MX"/>
        </w:rPr>
        <w:t xml:space="preserve">a prevista en el artículo 305 </w:t>
      </w:r>
      <w:r w:rsidR="006006DA" w:rsidRPr="00CA2300">
        <w:rPr>
          <w:rFonts w:ascii="ITC Avant Garde" w:eastAsia="Times New Roman" w:hAnsi="ITC Avant Garde"/>
          <w:bCs/>
          <w:color w:val="000000"/>
          <w:lang w:eastAsia="es-MX"/>
        </w:rPr>
        <w:t xml:space="preserve">de la </w:t>
      </w:r>
      <w:proofErr w:type="spellStart"/>
      <w:r w:rsidR="006006DA" w:rsidRPr="00CA2300">
        <w:rPr>
          <w:rFonts w:ascii="ITC Avant Garde" w:eastAsia="Times New Roman" w:hAnsi="ITC Avant Garde"/>
          <w:b/>
          <w:bCs/>
          <w:color w:val="000000"/>
          <w:lang w:eastAsia="es-MX"/>
        </w:rPr>
        <w:t>LFTyR</w:t>
      </w:r>
      <w:proofErr w:type="spellEnd"/>
      <w:r w:rsidR="006006DA" w:rsidRPr="00CA2300">
        <w:rPr>
          <w:rFonts w:ascii="ITC Avant Garde" w:eastAsia="Times New Roman" w:hAnsi="ITC Avant Garde"/>
          <w:bCs/>
          <w:color w:val="000000"/>
          <w:lang w:eastAsia="es-MX"/>
        </w:rPr>
        <w:t xml:space="preserve"> ya que el </w:t>
      </w:r>
      <w:r w:rsidR="00F234B0" w:rsidRPr="00CA2300">
        <w:rPr>
          <w:rFonts w:ascii="ITC Avant Garde" w:eastAsia="Times New Roman" w:hAnsi="ITC Avant Garde"/>
          <w:bCs/>
          <w:color w:val="000000"/>
          <w:lang w:eastAsia="es-MX"/>
        </w:rPr>
        <w:t>PRESUNTA INFRACTORA</w:t>
      </w:r>
      <w:r w:rsidR="006006DA" w:rsidRPr="00CA2300">
        <w:rPr>
          <w:rFonts w:ascii="ITC Avant Garde" w:eastAsia="Times New Roman" w:hAnsi="ITC Avant Garde"/>
          <w:bCs/>
          <w:color w:val="000000"/>
          <w:lang w:eastAsia="es-MX"/>
        </w:rPr>
        <w:t xml:space="preserve"> no contaba con la concesión correspondiente para hacer uso de la</w:t>
      </w:r>
      <w:r w:rsidR="008564FB" w:rsidRPr="00CA2300">
        <w:rPr>
          <w:rFonts w:ascii="ITC Avant Garde" w:eastAsia="Times New Roman" w:hAnsi="ITC Avant Garde"/>
          <w:bCs/>
          <w:color w:val="000000"/>
          <w:lang w:eastAsia="es-MX"/>
        </w:rPr>
        <w:t xml:space="preserve"> frecuencia </w:t>
      </w:r>
      <w:r w:rsidR="008564FB" w:rsidRPr="00CA2300">
        <w:rPr>
          <w:rFonts w:ascii="ITC Avant Garde" w:hAnsi="ITC Avant Garde"/>
          <w:b/>
        </w:rPr>
        <w:t>457.975 MHz</w:t>
      </w:r>
      <w:r w:rsidR="008564FB" w:rsidRPr="00CA2300">
        <w:t xml:space="preserve"> (</w:t>
      </w:r>
      <w:r w:rsidR="008564FB" w:rsidRPr="00CA2300">
        <w:rPr>
          <w:rFonts w:ascii="ITC Avant Garde" w:hAnsi="ITC Avant Garde"/>
        </w:rPr>
        <w:t>de</w:t>
      </w:r>
      <w:r w:rsidR="008564FB" w:rsidRPr="00CA2300">
        <w:t xml:space="preserve"> </w:t>
      </w:r>
      <w:r w:rsidR="008564FB" w:rsidRPr="00CA2300">
        <w:rPr>
          <w:rFonts w:ascii="ITC Avant Garde" w:hAnsi="ITC Avant Garde"/>
        </w:rPr>
        <w:t>uso determinado) y tocante a la frecuencia</w:t>
      </w:r>
      <w:r w:rsidR="008564FB" w:rsidRPr="00CA2300">
        <w:rPr>
          <w:rFonts w:ascii="ITC Avant Garde" w:hAnsi="ITC Avant Garde"/>
          <w:b/>
        </w:rPr>
        <w:t xml:space="preserve"> 450.450 MHz  </w:t>
      </w:r>
      <w:r w:rsidR="008564FB" w:rsidRPr="00CA2300">
        <w:rPr>
          <w:rFonts w:ascii="ITC Avant Garde" w:hAnsi="ITC Avant Garde"/>
        </w:rPr>
        <w:t>(de uso libre) estaba haciendo uso de ella utilizando repetidores, no obstante que la normatividad de la materia</w:t>
      </w:r>
      <w:r w:rsidR="008564FB" w:rsidRPr="00CA2300">
        <w:rPr>
          <w:rFonts w:ascii="ITC Avant Garde" w:hAnsi="ITC Avant Garde"/>
          <w:b/>
        </w:rPr>
        <w:t xml:space="preserve"> </w:t>
      </w:r>
      <w:r w:rsidR="008564FB" w:rsidRPr="00CA2300">
        <w:rPr>
          <w:rFonts w:ascii="ITC Avant Garde" w:hAnsi="ITC Avant Garde"/>
        </w:rPr>
        <w:t>lo prohíbe.</w:t>
      </w:r>
    </w:p>
    <w:p w:rsidR="00AB3959"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En este sentido, a través del acuerdo de inicio de procedimiento, la Unidad de Cumplimiento dio a conocer a </w:t>
      </w:r>
      <w:r w:rsidR="00D74372" w:rsidRPr="00CA2300">
        <w:rPr>
          <w:rFonts w:ascii="ITC Avant Garde" w:hAnsi="ITC Avant Garde"/>
          <w:b/>
          <w:caps/>
        </w:rPr>
        <w:t>PANADERÍA LA ESPECIAL</w:t>
      </w:r>
      <w:r w:rsidR="006006DA" w:rsidRPr="00CA2300">
        <w:rPr>
          <w:rFonts w:ascii="ITC Avant Garde" w:hAnsi="ITC Avant Garde"/>
          <w:b/>
          <w:caps/>
        </w:rPr>
        <w:t xml:space="preserve"> </w:t>
      </w:r>
      <w:r w:rsidRPr="00CA2300">
        <w:rPr>
          <w:rFonts w:ascii="ITC Avant Garde" w:eastAsia="Times New Roman" w:hAnsi="ITC Avant Garde"/>
          <w:bCs/>
          <w:color w:val="000000"/>
          <w:lang w:eastAsia="es-MX"/>
        </w:rPr>
        <w:t>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CPEUM, en relación con el artículo 72 de la LFPA.</w:t>
      </w:r>
    </w:p>
    <w:p w:rsid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sectPr w:rsidR="00CA2300" w:rsidSect="00D65493">
          <w:headerReference w:type="default" r:id="rId19"/>
          <w:pgSz w:w="12240" w:h="15840"/>
          <w:pgMar w:top="1985" w:right="1644" w:bottom="1418" w:left="1644" w:header="709" w:footer="420" w:gutter="0"/>
          <w:cols w:space="708"/>
          <w:docGrid w:linePitch="360"/>
        </w:sectPr>
      </w:pPr>
      <w:r w:rsidRPr="00CA2300">
        <w:rPr>
          <w:rFonts w:ascii="ITC Avant Garde" w:eastAsia="Times New Roman" w:hAnsi="ITC Avant Garde"/>
          <w:bCs/>
          <w:color w:val="000000"/>
          <w:lang w:eastAsia="es-MX"/>
        </w:rPr>
        <w:t>Concluido el periodo de pruebas, de acuerdo con lo que dispone el artículo 56 de la LFPA, la Unidad de Cumplimiento puso las actuaciones a disposición del interesado, para que éste formulara sus alegatos.</w:t>
      </w:r>
    </w:p>
    <w:p w:rsidR="00AB3959"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lastRenderedPageBreak/>
        <w:t xml:space="preserve">Una vez desahogado el periodo probatorio y vencido el plazo para formular alegatos, la Unidad de Cumplimiento remitió </w:t>
      </w:r>
      <w:r w:rsidRPr="00CA2300">
        <w:rPr>
          <w:rFonts w:ascii="ITC Avant Garde" w:eastAsia="Times New Roman" w:hAnsi="ITC Avant Garde"/>
          <w:bCs/>
          <w:lang w:eastAsia="es-MX"/>
        </w:rPr>
        <w:t xml:space="preserve">el expediente de mérito </w:t>
      </w:r>
      <w:r w:rsidRPr="00CA2300">
        <w:rPr>
          <w:rFonts w:ascii="ITC Avant Garde" w:eastAsia="Times New Roman" w:hAnsi="ITC Avant Garde"/>
          <w:bCs/>
          <w:color w:val="000000"/>
          <w:lang w:eastAsia="es-MX"/>
        </w:rPr>
        <w:t>en estado de Resolución al Pleno de este Instituto</w:t>
      </w:r>
      <w:r w:rsidRPr="00CA2300">
        <w:rPr>
          <w:rFonts w:ascii="ITC Avant Garde" w:eastAsia="Times New Roman" w:hAnsi="ITC Avant Garde"/>
          <w:b/>
          <w:bCs/>
          <w:color w:val="000000"/>
          <w:lang w:eastAsia="es-MX"/>
        </w:rPr>
        <w:t xml:space="preserve"> </w:t>
      </w:r>
      <w:r w:rsidR="00BC1E0A" w:rsidRPr="00CA2300">
        <w:rPr>
          <w:rFonts w:ascii="ITC Avant Garde" w:eastAsia="Times New Roman" w:hAnsi="ITC Avant Garde"/>
          <w:bCs/>
          <w:color w:val="000000"/>
          <w:lang w:eastAsia="es-MX"/>
        </w:rPr>
        <w:t xml:space="preserve">el cual </w:t>
      </w:r>
      <w:r w:rsidRPr="00CA2300">
        <w:rPr>
          <w:rFonts w:ascii="ITC Avant Garde" w:eastAsia="Times New Roman" w:hAnsi="ITC Avant Garde"/>
          <w:bCs/>
          <w:color w:val="000000"/>
          <w:lang w:eastAsia="es-MX"/>
        </w:rPr>
        <w:t>se encuentra facultado para dictar la Resolución que en derecho corresponda.</w:t>
      </w:r>
    </w:p>
    <w:p w:rsidR="00AB3959"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CA2300">
        <w:rPr>
          <w:rFonts w:ascii="ITC Avant Garde" w:hAnsi="ITC Avant Garde"/>
          <w:b/>
          <w:color w:val="000000"/>
        </w:rPr>
        <w:t xml:space="preserve">LFPA </w:t>
      </w:r>
      <w:r w:rsidRPr="00CA2300">
        <w:rPr>
          <w:rFonts w:ascii="ITC Avant Garde" w:eastAsia="Times New Roman" w:hAnsi="ITC Avant Garde"/>
          <w:bCs/>
          <w:color w:val="000000"/>
          <w:lang w:eastAsia="es-MX"/>
        </w:rPr>
        <w:t xml:space="preserve">consistentes en: i) otorgar garantía de audiencia al </w:t>
      </w:r>
      <w:r w:rsidR="00F234B0" w:rsidRPr="00CA2300">
        <w:rPr>
          <w:rFonts w:ascii="ITC Avant Garde" w:eastAsia="Times New Roman" w:hAnsi="ITC Avant Garde"/>
          <w:bCs/>
          <w:color w:val="000000"/>
          <w:lang w:eastAsia="es-MX"/>
        </w:rPr>
        <w:t>PRESUNTA INFRACTORA</w:t>
      </w:r>
      <w:r w:rsidRPr="00CA2300">
        <w:rPr>
          <w:rFonts w:ascii="ITC Avant Garde" w:eastAsia="Times New Roman" w:hAnsi="ITC Avant Garde"/>
          <w:bCs/>
          <w:color w:val="000000"/>
          <w:lang w:eastAsia="es-MX"/>
        </w:rPr>
        <w:t>; ii) desahogar pruebas; iii) recibir alegatos, y iv) emitir la Resolución que en derecho corresponda.</w:t>
      </w:r>
      <w:r w:rsidRPr="00CA2300">
        <w:rPr>
          <w:rStyle w:val="Refdenotaalpie"/>
          <w:rFonts w:ascii="ITC Avant Garde" w:eastAsia="Times New Roman" w:hAnsi="ITC Avant Garde"/>
          <w:bCs/>
          <w:color w:val="000000"/>
          <w:lang w:eastAsia="es-MX"/>
        </w:rPr>
        <w:footnoteReference w:id="1"/>
      </w:r>
      <w:r w:rsidRPr="00CA2300">
        <w:rPr>
          <w:rFonts w:ascii="ITC Avant Garde" w:eastAsia="Times New Roman" w:hAnsi="ITC Avant Garde"/>
          <w:bCs/>
          <w:color w:val="000000"/>
          <w:lang w:eastAsia="es-MX"/>
        </w:rPr>
        <w:t xml:space="preserve"> Lo anterior, </w:t>
      </w:r>
      <w:r w:rsidR="005878DB" w:rsidRPr="00CA2300">
        <w:rPr>
          <w:rFonts w:ascii="ITC Avant Garde" w:eastAsia="Times New Roman" w:hAnsi="ITC Avant Garde"/>
          <w:bCs/>
          <w:color w:val="000000"/>
          <w:lang w:eastAsia="es-MX"/>
        </w:rPr>
        <w:t xml:space="preserve">con independencia de </w:t>
      </w:r>
      <w:r w:rsidRPr="00CA2300">
        <w:rPr>
          <w:rFonts w:ascii="ITC Avant Garde" w:eastAsia="Times New Roman" w:hAnsi="ITC Avant Garde"/>
          <w:bCs/>
          <w:color w:val="000000"/>
          <w:lang w:eastAsia="es-MX"/>
        </w:rPr>
        <w:t xml:space="preserve">que </w:t>
      </w:r>
      <w:r w:rsidR="00D74372" w:rsidRPr="00CA2300">
        <w:rPr>
          <w:rFonts w:ascii="ITC Avant Garde" w:hAnsi="ITC Avant Garde"/>
          <w:b/>
          <w:caps/>
        </w:rPr>
        <w:t>PANADERÍA LA ESPECIAL</w:t>
      </w:r>
      <w:r w:rsidR="006006DA" w:rsidRPr="00CA2300">
        <w:rPr>
          <w:rFonts w:ascii="ITC Avant Garde" w:hAnsi="ITC Avant Garde"/>
          <w:b/>
          <w:caps/>
        </w:rPr>
        <w:t xml:space="preserve"> </w:t>
      </w:r>
      <w:r w:rsidRPr="00CA2300">
        <w:rPr>
          <w:rFonts w:ascii="ITC Avant Garde" w:eastAsia="Times New Roman" w:hAnsi="ITC Avant Garde"/>
          <w:bCs/>
          <w:color w:val="000000"/>
          <w:lang w:eastAsia="es-MX"/>
        </w:rPr>
        <w:t xml:space="preserve">no </w:t>
      </w:r>
      <w:r w:rsidR="005878DB" w:rsidRPr="00CA2300">
        <w:rPr>
          <w:rFonts w:ascii="ITC Avant Garde" w:eastAsia="Times New Roman" w:hAnsi="ITC Avant Garde"/>
          <w:bCs/>
          <w:color w:val="000000"/>
          <w:lang w:eastAsia="es-MX"/>
        </w:rPr>
        <w:t>presentó alegatos a su favor</w:t>
      </w:r>
      <w:r w:rsidRPr="00CA2300">
        <w:rPr>
          <w:rFonts w:ascii="ITC Avant Garde" w:eastAsia="Times New Roman" w:hAnsi="ITC Avant Garde"/>
          <w:bCs/>
          <w:color w:val="000000"/>
          <w:lang w:eastAsia="es-MX"/>
        </w:rPr>
        <w:t>.</w:t>
      </w:r>
    </w:p>
    <w:p w:rsidR="003338F3" w:rsidRPr="00CA2300" w:rsidRDefault="003338F3"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En las relatadas condiciones, al tramitarse el procedimiento administrativo de declaratoria de pérdida de bienes, instalaciones y equipos en beneficio de la Nación bajo las anteriores premisas, debe tenerse por satisfecho el cumplimiento de lo dispuesto en la </w:t>
      </w:r>
      <w:r w:rsidRPr="00CA2300">
        <w:rPr>
          <w:rFonts w:ascii="ITC Avant Garde" w:eastAsia="Times New Roman" w:hAnsi="ITC Avant Garde"/>
          <w:b/>
          <w:bCs/>
          <w:color w:val="000000"/>
          <w:lang w:eastAsia="es-MX"/>
        </w:rPr>
        <w:t>CPEUM</w:t>
      </w:r>
      <w:r w:rsidRPr="00CA2300">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AB3959" w:rsidRPr="00CA2300" w:rsidRDefault="003338F3" w:rsidP="00390B14">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CA2300">
        <w:rPr>
          <w:rFonts w:ascii="ITC Avant Garde" w:hAnsi="ITC Avant Garde"/>
          <w:b/>
          <w:lang w:eastAsia="es-MX"/>
        </w:rPr>
        <w:t xml:space="preserve">TERCERO. </w:t>
      </w:r>
      <w:r w:rsidR="006006DA" w:rsidRPr="00CA2300">
        <w:rPr>
          <w:rFonts w:ascii="ITC Avant Garde" w:eastAsia="Times New Roman" w:hAnsi="ITC Avant Garde"/>
          <w:b/>
          <w:bCs/>
          <w:smallCaps/>
          <w:color w:val="000000"/>
          <w:lang w:eastAsia="es-MX"/>
        </w:rPr>
        <w:t>Hechos motivo del procedimiento administrativo de imposición de sanción y pérdida de bienes, instalaciones y equipos en beneficio de la Nación</w:t>
      </w:r>
      <w:r w:rsidR="006006DA" w:rsidRPr="00CA2300">
        <w:rPr>
          <w:rFonts w:ascii="ITC Avant Garde" w:eastAsia="Times New Roman" w:hAnsi="ITC Avant Garde"/>
          <w:b/>
          <w:bCs/>
          <w:color w:val="000000"/>
          <w:lang w:eastAsia="es-MX"/>
        </w:rPr>
        <w:t>.</w:t>
      </w:r>
      <w:r w:rsidR="006006DA" w:rsidRPr="00CA2300">
        <w:rPr>
          <w:rFonts w:ascii="ITC Avant Garde" w:eastAsia="Times New Roman" w:hAnsi="ITC Avant Garde"/>
          <w:bCs/>
          <w:color w:val="000000"/>
          <w:lang w:eastAsia="es-MX"/>
        </w:rPr>
        <w:t xml:space="preserve"> </w:t>
      </w:r>
    </w:p>
    <w:p w:rsidR="00CA2300" w:rsidRDefault="00EB4BFE" w:rsidP="00CA2300">
      <w:pPr>
        <w:spacing w:before="240" w:after="240" w:line="360" w:lineRule="auto"/>
        <w:jc w:val="both"/>
        <w:rPr>
          <w:rFonts w:ascii="ITC Avant Garde" w:hAnsi="ITC Avant Garde"/>
          <w:b/>
        </w:rPr>
        <w:sectPr w:rsidR="00CA2300" w:rsidSect="00D65493">
          <w:headerReference w:type="default" r:id="rId20"/>
          <w:pgSz w:w="12240" w:h="15840"/>
          <w:pgMar w:top="1985" w:right="1644" w:bottom="1418" w:left="1644" w:header="709" w:footer="420" w:gutter="0"/>
          <w:cols w:space="708"/>
          <w:docGrid w:linePitch="360"/>
        </w:sectPr>
      </w:pPr>
      <w:r w:rsidRPr="00CA2300">
        <w:rPr>
          <w:rFonts w:ascii="ITC Avant Garde" w:hAnsi="ITC Avant Garde"/>
        </w:rPr>
        <w:t xml:space="preserve">Con la finalidad de dar cumplimiento a la orden de inspección-verificación </w:t>
      </w:r>
      <w:r w:rsidR="004446E3" w:rsidRPr="00CA2300">
        <w:rPr>
          <w:rFonts w:ascii="ITC Avant Garde" w:hAnsi="ITC Avant Garde"/>
          <w:b/>
        </w:rPr>
        <w:t xml:space="preserve">IFT/UC/DGV/242/2016 </w:t>
      </w:r>
      <w:r w:rsidRPr="00CA2300">
        <w:rPr>
          <w:rFonts w:ascii="ITC Avant Garde" w:hAnsi="ITC Avant Garde"/>
        </w:rPr>
        <w:t xml:space="preserve">de </w:t>
      </w:r>
      <w:r w:rsidR="004446E3" w:rsidRPr="00CA2300">
        <w:rPr>
          <w:rFonts w:ascii="ITC Avant Garde" w:hAnsi="ITC Avant Garde"/>
        </w:rPr>
        <w:t>treinta de mayo de dos mil dieciséis</w:t>
      </w:r>
      <w:r w:rsidRPr="00CA2300">
        <w:rPr>
          <w:rFonts w:ascii="ITC Avant Garde" w:hAnsi="ITC Avant Garde"/>
        </w:rPr>
        <w:t xml:space="preserve"> dirigida</w:t>
      </w:r>
      <w:r w:rsidR="0072673C" w:rsidRPr="00CA2300">
        <w:rPr>
          <w:rFonts w:ascii="ITC Avant Garde" w:hAnsi="ITC Avant Garde"/>
        </w:rPr>
        <w:t xml:space="preserve"> al </w:t>
      </w:r>
      <w:r w:rsidRPr="00CA2300">
        <w:rPr>
          <w:rFonts w:ascii="ITC Avant Garde" w:hAnsi="ITC Avant Garde"/>
        </w:rPr>
        <w:t>“</w:t>
      </w:r>
      <w:r w:rsidR="004446E3" w:rsidRPr="00CA2300">
        <w:rPr>
          <w:rFonts w:ascii="ITC Avant Garde" w:hAnsi="ITC Avant Garde"/>
        </w:rPr>
        <w:t>propietario, y/o poseedor y/o responsable y/o encargado u ocupante del inmueble ubicado en Av. Miguel Alemán, No. 331, esquina con Campero, Colonia Centro, C.P. 91700 del Municipio Veracruz, Estado de Veracruz así como de las instalaciones y equipos de telecomunicaciones localizados en el mismo</w:t>
      </w:r>
      <w:r w:rsidRPr="00CA2300">
        <w:rPr>
          <w:rFonts w:ascii="ITC Avant Garde" w:hAnsi="ITC Avant Garde"/>
        </w:rPr>
        <w:t xml:space="preserve">”, el </w:t>
      </w:r>
      <w:r w:rsidR="004446E3" w:rsidRPr="00CA2300">
        <w:rPr>
          <w:rFonts w:ascii="ITC Avant Garde" w:hAnsi="ITC Avant Garde" w:cs="Tahoma"/>
        </w:rPr>
        <w:t>tres de juni</w:t>
      </w:r>
      <w:r w:rsidR="0072673C" w:rsidRPr="00CA2300">
        <w:rPr>
          <w:rFonts w:ascii="ITC Avant Garde" w:hAnsi="ITC Avant Garde" w:cs="Tahoma"/>
        </w:rPr>
        <w:t xml:space="preserve">o de dos mil </w:t>
      </w:r>
      <w:r w:rsidR="00AF0FDA" w:rsidRPr="00CA2300">
        <w:rPr>
          <w:rFonts w:ascii="ITC Avant Garde" w:hAnsi="ITC Avant Garde" w:cs="Tahoma"/>
        </w:rPr>
        <w:t>dieciséis</w:t>
      </w:r>
      <w:r w:rsidR="004446E3" w:rsidRPr="00CA2300">
        <w:rPr>
          <w:rFonts w:ascii="ITC Avant Garde" w:hAnsi="ITC Avant Garde" w:cs="Tahoma"/>
        </w:rPr>
        <w:t xml:space="preserve"> </w:t>
      </w:r>
      <w:r w:rsidRPr="00CA2300">
        <w:rPr>
          <w:rFonts w:ascii="ITC Avant Garde" w:hAnsi="ITC Avant Garde"/>
        </w:rPr>
        <w:t xml:space="preserve">, </w:t>
      </w:r>
      <w:r w:rsidRPr="00CA2300">
        <w:rPr>
          <w:rFonts w:ascii="ITC Avant Garde" w:hAnsi="ITC Avant Garde"/>
          <w:b/>
        </w:rPr>
        <w:t>LOS VERIFICADORES</w:t>
      </w:r>
      <w:r w:rsidRPr="00CA2300">
        <w:rPr>
          <w:rFonts w:ascii="ITC Avant Garde" w:hAnsi="ITC Avant Garde"/>
        </w:rPr>
        <w:t xml:space="preserve"> se constituyeron en dicho domicilio </w:t>
      </w:r>
      <w:r w:rsidRPr="00CA2300">
        <w:rPr>
          <w:rFonts w:ascii="ITC Avant Garde" w:eastAsia="Times New Roman" w:hAnsi="ITC Avant Garde"/>
          <w:bCs/>
          <w:color w:val="000000"/>
          <w:lang w:eastAsia="es-MX"/>
        </w:rPr>
        <w:t xml:space="preserve">y levantaron el </w:t>
      </w:r>
      <w:r w:rsidRPr="00CA2300">
        <w:rPr>
          <w:rFonts w:ascii="ITC Avant Garde" w:hAnsi="ITC Avant Garde"/>
          <w:b/>
        </w:rPr>
        <w:t xml:space="preserve">ACTA DE </w:t>
      </w:r>
    </w:p>
    <w:p w:rsidR="00F05813" w:rsidRDefault="00EB4BFE" w:rsidP="00CA2300">
      <w:pPr>
        <w:spacing w:before="240" w:after="240" w:line="360" w:lineRule="auto"/>
        <w:jc w:val="both"/>
        <w:rPr>
          <w:rFonts w:ascii="ITC Avant Garde" w:eastAsia="Times New Roman" w:hAnsi="ITC Avant Garde"/>
          <w:bCs/>
          <w:color w:val="000000"/>
          <w:lang w:eastAsia="es-MX"/>
        </w:rPr>
      </w:pPr>
      <w:r w:rsidRPr="00CA2300">
        <w:rPr>
          <w:rFonts w:ascii="ITC Avant Garde" w:hAnsi="ITC Avant Garde"/>
          <w:b/>
        </w:rPr>
        <w:lastRenderedPageBreak/>
        <w:t xml:space="preserve">VERIFICACIÓN ORDINARIA </w:t>
      </w:r>
      <w:r w:rsidR="004446E3" w:rsidRPr="00CA2300">
        <w:rPr>
          <w:rFonts w:ascii="ITC Avant Garde" w:hAnsi="ITC Avant Garde"/>
          <w:b/>
        </w:rPr>
        <w:t>IFT/UC/DGV/242/2016</w:t>
      </w:r>
      <w:r w:rsidRPr="00CA2300">
        <w:rPr>
          <w:rFonts w:ascii="ITC Avant Garde" w:hAnsi="ITC Avant Garde"/>
          <w:b/>
        </w:rPr>
        <w:t>,</w:t>
      </w:r>
      <w:r w:rsidRPr="00CA2300">
        <w:rPr>
          <w:rFonts w:ascii="ITC Avant Garde" w:hAnsi="ITC Avant Garde"/>
        </w:rPr>
        <w:t xml:space="preserve"> </w:t>
      </w:r>
      <w:r w:rsidRPr="00CA2300">
        <w:rPr>
          <w:rFonts w:ascii="ITC Avant Garde" w:eastAsia="Times New Roman" w:hAnsi="ITC Avant Garde"/>
          <w:bCs/>
          <w:color w:val="000000"/>
          <w:lang w:eastAsia="es-MX"/>
        </w:rPr>
        <w:t>dándose por terminada dicha diligencia el mismo día de su inicio.</w:t>
      </w:r>
    </w:p>
    <w:p w:rsidR="00AB3959" w:rsidRPr="00CA2300" w:rsidRDefault="00EB4BFE" w:rsidP="00CA2300">
      <w:pPr>
        <w:spacing w:before="240" w:after="240" w:line="360" w:lineRule="auto"/>
        <w:jc w:val="both"/>
        <w:rPr>
          <w:rFonts w:ascii="ITC Avant Garde" w:hAnsi="ITC Avant Garde"/>
          <w:b/>
        </w:rPr>
      </w:pPr>
      <w:r w:rsidRPr="00CA2300">
        <w:rPr>
          <w:rFonts w:ascii="ITC Avant Garde" w:eastAsia="Times New Roman" w:hAnsi="ITC Avant Garde"/>
          <w:bCs/>
          <w:color w:val="000000"/>
          <w:lang w:eastAsia="es-MX"/>
        </w:rPr>
        <w:t xml:space="preserve">La diligencia respectiva fue atendida por </w:t>
      </w:r>
      <w:r w:rsidR="00D832CC" w:rsidRPr="00CA2300">
        <w:rPr>
          <w:rFonts w:ascii="ITC Avant Garde" w:hAnsi="ITC Avant Garde"/>
          <w:b/>
          <w:color w:val="0000FF"/>
        </w:rPr>
        <w:t>“CONFIDENCIAL POR LEY”</w:t>
      </w:r>
      <w:r w:rsidR="00525117" w:rsidRPr="00CA2300">
        <w:rPr>
          <w:rFonts w:ascii="ITC Avant Garde" w:hAnsi="ITC Avant Garde"/>
        </w:rPr>
        <w:t xml:space="preserve">, </w:t>
      </w:r>
      <w:r w:rsidR="00525117" w:rsidRPr="00CA2300">
        <w:rPr>
          <w:rFonts w:ascii="ITC Avant Garde" w:eastAsia="Times New Roman" w:hAnsi="ITC Avant Garde"/>
          <w:bCs/>
          <w:color w:val="000000"/>
          <w:lang w:eastAsia="es-MX"/>
        </w:rPr>
        <w:t>quien se identificó con credencial para votar</w:t>
      </w:r>
      <w:r w:rsidR="00482DED" w:rsidRPr="00CA2300">
        <w:rPr>
          <w:rFonts w:ascii="ITC Avant Garde" w:eastAsia="Times New Roman" w:hAnsi="ITC Avant Garde"/>
          <w:bCs/>
          <w:color w:val="000000"/>
          <w:lang w:eastAsia="es-MX"/>
        </w:rPr>
        <w:t xml:space="preserve"> </w:t>
      </w:r>
      <w:r w:rsidR="00525117" w:rsidRPr="00CA2300">
        <w:rPr>
          <w:rFonts w:ascii="ITC Avant Garde" w:eastAsia="Times New Roman" w:hAnsi="ITC Avant Garde"/>
          <w:bCs/>
          <w:color w:val="000000"/>
          <w:lang w:eastAsia="es-MX"/>
        </w:rPr>
        <w:t xml:space="preserve"> y </w:t>
      </w:r>
      <w:r w:rsidR="004446E3" w:rsidRPr="00CA2300">
        <w:rPr>
          <w:rFonts w:ascii="ITC Avant Garde" w:eastAsia="Times New Roman" w:hAnsi="ITC Avant Garde"/>
          <w:bCs/>
          <w:color w:val="000000"/>
          <w:lang w:eastAsia="es-MX"/>
        </w:rPr>
        <w:t xml:space="preserve">manifestó ser empleada de </w:t>
      </w:r>
      <w:r w:rsidR="00D74372" w:rsidRPr="00CA2300">
        <w:rPr>
          <w:rFonts w:ascii="ITC Avant Garde" w:eastAsia="Times New Roman" w:hAnsi="ITC Avant Garde"/>
          <w:b/>
          <w:bCs/>
          <w:color w:val="000000"/>
          <w:lang w:eastAsia="es-MX"/>
        </w:rPr>
        <w:t>PANADERÍA LA ESPECIAL</w:t>
      </w:r>
      <w:r w:rsidR="00525117" w:rsidRPr="00CA2300">
        <w:rPr>
          <w:rFonts w:ascii="ITC Avant Garde" w:eastAsia="Times New Roman" w:hAnsi="ITC Avant Garde"/>
          <w:b/>
          <w:bCs/>
          <w:color w:val="000000"/>
          <w:lang w:eastAsia="es-MX"/>
        </w:rPr>
        <w:t xml:space="preserve"> </w:t>
      </w:r>
      <w:r w:rsidR="004446E3" w:rsidRPr="00CA2300">
        <w:rPr>
          <w:rFonts w:ascii="ITC Avant Garde" w:hAnsi="ITC Avant Garde"/>
        </w:rPr>
        <w:t>sin acreditar su dicho</w:t>
      </w:r>
      <w:r w:rsidR="00525117" w:rsidRPr="00CA2300">
        <w:rPr>
          <w:rFonts w:ascii="ITC Avant Garde" w:hAnsi="ITC Avant Garde"/>
        </w:rPr>
        <w:t xml:space="preserve">. Asimismo, </w:t>
      </w:r>
      <w:r w:rsidRPr="00CA2300">
        <w:rPr>
          <w:rFonts w:ascii="ITC Avant Garde" w:eastAsia="Times New Roman" w:hAnsi="ITC Avant Garde"/>
          <w:bCs/>
          <w:color w:val="000000"/>
          <w:lang w:eastAsia="es-MX"/>
        </w:rPr>
        <w:t xml:space="preserve">designó como testigos de asistencia en la diligencia, a </w:t>
      </w:r>
      <w:r w:rsidR="00D832CC" w:rsidRPr="00CA2300">
        <w:rPr>
          <w:rFonts w:ascii="ITC Avant Garde" w:hAnsi="ITC Avant Garde"/>
          <w:b/>
          <w:color w:val="0000FF"/>
        </w:rPr>
        <w:t>“CONFIDENCIAL POR LEY”</w:t>
      </w:r>
      <w:r w:rsidR="004446E3" w:rsidRPr="00CA2300">
        <w:rPr>
          <w:rFonts w:ascii="ITC Avant Garde" w:hAnsi="ITC Avant Garde"/>
          <w:b/>
        </w:rPr>
        <w:t xml:space="preserve"> y </w:t>
      </w:r>
      <w:r w:rsidR="00D832CC" w:rsidRPr="00CA2300">
        <w:rPr>
          <w:rFonts w:ascii="ITC Avant Garde" w:hAnsi="ITC Avant Garde"/>
          <w:b/>
          <w:color w:val="0000FF"/>
        </w:rPr>
        <w:t xml:space="preserve">“CONFIDENCIAL POR LEY” </w:t>
      </w:r>
      <w:r w:rsidR="00526772" w:rsidRPr="00CA2300">
        <w:rPr>
          <w:rFonts w:ascii="ITC Avant Garde" w:hAnsi="ITC Avant Garde" w:cs="Tahoma"/>
        </w:rPr>
        <w:t>quienes aceptaron el cargo conferido.</w:t>
      </w:r>
    </w:p>
    <w:p w:rsidR="00AB3959" w:rsidRPr="00CA2300" w:rsidRDefault="00526772" w:rsidP="00390B14">
      <w:pPr>
        <w:spacing w:before="240" w:after="240" w:line="360" w:lineRule="auto"/>
        <w:jc w:val="both"/>
        <w:rPr>
          <w:rFonts w:ascii="ITC Avant Garde" w:hAnsi="ITC Avant Garde" w:cs="Tahoma"/>
        </w:rPr>
      </w:pPr>
      <w:r w:rsidRPr="00CA2300">
        <w:rPr>
          <w:rFonts w:ascii="ITC Avant Garde" w:hAnsi="ITC Avant Garde"/>
        </w:rPr>
        <w:t xml:space="preserve">Una vez cubiertos los requisitos de ley, </w:t>
      </w:r>
      <w:r w:rsidRPr="00CA2300">
        <w:rPr>
          <w:rFonts w:ascii="ITC Avant Garde" w:hAnsi="ITC Avant Garde" w:cs="Tahoma"/>
          <w:b/>
        </w:rPr>
        <w:t>LOS VERIFICADORES</w:t>
      </w:r>
      <w:r w:rsidRPr="00CA2300">
        <w:rPr>
          <w:rFonts w:ascii="ITC Avant Garde" w:hAnsi="ITC Avant Garde" w:cs="Tahoma"/>
        </w:rPr>
        <w:t>, acompañados de la persona que atendió la visita en el inmueble señalado y de los testigos de asistencia, procedieron a verificar el domicilio indicado</w:t>
      </w:r>
      <w:r w:rsidR="004446E3" w:rsidRPr="00CA2300">
        <w:rPr>
          <w:rFonts w:ascii="ITC Avant Garde" w:hAnsi="ITC Avant Garde" w:cs="Tahoma"/>
        </w:rPr>
        <w:t>,</w:t>
      </w:r>
      <w:r w:rsidRPr="00CA2300">
        <w:rPr>
          <w:rFonts w:ascii="ITC Avant Garde" w:hAnsi="ITC Avant Garde" w:cs="Tahoma"/>
        </w:rPr>
        <w:t xml:space="preserve"> </w:t>
      </w:r>
      <w:r w:rsidR="004446E3" w:rsidRPr="00CA2300">
        <w:rPr>
          <w:rFonts w:ascii="ITC Avant Garde" w:hAnsi="ITC Avant Garde" w:cs="Tahoma"/>
        </w:rPr>
        <w:t xml:space="preserve">asentando en el acta de mérito: </w:t>
      </w:r>
    </w:p>
    <w:p w:rsidR="00AB3959" w:rsidRPr="00CA2300" w:rsidRDefault="004446E3" w:rsidP="00390B14">
      <w:pPr>
        <w:pStyle w:val="Prrafodelista"/>
        <w:spacing w:before="240" w:after="240"/>
        <w:ind w:left="1701" w:right="848"/>
        <w:jc w:val="both"/>
        <w:rPr>
          <w:rFonts w:ascii="ITC Avant Garde" w:hAnsi="ITC Avant Garde" w:cs="Arial"/>
          <w:b/>
          <w:kern w:val="16"/>
          <w:sz w:val="21"/>
          <w:szCs w:val="21"/>
        </w:rPr>
      </w:pPr>
      <w:r w:rsidRPr="00CA2300">
        <w:rPr>
          <w:rFonts w:ascii="ITC Avant Garde" w:hAnsi="ITC Avant Garde" w:cs="Arial"/>
          <w:b/>
          <w:kern w:val="16"/>
          <w:sz w:val="21"/>
          <w:szCs w:val="21"/>
        </w:rPr>
        <w:t>“(…) Se trata de un inmueble de dos niveles que se utiliza como panadería de LA VISITADA, con fachada de color rosa con blanco, con cristales y en el exterior se observa un letrero que dice “Panadería La Especial”, con una puerta de cristal y mostradores. En el interior nos ubicamos en el primer piso en un cuarto, lugar donde se otorgan las facilidades para llevar a cabo la presente diligencia (…)”.</w:t>
      </w:r>
    </w:p>
    <w:p w:rsidR="00AB3959" w:rsidRPr="00CA2300" w:rsidRDefault="004446E3" w:rsidP="00390B14">
      <w:pPr>
        <w:spacing w:before="240" w:after="240" w:line="360" w:lineRule="auto"/>
        <w:jc w:val="both"/>
        <w:rPr>
          <w:rFonts w:ascii="ITC Avant Garde" w:hAnsi="ITC Avant Garde" w:cs="Tahoma"/>
        </w:rPr>
      </w:pPr>
      <w:r w:rsidRPr="00CA2300">
        <w:rPr>
          <w:rFonts w:ascii="ITC Avant Garde" w:hAnsi="ITC Avant Garde" w:cs="Tahoma"/>
        </w:rPr>
        <w:t>Asimismo, solicitaron a la persona que recibió la visita en el inmueble señalado, indicara que si en el inmueble donde se actuaba, existen instalados y en operación equipos de telecomunicaciones con los que use, aproveche o explote el espectro radioeléctrico dentro del intervalo de frecuencias de 445 MHz a 460 MHz. a lo que “LA VISITADA” manifestó “Si, hay instalados equipos de telecomunicaciones, pero desconozco sus frecuencias de operación”.</w:t>
      </w:r>
    </w:p>
    <w:p w:rsidR="001C625E" w:rsidRDefault="009575F6" w:rsidP="00390B14">
      <w:pPr>
        <w:spacing w:before="240" w:after="240" w:line="360" w:lineRule="auto"/>
        <w:contextualSpacing/>
        <w:jc w:val="both"/>
        <w:rPr>
          <w:rFonts w:ascii="ITC Avant Garde" w:hAnsi="ITC Avant Garde"/>
          <w:iCs/>
          <w:kern w:val="16"/>
        </w:rPr>
        <w:sectPr w:rsidR="001C625E" w:rsidSect="00D65493">
          <w:headerReference w:type="default" r:id="rId21"/>
          <w:pgSz w:w="12240" w:h="15840"/>
          <w:pgMar w:top="1985" w:right="1644" w:bottom="1418" w:left="1644" w:header="709" w:footer="420" w:gutter="0"/>
          <w:cols w:space="708"/>
          <w:docGrid w:linePitch="360"/>
        </w:sectPr>
      </w:pPr>
      <w:r w:rsidRPr="00CA2300">
        <w:rPr>
          <w:rFonts w:ascii="ITC Avant Garde" w:hAnsi="ITC Avant Garde"/>
          <w:iCs/>
          <w:kern w:val="16"/>
        </w:rPr>
        <w:t xml:space="preserve">En virtud de lo anterior, </w:t>
      </w:r>
      <w:r w:rsidRPr="00CA2300">
        <w:rPr>
          <w:rFonts w:ascii="ITC Avant Garde" w:hAnsi="ITC Avant Garde"/>
          <w:b/>
          <w:iCs/>
          <w:kern w:val="16"/>
        </w:rPr>
        <w:t>LOS VERIFICADORES</w:t>
      </w:r>
      <w:r w:rsidRPr="00CA2300">
        <w:rPr>
          <w:rFonts w:ascii="ITC Avant Garde" w:hAnsi="ITC Avant Garde"/>
          <w:iCs/>
          <w:kern w:val="16"/>
        </w:rPr>
        <w:t>, solicitaron autorización para que el personal técnico adscrito a la Dirección General Adjunta de Vigilancia del Espectro Radioeléctrico (en lo sucesivo “</w:t>
      </w:r>
      <w:r w:rsidRPr="00CA2300">
        <w:rPr>
          <w:rFonts w:ascii="ITC Avant Garde" w:hAnsi="ITC Avant Garde"/>
          <w:b/>
          <w:iCs/>
          <w:kern w:val="16"/>
        </w:rPr>
        <w:t>DGAVESRE</w:t>
      </w:r>
      <w:r w:rsidRPr="00CA2300">
        <w:rPr>
          <w:rFonts w:ascii="ITC Avant Garde" w:hAnsi="ITC Avant Garde"/>
          <w:iCs/>
          <w:kern w:val="16"/>
        </w:rPr>
        <w:t xml:space="preserve">”) ingresara al domicilio para realizar un </w:t>
      </w:r>
    </w:p>
    <w:p w:rsidR="00CA2300" w:rsidRDefault="009575F6" w:rsidP="00390B14">
      <w:pPr>
        <w:spacing w:before="240" w:after="240" w:line="360" w:lineRule="auto"/>
        <w:contextualSpacing/>
        <w:jc w:val="both"/>
        <w:rPr>
          <w:rFonts w:ascii="ITC Avant Garde" w:hAnsi="ITC Avant Garde"/>
          <w:iCs/>
          <w:kern w:val="16"/>
        </w:rPr>
      </w:pPr>
      <w:r w:rsidRPr="00CA2300">
        <w:rPr>
          <w:rFonts w:ascii="ITC Avant Garde" w:hAnsi="ITC Avant Garde"/>
          <w:iCs/>
          <w:kern w:val="16"/>
        </w:rPr>
        <w:lastRenderedPageBreak/>
        <w:t xml:space="preserve">monitoreo del espectro radioeléctrico, a fin de determinar si en el inmueble en el que se actuó existían emisiones radioeléctricas dentro del intervalo de frecuencias </w:t>
      </w:r>
      <w:r w:rsidRPr="00CA2300">
        <w:rPr>
          <w:rFonts w:ascii="ITC Avant Garde" w:hAnsi="ITC Avant Garde"/>
          <w:b/>
          <w:iCs/>
          <w:kern w:val="16"/>
        </w:rPr>
        <w:t>445 MHz a 460 MHz</w:t>
      </w:r>
      <w:r w:rsidRPr="00CA2300">
        <w:rPr>
          <w:rFonts w:ascii="ITC Avant Garde" w:hAnsi="ITC Avant Garde"/>
          <w:iCs/>
          <w:kern w:val="16"/>
        </w:rPr>
        <w:t>, manifestando la persona que los atendió su conformidad con lo solicitado.</w:t>
      </w:r>
    </w:p>
    <w:p w:rsidR="00AB3959" w:rsidRPr="00CA2300" w:rsidRDefault="009575F6" w:rsidP="00390B14">
      <w:pPr>
        <w:spacing w:before="240" w:after="240" w:line="360" w:lineRule="auto"/>
        <w:contextualSpacing/>
        <w:jc w:val="both"/>
        <w:rPr>
          <w:rFonts w:ascii="ITC Avant Garde" w:hAnsi="ITC Avant Garde"/>
          <w:iCs/>
          <w:kern w:val="16"/>
        </w:rPr>
      </w:pPr>
      <w:r w:rsidRPr="00CA2300">
        <w:rPr>
          <w:rFonts w:ascii="ITC Avant Garde" w:hAnsi="ITC Avant Garde"/>
          <w:iCs/>
          <w:kern w:val="16"/>
        </w:rPr>
        <w:t xml:space="preserve">A continuación </w:t>
      </w:r>
      <w:r w:rsidRPr="00CA2300">
        <w:rPr>
          <w:rFonts w:ascii="ITC Avant Garde" w:hAnsi="ITC Avant Garde"/>
          <w:b/>
          <w:iCs/>
          <w:kern w:val="16"/>
        </w:rPr>
        <w:t>LOS VERIFICADORES</w:t>
      </w:r>
      <w:r w:rsidRPr="00CA2300">
        <w:rPr>
          <w:rFonts w:ascii="ITC Avant Garde" w:hAnsi="ITC Avant Garde"/>
          <w:iCs/>
          <w:kern w:val="16"/>
        </w:rPr>
        <w:t xml:space="preserve"> en compañía de la persona que los atendió, </w:t>
      </w:r>
      <w:r w:rsidRPr="00CA2300">
        <w:rPr>
          <w:rFonts w:ascii="ITC Avant Garde" w:hAnsi="ITC Avant Garde"/>
          <w:b/>
          <w:iCs/>
          <w:kern w:val="16"/>
        </w:rPr>
        <w:t>LOS TESTIGOS</w:t>
      </w:r>
      <w:r w:rsidRPr="00CA2300">
        <w:rPr>
          <w:rFonts w:ascii="ITC Avant Garde" w:hAnsi="ITC Avant Garde"/>
          <w:iCs/>
          <w:kern w:val="16"/>
        </w:rPr>
        <w:t xml:space="preserve"> y el personal técnico de la </w:t>
      </w:r>
      <w:r w:rsidRPr="00CA2300">
        <w:rPr>
          <w:rFonts w:ascii="ITC Avant Garde" w:hAnsi="ITC Avant Garde"/>
          <w:b/>
          <w:iCs/>
          <w:kern w:val="16"/>
        </w:rPr>
        <w:t>DGAVESRE</w:t>
      </w:r>
      <w:r w:rsidRPr="00CA2300">
        <w:rPr>
          <w:rFonts w:ascii="ITC Avant Garde" w:hAnsi="ITC Avant Garde"/>
          <w:iCs/>
          <w:kern w:val="16"/>
        </w:rPr>
        <w:t xml:space="preserve">, realizaron un recorrido por el interior del inmueble detectando: “Un equipo de radiocomunicación privada, marca ICOM, Modelo: IC-F221S, número de serie: 5269082, con chasis plástico de color negro y disipador de calor integrado, conectado mediante una línea de transmisión coaxial de aproximadamente 15 metros a una antena tipo </w:t>
      </w:r>
      <w:proofErr w:type="spellStart"/>
      <w:r w:rsidRPr="00CA2300">
        <w:rPr>
          <w:rFonts w:ascii="ITC Avant Garde" w:hAnsi="ITC Avant Garde"/>
          <w:iCs/>
          <w:kern w:val="16"/>
        </w:rPr>
        <w:t>monopolo</w:t>
      </w:r>
      <w:proofErr w:type="spellEnd"/>
      <w:r w:rsidRPr="00CA2300">
        <w:rPr>
          <w:rFonts w:ascii="ITC Avant Garde" w:hAnsi="ITC Avant Garde"/>
          <w:iCs/>
          <w:kern w:val="16"/>
        </w:rPr>
        <w:t xml:space="preserve"> en la azotea del inmueble. Asimismo un equipo repetidor, marca KENWOOD, Modelo: TKR-850, número de serie: B3A00129, con chasis metálico de color negro y disipador de calor integrado, conectado mediante una línea de transmisión coaxial de aproximadamente 15 metros a una antena tipo </w:t>
      </w:r>
      <w:proofErr w:type="spellStart"/>
      <w:r w:rsidRPr="00CA2300">
        <w:rPr>
          <w:rFonts w:ascii="ITC Avant Garde" w:hAnsi="ITC Avant Garde"/>
          <w:iCs/>
          <w:kern w:val="16"/>
        </w:rPr>
        <w:t>monopolo</w:t>
      </w:r>
      <w:proofErr w:type="spellEnd"/>
      <w:r w:rsidRPr="00CA2300">
        <w:rPr>
          <w:rFonts w:ascii="ITC Avant Garde" w:hAnsi="ITC Avant Garde"/>
          <w:iCs/>
          <w:kern w:val="16"/>
        </w:rPr>
        <w:t xml:space="preserve"> soportada con torre arriostrada en la azotea del inmueble, </w:t>
      </w:r>
      <w:r w:rsidRPr="00CA2300">
        <w:rPr>
          <w:rFonts w:ascii="ITC Avant Garde" w:hAnsi="ITC Avant Garde"/>
          <w:b/>
          <w:iCs/>
          <w:kern w:val="16"/>
        </w:rPr>
        <w:t>ambos encendidos y en operación</w:t>
      </w:r>
      <w:r w:rsidRPr="00CA2300">
        <w:rPr>
          <w:rFonts w:ascii="ITC Avant Garde" w:hAnsi="ITC Avant Garde"/>
          <w:iCs/>
          <w:kern w:val="16"/>
        </w:rPr>
        <w:t>”</w:t>
      </w:r>
    </w:p>
    <w:p w:rsidR="00AB3959" w:rsidRPr="00CA2300" w:rsidRDefault="009575F6" w:rsidP="00390B14">
      <w:pPr>
        <w:spacing w:before="240" w:after="240" w:line="360" w:lineRule="auto"/>
        <w:contextualSpacing/>
        <w:jc w:val="both"/>
        <w:rPr>
          <w:rFonts w:ascii="ITC Avant Garde" w:hAnsi="ITC Avant Garde"/>
          <w:iCs/>
          <w:kern w:val="16"/>
        </w:rPr>
      </w:pPr>
      <w:r w:rsidRPr="00CA2300">
        <w:rPr>
          <w:rFonts w:ascii="ITC Avant Garde" w:hAnsi="ITC Avant Garde"/>
          <w:iCs/>
          <w:kern w:val="16"/>
        </w:rPr>
        <w:t xml:space="preserve">Acto seguido, el personal técnico adscrito a la </w:t>
      </w:r>
      <w:r w:rsidRPr="00CA2300">
        <w:rPr>
          <w:rFonts w:ascii="ITC Avant Garde" w:hAnsi="ITC Avant Garde"/>
          <w:b/>
          <w:iCs/>
          <w:kern w:val="16"/>
        </w:rPr>
        <w:t>DGAVESRE</w:t>
      </w:r>
      <w:r w:rsidRPr="00CA2300">
        <w:rPr>
          <w:rFonts w:ascii="ITC Avant Garde" w:hAnsi="ITC Avant Garde"/>
          <w:iCs/>
          <w:kern w:val="16"/>
        </w:rPr>
        <w:t xml:space="preserve"> practicó un monitoreo del espectro radioeléctrico del rango comprendido entre 445 MHz a 460 MHz mediante un equipo analizador de espectro portátil, marca </w:t>
      </w:r>
      <w:proofErr w:type="spellStart"/>
      <w:r w:rsidRPr="00CA2300">
        <w:rPr>
          <w:rFonts w:ascii="ITC Avant Garde" w:hAnsi="ITC Avant Garde"/>
          <w:iCs/>
          <w:kern w:val="16"/>
        </w:rPr>
        <w:t>Anritsu</w:t>
      </w:r>
      <w:proofErr w:type="spellEnd"/>
      <w:r w:rsidRPr="00CA2300">
        <w:rPr>
          <w:rFonts w:ascii="ITC Avant Garde" w:hAnsi="ITC Avant Garde"/>
          <w:iCs/>
          <w:kern w:val="16"/>
        </w:rPr>
        <w:t xml:space="preserve"> modelo MS2713E, con antena telescópica unidireccional, con un intervalo de operación de 100 KHz a 6GHz, propiedad del Instituto;  Dichas mediciones se efectuaron en presencia de la persona que atendió la diligencia y </w:t>
      </w:r>
      <w:r w:rsidRPr="00CA2300">
        <w:rPr>
          <w:rFonts w:ascii="ITC Avant Garde" w:hAnsi="ITC Avant Garde"/>
          <w:b/>
          <w:iCs/>
          <w:kern w:val="16"/>
        </w:rPr>
        <w:t>LOS TESTIGOS</w:t>
      </w:r>
      <w:r w:rsidRPr="00CA2300">
        <w:rPr>
          <w:rFonts w:ascii="ITC Avant Garde" w:hAnsi="ITC Avant Garde"/>
          <w:iCs/>
          <w:kern w:val="16"/>
        </w:rPr>
        <w:t>.</w:t>
      </w:r>
    </w:p>
    <w:p w:rsidR="00AB3959" w:rsidRPr="00CA2300" w:rsidRDefault="009575F6" w:rsidP="00390B14">
      <w:pPr>
        <w:spacing w:before="240" w:after="240" w:line="360" w:lineRule="auto"/>
        <w:contextualSpacing/>
        <w:jc w:val="both"/>
        <w:rPr>
          <w:rFonts w:ascii="ITC Avant Garde" w:eastAsia="Arial" w:hAnsi="ITC Avant Garde"/>
          <w:b/>
          <w:iCs/>
          <w:kern w:val="16"/>
        </w:rPr>
      </w:pPr>
      <w:r w:rsidRPr="00CA2300">
        <w:rPr>
          <w:rFonts w:ascii="ITC Avant Garde" w:eastAsia="Arial" w:hAnsi="ITC Avant Garde"/>
          <w:iCs/>
          <w:kern w:val="16"/>
        </w:rPr>
        <w:t xml:space="preserve">El resultado impreso del monitoreo del espectro radioeléctrico, mismo que fue proporcionado a </w:t>
      </w:r>
      <w:r w:rsidRPr="00CA2300">
        <w:rPr>
          <w:rFonts w:ascii="ITC Avant Garde" w:eastAsia="Arial" w:hAnsi="ITC Avant Garde"/>
          <w:b/>
          <w:iCs/>
          <w:kern w:val="16"/>
        </w:rPr>
        <w:t>LOS VERIFICADORES</w:t>
      </w:r>
      <w:r w:rsidRPr="00CA2300">
        <w:rPr>
          <w:rFonts w:ascii="ITC Avant Garde" w:eastAsia="Arial" w:hAnsi="ITC Avant Garde"/>
          <w:iCs/>
          <w:kern w:val="16"/>
        </w:rPr>
        <w:t xml:space="preserve"> en presencia de la persona que los atendió y </w:t>
      </w:r>
      <w:r w:rsidRPr="00CA2300">
        <w:rPr>
          <w:rFonts w:ascii="ITC Avant Garde" w:eastAsia="Arial" w:hAnsi="ITC Avant Garde"/>
          <w:b/>
          <w:iCs/>
          <w:kern w:val="16"/>
        </w:rPr>
        <w:t>LOS TESTIGOS</w:t>
      </w:r>
      <w:r w:rsidRPr="00CA2300">
        <w:rPr>
          <w:rFonts w:ascii="ITC Avant Garde" w:eastAsia="Arial" w:hAnsi="ITC Avant Garde"/>
          <w:iCs/>
          <w:kern w:val="16"/>
        </w:rPr>
        <w:t>, m</w:t>
      </w:r>
      <w:r w:rsidRPr="00CA2300">
        <w:rPr>
          <w:rFonts w:ascii="ITC Avant Garde" w:hAnsi="ITC Avant Garde"/>
          <w:iCs/>
          <w:kern w:val="16"/>
        </w:rPr>
        <w:t>ostró</w:t>
      </w:r>
      <w:r w:rsidRPr="00CA2300">
        <w:rPr>
          <w:rFonts w:ascii="ITC Avant Garde" w:eastAsia="Arial" w:hAnsi="ITC Avant Garde"/>
          <w:iCs/>
          <w:kern w:val="16"/>
        </w:rPr>
        <w:t xml:space="preserve"> como resultado el uso de  frecuencias </w:t>
      </w:r>
      <w:r w:rsidRPr="00CA2300">
        <w:rPr>
          <w:rFonts w:ascii="ITC Avant Garde" w:eastAsia="Arial" w:hAnsi="ITC Avant Garde"/>
          <w:b/>
          <w:iCs/>
          <w:kern w:val="16"/>
        </w:rPr>
        <w:t>457.975 MHz</w:t>
      </w:r>
      <w:r w:rsidRPr="00CA2300">
        <w:rPr>
          <w:rFonts w:ascii="ITC Avant Garde" w:eastAsia="Arial" w:hAnsi="ITC Avant Garde"/>
          <w:iCs/>
          <w:kern w:val="16"/>
        </w:rPr>
        <w:t xml:space="preserve"> y </w:t>
      </w:r>
      <w:r w:rsidRPr="00CA2300">
        <w:rPr>
          <w:rFonts w:ascii="ITC Avant Garde" w:eastAsia="Arial" w:hAnsi="ITC Avant Garde"/>
          <w:b/>
          <w:iCs/>
          <w:kern w:val="16"/>
        </w:rPr>
        <w:t>450.450 MHz.</w:t>
      </w:r>
    </w:p>
    <w:p w:rsidR="00AB3959" w:rsidRPr="00CA2300" w:rsidRDefault="0072673C" w:rsidP="00390B14">
      <w:pPr>
        <w:spacing w:before="240" w:after="240" w:line="360" w:lineRule="auto"/>
        <w:contextualSpacing/>
        <w:jc w:val="both"/>
        <w:rPr>
          <w:rFonts w:ascii="ITC Avant Garde" w:hAnsi="ITC Avant Garde"/>
          <w:iCs/>
          <w:kern w:val="16"/>
        </w:rPr>
      </w:pPr>
      <w:r w:rsidRPr="00CA2300">
        <w:rPr>
          <w:rFonts w:ascii="ITC Avant Garde" w:hAnsi="ITC Avant Garde"/>
          <w:iCs/>
          <w:kern w:val="16"/>
        </w:rPr>
        <w:t>Asi</w:t>
      </w:r>
      <w:r w:rsidR="009575F6" w:rsidRPr="00CA2300">
        <w:rPr>
          <w:rFonts w:ascii="ITC Avant Garde" w:hAnsi="ITC Avant Garde"/>
          <w:iCs/>
          <w:kern w:val="16"/>
        </w:rPr>
        <w:t xml:space="preserve">mismo, el personal técnico adscrito a la </w:t>
      </w:r>
      <w:r w:rsidR="009575F6" w:rsidRPr="00CA2300">
        <w:rPr>
          <w:rFonts w:ascii="ITC Avant Garde" w:hAnsi="ITC Avant Garde"/>
          <w:b/>
          <w:iCs/>
          <w:kern w:val="16"/>
        </w:rPr>
        <w:t>DGAVESRE</w:t>
      </w:r>
      <w:r w:rsidR="009575F6" w:rsidRPr="00CA2300">
        <w:rPr>
          <w:rFonts w:ascii="ITC Avant Garde" w:hAnsi="ITC Avant Garde"/>
          <w:iCs/>
          <w:kern w:val="16"/>
        </w:rPr>
        <w:t xml:space="preserve">, hizo saber a </w:t>
      </w:r>
      <w:r w:rsidR="009575F6" w:rsidRPr="00CA2300">
        <w:rPr>
          <w:rFonts w:ascii="ITC Avant Garde" w:hAnsi="ITC Avant Garde"/>
          <w:b/>
          <w:iCs/>
          <w:kern w:val="16"/>
        </w:rPr>
        <w:t>LOS VERIFICADORES</w:t>
      </w:r>
      <w:r w:rsidR="009575F6" w:rsidRPr="00CA2300">
        <w:rPr>
          <w:rFonts w:ascii="ITC Avant Garde" w:hAnsi="ITC Avant Garde"/>
          <w:iCs/>
          <w:kern w:val="16"/>
        </w:rPr>
        <w:t xml:space="preserve"> que la frecuencia </w:t>
      </w:r>
      <w:r w:rsidR="009575F6" w:rsidRPr="00CA2300">
        <w:rPr>
          <w:rFonts w:ascii="ITC Avant Garde" w:hAnsi="ITC Avant Garde"/>
          <w:b/>
          <w:iCs/>
          <w:kern w:val="16"/>
          <w:u w:val="single"/>
        </w:rPr>
        <w:t>457.975 MHz es de uso determinado y la frecuencia 450.450 MHz  es de uso libre</w:t>
      </w:r>
      <w:r w:rsidR="009575F6" w:rsidRPr="00CA2300">
        <w:rPr>
          <w:rFonts w:ascii="ITC Avant Garde" w:hAnsi="ITC Avant Garde"/>
          <w:iCs/>
          <w:kern w:val="16"/>
        </w:rPr>
        <w:t xml:space="preserve">; sin embargo, el </w:t>
      </w:r>
      <w:r w:rsidR="009575F6" w:rsidRPr="00CA2300">
        <w:rPr>
          <w:rFonts w:ascii="ITC Avant Garde" w:hAnsi="ITC Avant Garde"/>
          <w:b/>
          <w:iCs/>
          <w:kern w:val="16"/>
        </w:rPr>
        <w:t>“ACUERDO”</w:t>
      </w:r>
      <w:r w:rsidR="009575F6" w:rsidRPr="00CA2300">
        <w:rPr>
          <w:rFonts w:ascii="ITC Avant Garde" w:hAnsi="ITC Avant Garde"/>
          <w:iCs/>
          <w:kern w:val="16"/>
        </w:rPr>
        <w:t xml:space="preserve"> no permite el uso de repetidores, por lo que </w:t>
      </w:r>
      <w:r w:rsidR="009575F6" w:rsidRPr="00CA2300">
        <w:rPr>
          <w:rFonts w:ascii="ITC Avant Garde" w:hAnsi="ITC Avant Garde"/>
          <w:b/>
          <w:iCs/>
          <w:kern w:val="16"/>
        </w:rPr>
        <w:t>LOS VERIFICADORES</w:t>
      </w:r>
      <w:r w:rsidR="009575F6" w:rsidRPr="00CA2300">
        <w:rPr>
          <w:rFonts w:ascii="ITC Avant Garde" w:hAnsi="ITC Avant Garde"/>
          <w:iCs/>
          <w:kern w:val="16"/>
        </w:rPr>
        <w:t xml:space="preserve"> cuestionaron a la persona que los atendió en presencia de </w:t>
      </w:r>
      <w:r w:rsidR="009575F6" w:rsidRPr="00CA2300">
        <w:rPr>
          <w:rFonts w:ascii="ITC Avant Garde" w:hAnsi="ITC Avant Garde"/>
          <w:b/>
          <w:iCs/>
          <w:kern w:val="16"/>
        </w:rPr>
        <w:t>LOS TESTIGOS</w:t>
      </w:r>
      <w:r w:rsidR="009575F6" w:rsidRPr="00CA2300">
        <w:rPr>
          <w:rFonts w:ascii="ITC Avant Garde" w:hAnsi="ITC Avant Garde"/>
          <w:iCs/>
          <w:kern w:val="16"/>
        </w:rPr>
        <w:t xml:space="preserve">, lo siguiente: ¿Qué persona física o moral, </w:t>
      </w:r>
      <w:r w:rsidR="009575F6" w:rsidRPr="00CA2300">
        <w:rPr>
          <w:rFonts w:ascii="ITC Avant Garde" w:hAnsi="ITC Avant Garde"/>
          <w:iCs/>
          <w:kern w:val="16"/>
        </w:rPr>
        <w:lastRenderedPageBreak/>
        <w:t xml:space="preserve">es el propietario, poseedor, responsable o encargado del  equipo de radiocomunicación privada, marca ICOM, Modelo: IC-F221S, número de serie: 5269082 y del  equipo repetidor, marca KENWOOD Modelo: TKR-850, número de serie: B3A00129? Asimismo de los elementos pasivos asociados a la operación de los mismos, es decir, líneas de transmisión y antenas antes descritas”, a lo que manifestó la persona que atendió la visita: “Los equipos son propiedad de </w:t>
      </w:r>
      <w:r w:rsidR="009575F6" w:rsidRPr="00CA2300">
        <w:rPr>
          <w:rFonts w:ascii="ITC Avant Garde" w:hAnsi="ITC Avant Garde"/>
          <w:b/>
          <w:iCs/>
          <w:kern w:val="16"/>
          <w:u w:val="single"/>
        </w:rPr>
        <w:t>PANADERÍA LA ESPECIAL, S.A. DE C.V</w:t>
      </w:r>
      <w:r w:rsidR="009575F6" w:rsidRPr="00CA2300">
        <w:rPr>
          <w:rFonts w:ascii="ITC Avant Garde" w:hAnsi="ITC Avant Garde"/>
          <w:iCs/>
          <w:kern w:val="16"/>
        </w:rPr>
        <w:t>.”.</w:t>
      </w:r>
    </w:p>
    <w:p w:rsidR="00AB3959" w:rsidRPr="00CA2300" w:rsidRDefault="009575F6" w:rsidP="00390B14">
      <w:pPr>
        <w:spacing w:before="240" w:after="240" w:line="360" w:lineRule="auto"/>
        <w:contextualSpacing/>
        <w:jc w:val="both"/>
        <w:rPr>
          <w:rFonts w:ascii="ITC Avant Garde" w:hAnsi="ITC Avant Garde"/>
          <w:iCs/>
          <w:kern w:val="16"/>
        </w:rPr>
      </w:pPr>
      <w:r w:rsidRPr="00CA2300">
        <w:rPr>
          <w:rFonts w:ascii="ITC Avant Garde" w:hAnsi="ITC Avant Garde"/>
          <w:iCs/>
          <w:kern w:val="16"/>
        </w:rPr>
        <w:t xml:space="preserve">Dado que </w:t>
      </w:r>
      <w:r w:rsidRPr="00CA2300">
        <w:rPr>
          <w:rFonts w:ascii="ITC Avant Garde" w:hAnsi="ITC Avant Garde"/>
          <w:b/>
          <w:iCs/>
          <w:kern w:val="16"/>
        </w:rPr>
        <w:t>LA VISITADA</w:t>
      </w:r>
      <w:r w:rsidRPr="00CA2300">
        <w:rPr>
          <w:rFonts w:ascii="ITC Avant Garde" w:hAnsi="ITC Avant Garde"/>
          <w:iCs/>
          <w:kern w:val="16"/>
        </w:rPr>
        <w:t xml:space="preserve"> tenía instalado y en operación los equipos de telecomunicaciones descritos anteriormente, con los cuales hacía uso, aprovechaba o explotaba las frecuencias del espectro radioeléctrico </w:t>
      </w:r>
      <w:r w:rsidRPr="00CA2300">
        <w:rPr>
          <w:rFonts w:ascii="ITC Avant Garde" w:hAnsi="ITC Avant Garde"/>
          <w:b/>
          <w:iCs/>
          <w:kern w:val="16"/>
        </w:rPr>
        <w:t>457.975 MHz y 450.450 MHz</w:t>
      </w:r>
      <w:r w:rsidRPr="00CA2300">
        <w:rPr>
          <w:rFonts w:ascii="ITC Avant Garde" w:hAnsi="ITC Avant Garde"/>
          <w:iCs/>
          <w:kern w:val="16"/>
        </w:rPr>
        <w:t xml:space="preserve">, </w:t>
      </w:r>
      <w:r w:rsidRPr="00CA2300">
        <w:rPr>
          <w:rFonts w:ascii="ITC Avant Garde" w:hAnsi="ITC Avant Garde"/>
          <w:b/>
          <w:iCs/>
          <w:kern w:val="16"/>
        </w:rPr>
        <w:t>LOS VERIFICADORES</w:t>
      </w:r>
      <w:r w:rsidRPr="00CA2300">
        <w:rPr>
          <w:rFonts w:ascii="ITC Avant Garde" w:hAnsi="ITC Avant Garde"/>
          <w:iCs/>
          <w:kern w:val="16"/>
        </w:rPr>
        <w:t xml:space="preserve"> cuestionaron ante la presencia de </w:t>
      </w:r>
      <w:r w:rsidRPr="00CA2300">
        <w:rPr>
          <w:rFonts w:ascii="ITC Avant Garde" w:hAnsi="ITC Avant Garde"/>
          <w:b/>
          <w:iCs/>
          <w:kern w:val="16"/>
        </w:rPr>
        <w:t>LOS TESTIGOS</w:t>
      </w:r>
      <w:r w:rsidRPr="00CA2300">
        <w:rPr>
          <w:rFonts w:ascii="ITC Avant Garde" w:hAnsi="ITC Avant Garde"/>
          <w:iCs/>
          <w:kern w:val="16"/>
        </w:rPr>
        <w:t xml:space="preserve">: Indique si </w:t>
      </w:r>
      <w:r w:rsidRPr="00CA2300">
        <w:rPr>
          <w:rFonts w:ascii="ITC Avant Garde" w:hAnsi="ITC Avant Garde"/>
          <w:b/>
          <w:iCs/>
          <w:kern w:val="16"/>
        </w:rPr>
        <w:t>LA VISITADA</w:t>
      </w:r>
      <w:r w:rsidRPr="00CA2300">
        <w:rPr>
          <w:rFonts w:ascii="ITC Avant Garde" w:hAnsi="ITC Avant Garde"/>
          <w:iCs/>
          <w:kern w:val="16"/>
        </w:rPr>
        <w:t xml:space="preserve"> cuenta con concesión, permiso o autorización vigente que ampare el uso, aprovechamiento o explotación del espectro radioeléctrico en la frecuencia de 457.975 MHz.”, a lo que Manifestó: “</w:t>
      </w:r>
      <w:r w:rsidRPr="00CA2300">
        <w:rPr>
          <w:rFonts w:ascii="ITC Avant Garde" w:hAnsi="ITC Avant Garde"/>
          <w:b/>
          <w:iCs/>
          <w:kern w:val="16"/>
        </w:rPr>
        <w:t>no se cuenta con concesión, permiso ni autorización, no sabía que se necesitaba algún documento para la operación de radios</w:t>
      </w:r>
      <w:r w:rsidRPr="00CA2300">
        <w:rPr>
          <w:rFonts w:ascii="ITC Avant Garde" w:hAnsi="ITC Avant Garde"/>
          <w:iCs/>
          <w:kern w:val="16"/>
        </w:rPr>
        <w:t>”.</w:t>
      </w:r>
    </w:p>
    <w:p w:rsidR="00AB3959" w:rsidRPr="00CA2300" w:rsidRDefault="009575F6" w:rsidP="00390B14">
      <w:pPr>
        <w:spacing w:before="240" w:after="240" w:line="360" w:lineRule="auto"/>
        <w:contextualSpacing/>
        <w:jc w:val="both"/>
        <w:rPr>
          <w:rFonts w:ascii="ITC Avant Garde" w:hAnsi="ITC Avant Garde"/>
          <w:iCs/>
          <w:kern w:val="16"/>
        </w:rPr>
      </w:pPr>
      <w:r w:rsidRPr="00CA2300">
        <w:rPr>
          <w:rFonts w:ascii="ITC Avant Garde" w:hAnsi="ITC Avant Garde"/>
          <w:iCs/>
          <w:kern w:val="16"/>
        </w:rPr>
        <w:t xml:space="preserve">En virtud de lo anterior, </w:t>
      </w:r>
      <w:r w:rsidRPr="00CA2300">
        <w:rPr>
          <w:rFonts w:ascii="ITC Avant Garde" w:hAnsi="ITC Avant Garde"/>
          <w:b/>
          <w:iCs/>
          <w:kern w:val="16"/>
        </w:rPr>
        <w:t>LOS VERIFICADORES</w:t>
      </w:r>
      <w:r w:rsidRPr="00CA2300">
        <w:rPr>
          <w:rFonts w:ascii="ITC Avant Garde" w:hAnsi="ITC Avant Garde"/>
          <w:iCs/>
          <w:kern w:val="16"/>
        </w:rPr>
        <w:t xml:space="preserve"> requirieron a la persona que los atendió, ante la presencia de </w:t>
      </w:r>
      <w:r w:rsidRPr="00CA2300">
        <w:rPr>
          <w:rFonts w:ascii="ITC Avant Garde" w:hAnsi="ITC Avant Garde"/>
          <w:b/>
          <w:iCs/>
          <w:kern w:val="16"/>
        </w:rPr>
        <w:t>LOS TESTIGOS</w:t>
      </w:r>
      <w:r w:rsidR="0072673C" w:rsidRPr="00CA2300">
        <w:rPr>
          <w:rFonts w:ascii="ITC Avant Garde" w:hAnsi="ITC Avant Garde"/>
          <w:b/>
          <w:iCs/>
          <w:kern w:val="16"/>
        </w:rPr>
        <w:t xml:space="preserve"> para que</w:t>
      </w:r>
      <w:r w:rsidRPr="00CA2300">
        <w:rPr>
          <w:rFonts w:ascii="ITC Avant Garde" w:hAnsi="ITC Avant Garde"/>
          <w:iCs/>
          <w:kern w:val="16"/>
        </w:rPr>
        <w:t xml:space="preserve">: “(…) </w:t>
      </w:r>
      <w:r w:rsidRPr="00CA2300">
        <w:rPr>
          <w:rFonts w:ascii="ITC Avant Garde" w:hAnsi="ITC Avant Garde"/>
          <w:b/>
          <w:iCs/>
          <w:kern w:val="16"/>
          <w:u w:val="single"/>
        </w:rPr>
        <w:t>apague y desconecte los equipos de telecomunicaciones descritos con los que hace uso del espectro radioeléctrico en las frecuencias de 457.975 MHz y 450.450 MHz</w:t>
      </w:r>
      <w:r w:rsidRPr="00CA2300">
        <w:rPr>
          <w:rFonts w:ascii="ITC Avant Garde" w:hAnsi="ITC Avant Garde"/>
          <w:iCs/>
          <w:kern w:val="16"/>
        </w:rPr>
        <w:t xml:space="preserve">”, </w:t>
      </w:r>
      <w:r w:rsidR="0072673C" w:rsidRPr="00CA2300">
        <w:rPr>
          <w:rFonts w:ascii="ITC Avant Garde" w:hAnsi="ITC Avant Garde"/>
          <w:iCs/>
          <w:kern w:val="16"/>
        </w:rPr>
        <w:t xml:space="preserve">a lo cual </w:t>
      </w:r>
      <w:r w:rsidRPr="00CA2300">
        <w:rPr>
          <w:rFonts w:ascii="ITC Avant Garde" w:hAnsi="ITC Avant Garde"/>
          <w:iCs/>
          <w:kern w:val="16"/>
        </w:rPr>
        <w:t>la persona que recibió la visita, señaló: “</w:t>
      </w:r>
      <w:r w:rsidRPr="00CA2300">
        <w:rPr>
          <w:rFonts w:ascii="ITC Avant Garde" w:hAnsi="ITC Avant Garde"/>
          <w:b/>
          <w:iCs/>
          <w:kern w:val="16"/>
          <w:u w:val="single"/>
        </w:rPr>
        <w:t>En estos momentos procedo a apagar y desconectar todos los equipos que me indican</w:t>
      </w:r>
      <w:r w:rsidRPr="00CA2300">
        <w:rPr>
          <w:rFonts w:ascii="ITC Avant Garde" w:hAnsi="ITC Avant Garde"/>
          <w:iCs/>
          <w:kern w:val="16"/>
        </w:rPr>
        <w:t>”.</w:t>
      </w:r>
    </w:p>
    <w:p w:rsidR="001C625E" w:rsidRDefault="00407C0F" w:rsidP="00390B14">
      <w:pPr>
        <w:spacing w:before="240" w:after="240" w:line="360" w:lineRule="auto"/>
        <w:contextualSpacing/>
        <w:jc w:val="both"/>
        <w:rPr>
          <w:rFonts w:ascii="ITC Avant Garde" w:hAnsi="ITC Avant Garde"/>
          <w:iCs/>
          <w:kern w:val="16"/>
        </w:rPr>
        <w:sectPr w:rsidR="001C625E" w:rsidSect="00D65493">
          <w:headerReference w:type="default" r:id="rId22"/>
          <w:pgSz w:w="12240" w:h="15840"/>
          <w:pgMar w:top="1985" w:right="1644" w:bottom="1418" w:left="1644" w:header="709" w:footer="420" w:gutter="0"/>
          <w:cols w:space="708"/>
          <w:docGrid w:linePitch="360"/>
        </w:sectPr>
      </w:pPr>
      <w:r w:rsidRPr="00CA2300">
        <w:rPr>
          <w:rFonts w:ascii="ITC Avant Garde" w:hAnsi="ITC Avant Garde"/>
          <w:iCs/>
          <w:kern w:val="16"/>
        </w:rPr>
        <w:t xml:space="preserve">Por lo anterior, con fundamento en los artículos 4, 6, fracción II, 66, 67, fracción III y 69 de la </w:t>
      </w:r>
      <w:proofErr w:type="spellStart"/>
      <w:r w:rsidRPr="00CA2300">
        <w:rPr>
          <w:rFonts w:ascii="ITC Avant Garde" w:hAnsi="ITC Avant Garde"/>
          <w:b/>
          <w:iCs/>
          <w:kern w:val="16"/>
        </w:rPr>
        <w:t>LFTyR</w:t>
      </w:r>
      <w:proofErr w:type="spellEnd"/>
      <w:r w:rsidRPr="00CA2300">
        <w:rPr>
          <w:rFonts w:ascii="ITC Avant Garde" w:hAnsi="ITC Avant Garde"/>
          <w:iCs/>
          <w:kern w:val="16"/>
        </w:rPr>
        <w:t>; 524 de la Ley de Vías Generales de Comunicación (“</w:t>
      </w:r>
      <w:r w:rsidRPr="00CA2300">
        <w:rPr>
          <w:rFonts w:ascii="ITC Avant Garde" w:hAnsi="ITC Avant Garde"/>
          <w:b/>
          <w:iCs/>
          <w:kern w:val="16"/>
        </w:rPr>
        <w:t>LVGC</w:t>
      </w:r>
      <w:r w:rsidRPr="00CA2300">
        <w:rPr>
          <w:rFonts w:ascii="ITC Avant Garde" w:hAnsi="ITC Avant Garde"/>
          <w:iCs/>
          <w:kern w:val="16"/>
        </w:rPr>
        <w:t xml:space="preserve">”), éste último artículo de aplicación supletoria  por lo que respecta al procedimiento de aseguramiento; y 43 fracción VI del </w:t>
      </w:r>
      <w:r w:rsidRPr="00CA2300">
        <w:rPr>
          <w:rFonts w:ascii="ITC Avant Garde" w:hAnsi="ITC Avant Garde"/>
          <w:b/>
          <w:iCs/>
          <w:kern w:val="16"/>
        </w:rPr>
        <w:t>Estatuto Orgánico</w:t>
      </w:r>
      <w:r w:rsidRPr="00CA2300">
        <w:rPr>
          <w:rFonts w:ascii="ITC Avant Garde" w:hAnsi="ITC Avant Garde"/>
          <w:iCs/>
          <w:kern w:val="16"/>
        </w:rPr>
        <w:t xml:space="preserve">; </w:t>
      </w:r>
      <w:r w:rsidRPr="00CA2300">
        <w:rPr>
          <w:rFonts w:ascii="ITC Avant Garde" w:hAnsi="ITC Avant Garde"/>
          <w:b/>
          <w:iCs/>
          <w:kern w:val="16"/>
        </w:rPr>
        <w:t>LOS VERIFICADORES</w:t>
      </w:r>
      <w:r w:rsidRPr="00CA2300">
        <w:rPr>
          <w:rFonts w:ascii="ITC Avant Garde" w:hAnsi="ITC Avant Garde"/>
          <w:iCs/>
          <w:kern w:val="16"/>
        </w:rPr>
        <w:t xml:space="preserve"> procedieron al aseguramiento de los sistemas, instalaciones y equipos de telecomunicaciones que operaban la frecuencia  </w:t>
      </w:r>
      <w:r w:rsidRPr="00CA2300">
        <w:rPr>
          <w:rFonts w:ascii="ITC Avant Garde" w:hAnsi="ITC Avant Garde"/>
          <w:b/>
          <w:iCs/>
          <w:kern w:val="16"/>
        </w:rPr>
        <w:t>457.975 MHz</w:t>
      </w:r>
      <w:r w:rsidRPr="00CA2300">
        <w:rPr>
          <w:rFonts w:ascii="ITC Avant Garde" w:hAnsi="ITC Avant Garde"/>
          <w:iCs/>
          <w:kern w:val="16"/>
        </w:rPr>
        <w:t xml:space="preserve"> al no contar con concesión, asignación o permiso; en el entendido que la frecuencia </w:t>
      </w:r>
      <w:r w:rsidRPr="00CA2300">
        <w:rPr>
          <w:rFonts w:ascii="ITC Avant Garde" w:hAnsi="ITC Avant Garde"/>
          <w:b/>
          <w:iCs/>
          <w:kern w:val="16"/>
        </w:rPr>
        <w:t>450.450 MHz</w:t>
      </w:r>
      <w:r w:rsidRPr="00CA2300">
        <w:rPr>
          <w:rFonts w:ascii="ITC Avant Garde" w:hAnsi="ITC Avant Garde"/>
          <w:iCs/>
          <w:kern w:val="16"/>
        </w:rPr>
        <w:t xml:space="preserve">  aunque es de uso libre, contraviene las condiciones técnicas de operación </w:t>
      </w:r>
    </w:p>
    <w:p w:rsidR="00CA2300" w:rsidRDefault="00407C0F" w:rsidP="00390B14">
      <w:pPr>
        <w:spacing w:before="240" w:after="240" w:line="360" w:lineRule="auto"/>
        <w:contextualSpacing/>
        <w:jc w:val="both"/>
        <w:rPr>
          <w:rFonts w:ascii="ITC Avant Garde" w:hAnsi="ITC Avant Garde"/>
          <w:iCs/>
          <w:kern w:val="16"/>
        </w:rPr>
      </w:pPr>
      <w:proofErr w:type="gramStart"/>
      <w:r w:rsidRPr="00CA2300">
        <w:rPr>
          <w:rFonts w:ascii="ITC Avant Garde" w:hAnsi="ITC Avant Garde"/>
          <w:iCs/>
          <w:kern w:val="16"/>
        </w:rPr>
        <w:lastRenderedPageBreak/>
        <w:t>establecidas</w:t>
      </w:r>
      <w:proofErr w:type="gramEnd"/>
      <w:r w:rsidRPr="00CA2300">
        <w:rPr>
          <w:rFonts w:ascii="ITC Avant Garde" w:hAnsi="ITC Avant Garde"/>
          <w:iCs/>
          <w:kern w:val="16"/>
        </w:rPr>
        <w:t xml:space="preserve"> en el </w:t>
      </w:r>
      <w:r w:rsidRPr="00CA2300">
        <w:rPr>
          <w:rFonts w:ascii="ITC Avant Garde" w:hAnsi="ITC Avant Garde"/>
          <w:b/>
          <w:iCs/>
          <w:kern w:val="16"/>
        </w:rPr>
        <w:t>“ACUERDO”</w:t>
      </w:r>
      <w:r w:rsidRPr="00CA2300">
        <w:rPr>
          <w:rFonts w:ascii="ITC Avant Garde" w:hAnsi="ITC Avant Garde"/>
          <w:iCs/>
          <w:kern w:val="16"/>
        </w:rPr>
        <w:t xml:space="preserve">,  ya que conforme a lo señalado por personal técnico de la </w:t>
      </w:r>
      <w:r w:rsidRPr="00CA2300">
        <w:rPr>
          <w:rFonts w:ascii="ITC Avant Garde" w:hAnsi="ITC Avant Garde"/>
          <w:b/>
          <w:iCs/>
          <w:kern w:val="16"/>
        </w:rPr>
        <w:t>DGAVSRE</w:t>
      </w:r>
      <w:r w:rsidRPr="00CA2300">
        <w:rPr>
          <w:rFonts w:ascii="ITC Avant Garde" w:hAnsi="ITC Avant Garde"/>
          <w:iCs/>
          <w:kern w:val="16"/>
        </w:rPr>
        <w:t>, no se permite el uso de repetidores para dicha frecuencia.</w:t>
      </w:r>
    </w:p>
    <w:tbl>
      <w:tblPr>
        <w:tblStyle w:val="Tablaconcuadrcula1"/>
        <w:tblW w:w="9223" w:type="dxa"/>
        <w:tblLook w:val="04A0" w:firstRow="1" w:lastRow="0" w:firstColumn="1" w:lastColumn="0" w:noHBand="0" w:noVBand="1"/>
        <w:tblCaption w:val="Equipo Asegurado"/>
        <w:tblDescription w:val="Esta tabla muestra las características de los equipos asegurados"/>
      </w:tblPr>
      <w:tblGrid>
        <w:gridCol w:w="4120"/>
        <w:gridCol w:w="5103"/>
      </w:tblGrid>
      <w:tr w:rsidR="00407C0F" w:rsidRPr="00CA2300" w:rsidTr="00F9210D">
        <w:trPr>
          <w:trHeight w:val="238"/>
          <w:tblHeader/>
        </w:trPr>
        <w:tc>
          <w:tcPr>
            <w:tcW w:w="4120" w:type="dxa"/>
            <w:noWrap/>
          </w:tcPr>
          <w:p w:rsidR="00407C0F" w:rsidRPr="00CA2300" w:rsidRDefault="00407C0F" w:rsidP="00390B14">
            <w:pPr>
              <w:spacing w:before="240" w:after="240" w:line="240" w:lineRule="auto"/>
              <w:contextualSpacing/>
              <w:jc w:val="center"/>
              <w:rPr>
                <w:rFonts w:ascii="ITC Avant Garde" w:hAnsi="ITC Avant Garde"/>
                <w:b/>
                <w:iCs/>
                <w:kern w:val="16"/>
              </w:rPr>
            </w:pPr>
            <w:r w:rsidRPr="00CA2300">
              <w:rPr>
                <w:rFonts w:ascii="ITC Avant Garde" w:hAnsi="ITC Avant Garde"/>
                <w:iCs/>
                <w:kern w:val="16"/>
              </w:rPr>
              <w:t>El aseguramiento de los equipos se realizó en los términos que se enlistan en la siguiente tabla</w:t>
            </w:r>
            <w:r w:rsidRPr="00CA2300">
              <w:rPr>
                <w:rFonts w:ascii="ITC Avant Garde" w:hAnsi="ITC Avant Garde"/>
                <w:iCs/>
                <w:kern w:val="16"/>
                <w:lang w:val="es-ES"/>
              </w:rPr>
              <w:t>:</w:t>
            </w:r>
            <w:r w:rsidRPr="00CA2300">
              <w:rPr>
                <w:rFonts w:ascii="ITC Avant Garde" w:hAnsi="ITC Avant Garde"/>
                <w:b/>
                <w:iCs/>
                <w:kern w:val="16"/>
              </w:rPr>
              <w:t>Sello de aseguramiento</w:t>
            </w:r>
          </w:p>
        </w:tc>
        <w:tc>
          <w:tcPr>
            <w:tcW w:w="5103" w:type="dxa"/>
            <w:noWrap/>
          </w:tcPr>
          <w:p w:rsidR="00407C0F" w:rsidRPr="00CA2300" w:rsidRDefault="00407C0F" w:rsidP="00390B14">
            <w:pPr>
              <w:spacing w:before="240" w:after="240" w:line="240" w:lineRule="auto"/>
              <w:contextualSpacing/>
              <w:jc w:val="center"/>
              <w:rPr>
                <w:rFonts w:ascii="ITC Avant Garde" w:hAnsi="ITC Avant Garde"/>
                <w:b/>
                <w:iCs/>
                <w:kern w:val="16"/>
              </w:rPr>
            </w:pPr>
            <w:r w:rsidRPr="00CA2300">
              <w:rPr>
                <w:rFonts w:ascii="ITC Avant Garde" w:hAnsi="ITC Avant Garde"/>
                <w:b/>
                <w:iCs/>
                <w:kern w:val="16"/>
              </w:rPr>
              <w:t>Equipo de telecomunicaciones</w:t>
            </w:r>
          </w:p>
        </w:tc>
      </w:tr>
      <w:tr w:rsidR="00407C0F" w:rsidRPr="00CA2300" w:rsidTr="00F9210D">
        <w:trPr>
          <w:trHeight w:val="238"/>
          <w:tblHeader/>
        </w:trPr>
        <w:tc>
          <w:tcPr>
            <w:tcW w:w="4120" w:type="dxa"/>
            <w:noWrap/>
            <w:hideMark/>
          </w:tcPr>
          <w:p w:rsidR="00407C0F" w:rsidRPr="00CA2300" w:rsidRDefault="00407C0F"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0307-16 </w:t>
            </w:r>
            <w:r w:rsidRPr="00CA2300">
              <w:rPr>
                <w:rFonts w:ascii="ITC Avant Garde" w:hAnsi="ITC Avant Garde"/>
                <w:iCs/>
                <w:kern w:val="16"/>
              </w:rPr>
              <w:t>(colocado en la parte superior del mismo)</w:t>
            </w:r>
          </w:p>
        </w:tc>
        <w:tc>
          <w:tcPr>
            <w:tcW w:w="5103" w:type="dxa"/>
            <w:noWrap/>
            <w:hideMark/>
          </w:tcPr>
          <w:p w:rsidR="00407C0F" w:rsidRPr="00CA2300" w:rsidRDefault="00407C0F"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En el equipo de radiocomunicación privada, marca ICOM, Modelo: IC-F221S, número de serie: 5269082</w:t>
            </w:r>
          </w:p>
        </w:tc>
      </w:tr>
      <w:tr w:rsidR="00407C0F" w:rsidRPr="00CA2300" w:rsidTr="00F9210D">
        <w:trPr>
          <w:trHeight w:val="238"/>
          <w:tblHeader/>
        </w:trPr>
        <w:tc>
          <w:tcPr>
            <w:tcW w:w="4120" w:type="dxa"/>
            <w:noWrap/>
            <w:hideMark/>
          </w:tcPr>
          <w:p w:rsidR="00407C0F" w:rsidRPr="00CA2300" w:rsidRDefault="00407C0F"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0308-16  </w:t>
            </w:r>
            <w:r w:rsidRPr="00CA2300">
              <w:rPr>
                <w:rFonts w:ascii="ITC Avant Garde" w:hAnsi="ITC Avant Garde"/>
                <w:iCs/>
                <w:kern w:val="16"/>
              </w:rPr>
              <w:t>(colocado en el puerto de conexión de la línea).</w:t>
            </w:r>
          </w:p>
        </w:tc>
        <w:tc>
          <w:tcPr>
            <w:tcW w:w="5103" w:type="dxa"/>
            <w:noWrap/>
            <w:hideMark/>
          </w:tcPr>
          <w:p w:rsidR="00407C0F" w:rsidRPr="00CA2300" w:rsidRDefault="00407C0F"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 xml:space="preserve">Línea de transmisión coaxial de aproximadamente 15 metros, conectada a su vez a la antena </w:t>
            </w:r>
            <w:proofErr w:type="spellStart"/>
            <w:r w:rsidRPr="00CA2300">
              <w:rPr>
                <w:rFonts w:ascii="ITC Avant Garde" w:hAnsi="ITC Avant Garde"/>
                <w:iCs/>
                <w:kern w:val="16"/>
              </w:rPr>
              <w:t>monopolo</w:t>
            </w:r>
            <w:proofErr w:type="spellEnd"/>
            <w:r w:rsidRPr="00CA2300">
              <w:rPr>
                <w:rFonts w:ascii="ITC Avant Garde" w:hAnsi="ITC Avant Garde"/>
                <w:iCs/>
                <w:kern w:val="16"/>
              </w:rPr>
              <w:t xml:space="preserve"> instalada en la azotea del inmueble</w:t>
            </w:r>
          </w:p>
        </w:tc>
      </w:tr>
      <w:tr w:rsidR="00407C0F" w:rsidRPr="00CA2300" w:rsidTr="00F9210D">
        <w:trPr>
          <w:trHeight w:val="238"/>
          <w:tblHeader/>
        </w:trPr>
        <w:tc>
          <w:tcPr>
            <w:tcW w:w="4120" w:type="dxa"/>
            <w:noWrap/>
            <w:hideMark/>
          </w:tcPr>
          <w:p w:rsidR="00407C0F" w:rsidRPr="00CA2300" w:rsidRDefault="00407C0F"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0309-16 </w:t>
            </w:r>
            <w:r w:rsidRPr="00CA2300">
              <w:rPr>
                <w:rFonts w:ascii="ITC Avant Garde" w:hAnsi="ITC Avant Garde"/>
                <w:iCs/>
                <w:kern w:val="16"/>
              </w:rPr>
              <w:t>(colocado en la parte superior del mismo)</w:t>
            </w:r>
          </w:p>
        </w:tc>
        <w:tc>
          <w:tcPr>
            <w:tcW w:w="5103" w:type="dxa"/>
            <w:noWrap/>
            <w:hideMark/>
          </w:tcPr>
          <w:p w:rsidR="00407C0F" w:rsidRPr="00CA2300" w:rsidRDefault="00407C0F"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Equipo repetidor, marca KENWOOD, Modelo: TKR-850, número de serie: B3A00129</w:t>
            </w:r>
          </w:p>
        </w:tc>
      </w:tr>
      <w:tr w:rsidR="00407C0F" w:rsidRPr="00CA2300" w:rsidTr="00F9210D">
        <w:trPr>
          <w:trHeight w:val="238"/>
          <w:tblHeader/>
        </w:trPr>
        <w:tc>
          <w:tcPr>
            <w:tcW w:w="4120" w:type="dxa"/>
            <w:noWrap/>
            <w:hideMark/>
          </w:tcPr>
          <w:p w:rsidR="00407C0F" w:rsidRPr="00CA2300" w:rsidRDefault="00407C0F"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0310-16  </w:t>
            </w:r>
            <w:r w:rsidRPr="00CA2300">
              <w:rPr>
                <w:rFonts w:ascii="ITC Avant Garde" w:hAnsi="ITC Avant Garde"/>
                <w:iCs/>
                <w:kern w:val="16"/>
              </w:rPr>
              <w:t>(colocado en el puerto de conexión de la línea)</w:t>
            </w:r>
          </w:p>
        </w:tc>
        <w:tc>
          <w:tcPr>
            <w:tcW w:w="5103" w:type="dxa"/>
            <w:noWrap/>
            <w:hideMark/>
          </w:tcPr>
          <w:p w:rsidR="00407C0F" w:rsidRPr="00CA2300" w:rsidRDefault="00407C0F"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 xml:space="preserve">Línea de transmisión coaxial de aproximadamente 15 metros, conectada a su vez a la antena </w:t>
            </w:r>
            <w:proofErr w:type="spellStart"/>
            <w:r w:rsidRPr="00CA2300">
              <w:rPr>
                <w:rFonts w:ascii="ITC Avant Garde" w:hAnsi="ITC Avant Garde"/>
                <w:iCs/>
                <w:kern w:val="16"/>
              </w:rPr>
              <w:t>monopolo</w:t>
            </w:r>
            <w:proofErr w:type="spellEnd"/>
            <w:r w:rsidRPr="00CA2300">
              <w:rPr>
                <w:rFonts w:ascii="ITC Avant Garde" w:hAnsi="ITC Avant Garde"/>
                <w:iCs/>
                <w:kern w:val="16"/>
              </w:rPr>
              <w:t xml:space="preserve"> instalada en la azotea del inmueble</w:t>
            </w:r>
          </w:p>
        </w:tc>
      </w:tr>
    </w:tbl>
    <w:p w:rsidR="00AB3959" w:rsidRPr="00CA2300" w:rsidRDefault="00407C0F" w:rsidP="00390B14">
      <w:pPr>
        <w:spacing w:before="240" w:after="240" w:line="360" w:lineRule="auto"/>
        <w:jc w:val="both"/>
        <w:rPr>
          <w:rFonts w:ascii="ITC Avant Garde" w:hAnsi="ITC Avant Garde"/>
        </w:rPr>
      </w:pPr>
      <w:r w:rsidRPr="00CA2300">
        <w:rPr>
          <w:rFonts w:ascii="ITC Avant Garde" w:eastAsia="Times New Roman" w:hAnsi="ITC Avant Garde"/>
          <w:kern w:val="16"/>
          <w:lang w:eastAsia="es-ES"/>
        </w:rPr>
        <w:t xml:space="preserve">Asimismo, designaron a la </w:t>
      </w:r>
      <w:r w:rsidRPr="00CA2300">
        <w:rPr>
          <w:rFonts w:ascii="ITC Avant Garde" w:eastAsia="Times New Roman" w:hAnsi="ITC Avant Garde"/>
          <w:b/>
          <w:kern w:val="16"/>
          <w:lang w:eastAsia="es-ES"/>
        </w:rPr>
        <w:t xml:space="preserve">C. </w:t>
      </w:r>
      <w:r w:rsidR="00D832CC" w:rsidRPr="00CA2300">
        <w:rPr>
          <w:rFonts w:ascii="ITC Avant Garde" w:hAnsi="ITC Avant Garde"/>
          <w:b/>
          <w:color w:val="0000FF"/>
        </w:rPr>
        <w:t xml:space="preserve">“CONFIDENCIAL POR LEY” </w:t>
      </w:r>
      <w:r w:rsidRPr="00CA2300">
        <w:rPr>
          <w:rFonts w:ascii="ITC Avant Garde" w:eastAsia="Times New Roman" w:hAnsi="ITC Avant Garde"/>
          <w:kern w:val="16"/>
          <w:lang w:eastAsia="es-ES"/>
        </w:rPr>
        <w:t xml:space="preserve">como </w:t>
      </w:r>
      <w:r w:rsidRPr="00CA2300">
        <w:rPr>
          <w:rFonts w:ascii="ITC Avant Garde" w:eastAsia="Times New Roman" w:hAnsi="ITC Avant Garde"/>
          <w:kern w:val="16"/>
          <w:u w:val="single"/>
          <w:lang w:eastAsia="es-ES"/>
        </w:rPr>
        <w:t>interventor especial (depositario)</w:t>
      </w:r>
      <w:r w:rsidRPr="00CA2300">
        <w:rPr>
          <w:rFonts w:ascii="ITC Avant Garde" w:eastAsia="Times New Roman" w:hAnsi="ITC Avant Garde"/>
          <w:kern w:val="16"/>
          <w:lang w:eastAsia="es-ES"/>
        </w:rPr>
        <w:t xml:space="preserve"> de los equipos asegurados, aceptando el nombramiento y protestando el fiel y leal desempeño del cargo conferido, haciéndose sabedora de las obligaciones y responsabilidades civiles y penales que con él contrae en términos de la legislación aplicable, y quien señaló como domicilio para la guarda y custodia de los equipos asegurados, el inmueble donde se encontraban constituidos.</w:t>
      </w:r>
    </w:p>
    <w:p w:rsidR="00AB3959" w:rsidRPr="00CA2300" w:rsidRDefault="00F4322F" w:rsidP="00390B14">
      <w:pPr>
        <w:spacing w:before="240" w:after="240" w:line="360" w:lineRule="auto"/>
        <w:jc w:val="both"/>
        <w:rPr>
          <w:rFonts w:ascii="ITC Avant Garde" w:hAnsi="ITC Avant Garde"/>
        </w:rPr>
      </w:pPr>
      <w:r w:rsidRPr="00CA2300">
        <w:rPr>
          <w:rFonts w:ascii="ITC Avant Garde" w:eastAsia="Times New Roman" w:hAnsi="ITC Avant Garde"/>
          <w:lang w:eastAsia="es-ES"/>
        </w:rPr>
        <w:t xml:space="preserve">Dado lo anterior, </w:t>
      </w:r>
      <w:r w:rsidRPr="00CA2300">
        <w:rPr>
          <w:rFonts w:ascii="ITC Avant Garde" w:eastAsia="Times New Roman" w:hAnsi="ITC Avant Garde"/>
          <w:b/>
          <w:lang w:eastAsia="es-ES"/>
        </w:rPr>
        <w:t>LOS VERIFICADORES</w:t>
      </w:r>
      <w:r w:rsidRPr="00CA2300">
        <w:rPr>
          <w:rFonts w:ascii="ITC Avant Garde" w:eastAsia="Times New Roman" w:hAnsi="ITC Avant Garde"/>
          <w:lang w:eastAsia="es-ES"/>
        </w:rPr>
        <w:t xml:space="preserve"> con fundamento en el artículo 524 de la </w:t>
      </w:r>
      <w:r w:rsidRPr="00CA2300">
        <w:rPr>
          <w:rFonts w:ascii="ITC Avant Garde" w:eastAsia="Times New Roman" w:hAnsi="ITC Avant Garde"/>
          <w:b/>
          <w:lang w:eastAsia="es-ES"/>
        </w:rPr>
        <w:t>LVGC</w:t>
      </w:r>
      <w:r w:rsidRPr="00CA2300">
        <w:rPr>
          <w:rFonts w:ascii="ITC Avant Garde" w:eastAsia="Times New Roman" w:hAnsi="ITC Avant Garde"/>
          <w:lang w:eastAsia="es-ES"/>
        </w:rPr>
        <w:t xml:space="preserve"> otorgaron a </w:t>
      </w:r>
      <w:r w:rsidRPr="00CA2300">
        <w:rPr>
          <w:rFonts w:ascii="ITC Avant Garde" w:eastAsia="Times New Roman" w:hAnsi="ITC Avant Garde"/>
          <w:b/>
          <w:lang w:eastAsia="es-ES"/>
        </w:rPr>
        <w:t>LA VISITADA</w:t>
      </w:r>
      <w:r w:rsidRPr="00CA2300">
        <w:rPr>
          <w:rFonts w:ascii="ITC Avant Garde" w:eastAsia="Times New Roman" w:hAnsi="ITC Avant Garde"/>
          <w:lang w:eastAsia="es-ES"/>
        </w:rPr>
        <w:t xml:space="preserve"> un plazo de diez días hábiles contados a partir del día siguiente de la conclusión de la diligencia, para que en ejercicio de su garantía de audiencia prevista en el artículo 14 de la </w:t>
      </w:r>
      <w:r w:rsidRPr="00CA2300">
        <w:rPr>
          <w:rFonts w:ascii="ITC Avant Garde" w:eastAsia="Times New Roman" w:hAnsi="ITC Avant Garde"/>
          <w:b/>
          <w:lang w:eastAsia="es-ES"/>
        </w:rPr>
        <w:t>CPEUM</w:t>
      </w:r>
      <w:r w:rsidRPr="00CA2300">
        <w:rPr>
          <w:rFonts w:ascii="ITC Avant Garde" w:eastAsia="Times New Roman" w:hAnsi="ITC Avant Garde"/>
          <w:lang w:eastAsia="es-ES"/>
        </w:rPr>
        <w:t>, presentara las pruebas y defensas que estimara procedentes ante el Instituto, plazo que transcurrió del</w:t>
      </w:r>
      <w:r w:rsidRPr="00CA2300">
        <w:rPr>
          <w:rFonts w:ascii="ITC Avant Garde" w:hAnsi="ITC Avant Garde"/>
        </w:rPr>
        <w:t xml:space="preserve"> </w:t>
      </w:r>
      <w:r w:rsidR="007B1D8D" w:rsidRPr="00CA2300">
        <w:rPr>
          <w:rFonts w:ascii="ITC Avant Garde" w:hAnsi="ITC Avant Garde"/>
        </w:rPr>
        <w:t xml:space="preserve">seis al diecisiete de junio de dos mil dieciséis, sin contar los días cuatro, cinco, once y doce de junio </w:t>
      </w:r>
      <w:r w:rsidR="007B1D8D" w:rsidRPr="00CA2300">
        <w:rPr>
          <w:rFonts w:ascii="ITC Avant Garde" w:hAnsi="ITC Avant Garde"/>
        </w:rPr>
        <w:lastRenderedPageBreak/>
        <w:t xml:space="preserve">de dos mil dieciséis por ser sábados y domingos en términos del artículo 28 de la </w:t>
      </w:r>
      <w:r w:rsidR="007B1D8D" w:rsidRPr="00CA2300">
        <w:rPr>
          <w:rFonts w:ascii="ITC Avant Garde" w:hAnsi="ITC Avant Garde"/>
          <w:b/>
        </w:rPr>
        <w:t>LFPA</w:t>
      </w:r>
      <w:r w:rsidRPr="00CA2300">
        <w:rPr>
          <w:rFonts w:ascii="ITC Avant Garde" w:hAnsi="ITC Avant Garde"/>
        </w:rPr>
        <w:t>.</w:t>
      </w:r>
    </w:p>
    <w:p w:rsidR="00AB3959" w:rsidRPr="00CA2300" w:rsidRDefault="003E1406" w:rsidP="00390B14">
      <w:pPr>
        <w:spacing w:before="240" w:after="240" w:line="360" w:lineRule="auto"/>
        <w:ind w:left="708" w:hanging="708"/>
        <w:contextualSpacing/>
        <w:jc w:val="both"/>
        <w:rPr>
          <w:rFonts w:ascii="ITC Avant Garde" w:hAnsi="ITC Avant Garde"/>
          <w:kern w:val="16"/>
        </w:rPr>
      </w:pPr>
      <w:r w:rsidRPr="00CA2300">
        <w:rPr>
          <w:rFonts w:ascii="ITC Avant Garde" w:hAnsi="ITC Avant Garde"/>
        </w:rPr>
        <w:t xml:space="preserve">Transcurrido el plazo a que se refiere el numeral que antecede, se advierte que </w:t>
      </w:r>
      <w:r w:rsidRPr="00CA2300">
        <w:rPr>
          <w:rFonts w:ascii="ITC Avant Garde" w:hAnsi="ITC Avant Garde"/>
          <w:kern w:val="16"/>
        </w:rPr>
        <w:t xml:space="preserve">por escrito ingresado en la Oficialía de Partes de este </w:t>
      </w:r>
      <w:r w:rsidRPr="00CA2300">
        <w:rPr>
          <w:rFonts w:ascii="ITC Avant Garde" w:hAnsi="ITC Avant Garde"/>
          <w:b/>
          <w:kern w:val="16"/>
        </w:rPr>
        <w:t>Instituto</w:t>
      </w:r>
      <w:r w:rsidRPr="00CA2300">
        <w:rPr>
          <w:rFonts w:ascii="ITC Avant Garde" w:hAnsi="ITC Avant Garde"/>
          <w:kern w:val="16"/>
        </w:rPr>
        <w:t xml:space="preserve"> el diecisiete de junio de dos mil dieciséis, el </w:t>
      </w:r>
      <w:r w:rsidRPr="00CA2300">
        <w:rPr>
          <w:rFonts w:ascii="ITC Avant Garde" w:hAnsi="ITC Avant Garde"/>
          <w:b/>
          <w:kern w:val="16"/>
        </w:rPr>
        <w:t xml:space="preserve">C. </w:t>
      </w:r>
      <w:r w:rsidR="00D832CC" w:rsidRPr="00CA2300">
        <w:rPr>
          <w:rFonts w:ascii="ITC Avant Garde" w:hAnsi="ITC Avant Garde"/>
          <w:b/>
          <w:color w:val="0000FF"/>
        </w:rPr>
        <w:t>“CONFIDENCIAL POR LEY”</w:t>
      </w:r>
      <w:r w:rsidRPr="00CA2300">
        <w:rPr>
          <w:rFonts w:ascii="ITC Avant Garde" w:hAnsi="ITC Avant Garde"/>
          <w:kern w:val="16"/>
        </w:rPr>
        <w:t xml:space="preserve">, en nombre y representación de </w:t>
      </w:r>
      <w:r w:rsidRPr="00CA2300">
        <w:rPr>
          <w:rFonts w:ascii="ITC Avant Garde" w:hAnsi="ITC Avant Garde"/>
          <w:b/>
          <w:kern w:val="16"/>
        </w:rPr>
        <w:t>LA VISITADA</w:t>
      </w:r>
      <w:r w:rsidRPr="00CA2300">
        <w:rPr>
          <w:rFonts w:ascii="ITC Avant Garde" w:hAnsi="ITC Avant Garde"/>
          <w:kern w:val="16"/>
        </w:rPr>
        <w:t xml:space="preserve">, personalidad que acreditó en términos de la copia de la escritura pública número 7882, con número de volumen CXVI, de fecha 7 de marzo de 1988, pasado ante la fe del Notario Público número 9 del Estado de Veracruz, de la Heroica Ciudad de Veracruz, formuló </w:t>
      </w:r>
      <w:r w:rsidR="00710184" w:rsidRPr="00CA2300">
        <w:rPr>
          <w:rFonts w:ascii="ITC Avant Garde" w:hAnsi="ITC Avant Garde"/>
          <w:kern w:val="16"/>
        </w:rPr>
        <w:t xml:space="preserve">de manera medular </w:t>
      </w:r>
      <w:r w:rsidRPr="00CA2300">
        <w:rPr>
          <w:rFonts w:ascii="ITC Avant Garde" w:hAnsi="ITC Avant Garde"/>
          <w:kern w:val="16"/>
        </w:rPr>
        <w:t xml:space="preserve">las siguientes observaciones en torno al Acta de mérito: </w:t>
      </w:r>
    </w:p>
    <w:p w:rsidR="00AB3959" w:rsidRPr="00CA2300" w:rsidRDefault="003E1406" w:rsidP="00390B14">
      <w:pPr>
        <w:numPr>
          <w:ilvl w:val="0"/>
          <w:numId w:val="24"/>
        </w:numPr>
        <w:spacing w:before="240" w:after="240" w:line="240" w:lineRule="auto"/>
        <w:ind w:left="851" w:right="565"/>
        <w:jc w:val="both"/>
        <w:rPr>
          <w:rFonts w:ascii="ITC Avant Garde" w:hAnsi="ITC Avant Garde"/>
          <w:b/>
          <w:kern w:val="16"/>
          <w:sz w:val="20"/>
          <w:szCs w:val="20"/>
        </w:rPr>
      </w:pPr>
      <w:r w:rsidRPr="00CA2300">
        <w:rPr>
          <w:rFonts w:ascii="ITC Avant Garde" w:hAnsi="ITC Avant Garde"/>
          <w:b/>
          <w:kern w:val="16"/>
          <w:sz w:val="20"/>
          <w:szCs w:val="20"/>
        </w:rPr>
        <w:t xml:space="preserve">Señala que en virtud de que hubo un incremento de sus clientes, se tomó la decisión de instalar un sistema de radiocomunicación para realizar entregas con un mayor control y eficiencia, para lo cual se contrataron los servicios de un proveedor de sistemas de radiocomunicación, mismo que operó desde el año 2014. </w:t>
      </w:r>
    </w:p>
    <w:p w:rsidR="00AB3959" w:rsidRPr="00CA2300" w:rsidRDefault="003E1406" w:rsidP="00390B14">
      <w:pPr>
        <w:numPr>
          <w:ilvl w:val="0"/>
          <w:numId w:val="24"/>
        </w:numPr>
        <w:spacing w:before="240" w:after="240" w:line="240" w:lineRule="auto"/>
        <w:ind w:left="851" w:right="565"/>
        <w:jc w:val="both"/>
        <w:rPr>
          <w:rFonts w:ascii="ITC Avant Garde" w:hAnsi="ITC Avant Garde"/>
          <w:b/>
          <w:kern w:val="16"/>
          <w:sz w:val="20"/>
          <w:szCs w:val="20"/>
        </w:rPr>
      </w:pPr>
      <w:r w:rsidRPr="00CA2300">
        <w:rPr>
          <w:rFonts w:ascii="ITC Avant Garde" w:hAnsi="ITC Avant Garde"/>
          <w:b/>
          <w:kern w:val="16"/>
          <w:sz w:val="20"/>
          <w:szCs w:val="20"/>
        </w:rPr>
        <w:t>Que el proveedor le indicó que los equipos habían sido programados para su operación con frecuencias de uso libre ya que no se contaba con permiso o autorización de la Secretaría de Comunicaciones y Transportes o del Instituto.</w:t>
      </w:r>
    </w:p>
    <w:p w:rsidR="00AB3959" w:rsidRPr="00CA2300" w:rsidRDefault="003E1406" w:rsidP="00390B14">
      <w:pPr>
        <w:numPr>
          <w:ilvl w:val="0"/>
          <w:numId w:val="24"/>
        </w:numPr>
        <w:spacing w:before="240" w:after="240" w:line="240" w:lineRule="auto"/>
        <w:ind w:left="851" w:right="565"/>
        <w:jc w:val="both"/>
        <w:rPr>
          <w:rFonts w:ascii="ITC Avant Garde" w:hAnsi="ITC Avant Garde"/>
          <w:b/>
          <w:kern w:val="16"/>
          <w:sz w:val="20"/>
          <w:szCs w:val="20"/>
        </w:rPr>
      </w:pPr>
      <w:r w:rsidRPr="00CA2300">
        <w:rPr>
          <w:rFonts w:ascii="ITC Avant Garde" w:hAnsi="ITC Avant Garde"/>
          <w:b/>
          <w:kern w:val="16"/>
          <w:sz w:val="20"/>
          <w:szCs w:val="20"/>
        </w:rPr>
        <w:t>Que en razón de que el sistema no cubría la cobertura requerida, se instaló el equipo repetidor sin que se le notificara como se habían reprogramado los equipos para operar.</w:t>
      </w:r>
    </w:p>
    <w:p w:rsidR="00AB3959" w:rsidRPr="00CA2300" w:rsidRDefault="003E1406" w:rsidP="00390B14">
      <w:pPr>
        <w:numPr>
          <w:ilvl w:val="0"/>
          <w:numId w:val="24"/>
        </w:numPr>
        <w:spacing w:before="240" w:after="240" w:line="240" w:lineRule="auto"/>
        <w:ind w:left="851" w:right="565"/>
        <w:jc w:val="both"/>
        <w:rPr>
          <w:rFonts w:ascii="ITC Avant Garde" w:hAnsi="ITC Avant Garde"/>
          <w:b/>
          <w:kern w:val="16"/>
          <w:sz w:val="20"/>
          <w:szCs w:val="20"/>
        </w:rPr>
      </w:pPr>
      <w:r w:rsidRPr="00CA2300">
        <w:rPr>
          <w:rFonts w:ascii="ITC Avant Garde" w:hAnsi="ITC Avant Garde"/>
          <w:b/>
          <w:kern w:val="16"/>
          <w:sz w:val="20"/>
          <w:szCs w:val="20"/>
        </w:rPr>
        <w:t>Que por la necesidad que se tiene del sistema, se continúa operando el mismo en la frecuencia 450.450 MHz.</w:t>
      </w:r>
    </w:p>
    <w:p w:rsidR="00AB3959" w:rsidRPr="00CA2300" w:rsidRDefault="003E1406" w:rsidP="00390B14">
      <w:pPr>
        <w:numPr>
          <w:ilvl w:val="0"/>
          <w:numId w:val="24"/>
        </w:numPr>
        <w:spacing w:before="240" w:after="240" w:line="240" w:lineRule="auto"/>
        <w:ind w:left="851" w:right="565"/>
        <w:jc w:val="both"/>
        <w:rPr>
          <w:rFonts w:ascii="ITC Avant Garde" w:hAnsi="ITC Avant Garde"/>
          <w:kern w:val="16"/>
          <w:sz w:val="20"/>
          <w:szCs w:val="20"/>
        </w:rPr>
      </w:pPr>
      <w:r w:rsidRPr="00CA2300">
        <w:rPr>
          <w:rFonts w:ascii="ITC Avant Garde" w:hAnsi="ITC Avant Garde"/>
          <w:b/>
          <w:kern w:val="16"/>
          <w:sz w:val="20"/>
          <w:szCs w:val="20"/>
        </w:rPr>
        <w:t>Que se tome en cuenta el desconocimiento de la normatividad vigente y haber confiado en los proveedores para la instalación y operación de los sistemas de radiocomunicación.</w:t>
      </w:r>
    </w:p>
    <w:p w:rsidR="00AB3959" w:rsidRPr="00CA2300" w:rsidRDefault="00710184" w:rsidP="00390B14">
      <w:pPr>
        <w:spacing w:before="240" w:after="240" w:line="360" w:lineRule="auto"/>
        <w:contextualSpacing/>
        <w:jc w:val="both"/>
        <w:rPr>
          <w:rFonts w:ascii="ITC Avant Garde" w:hAnsi="ITC Avant Garde"/>
        </w:rPr>
      </w:pPr>
      <w:r w:rsidRPr="00CA2300">
        <w:rPr>
          <w:rFonts w:ascii="ITC Avant Garde" w:hAnsi="ITC Avant Garde"/>
        </w:rPr>
        <w:t xml:space="preserve">En primer lugar debe señalarse que lo manifestado por </w:t>
      </w:r>
      <w:r w:rsidRPr="00CA2300">
        <w:rPr>
          <w:rFonts w:ascii="ITC Avant Garde" w:hAnsi="ITC Avant Garde"/>
          <w:b/>
        </w:rPr>
        <w:t>LA PRESUNTA INFRACTORA</w:t>
      </w:r>
      <w:r w:rsidRPr="00CA2300">
        <w:rPr>
          <w:rFonts w:ascii="ITC Avant Garde" w:hAnsi="ITC Avant Garde"/>
        </w:rPr>
        <w:t xml:space="preserve">, en el sentido de que ante el incremento de sus clientes se tomó la decisión de contratar un sistema de radiocomunicación, como que el proveedor le indicó que los equipos habían sido programados para su operación con frecuencias de uso libre, </w:t>
      </w:r>
      <w:r w:rsidR="00872A1C" w:rsidRPr="00CA2300">
        <w:rPr>
          <w:rFonts w:ascii="ITC Avant Garde" w:hAnsi="ITC Avant Garde"/>
        </w:rPr>
        <w:t>amén</w:t>
      </w:r>
      <w:r w:rsidRPr="00CA2300">
        <w:rPr>
          <w:rFonts w:ascii="ITC Avant Garde" w:hAnsi="ITC Avant Garde"/>
        </w:rPr>
        <w:t xml:space="preserve"> de ser manifestaciones subjetivas, respecto de las cuales PANADERÍA LA </w:t>
      </w:r>
      <w:r w:rsidRPr="00CA2300">
        <w:rPr>
          <w:rFonts w:ascii="ITC Avant Garde" w:hAnsi="ITC Avant Garde"/>
        </w:rPr>
        <w:lastRenderedPageBreak/>
        <w:t xml:space="preserve">ESPECIAL no ofreció medio de convicción alguno que las soportase, las mismas lejos de beneficiarle le perjudican, pues de las mismas se desprende la aceptación por parte de </w:t>
      </w:r>
      <w:r w:rsidR="00D832CC" w:rsidRPr="00CA2300">
        <w:rPr>
          <w:rFonts w:ascii="ITC Avant Garde" w:hAnsi="ITC Avant Garde"/>
          <w:b/>
          <w:color w:val="0000FF"/>
        </w:rPr>
        <w:t xml:space="preserve">“CONFIDENCIAL POR LEY” </w:t>
      </w:r>
      <w:r w:rsidR="00872A1C" w:rsidRPr="00CA2300">
        <w:rPr>
          <w:rFonts w:ascii="ITC Avant Garde" w:hAnsi="ITC Avant Garde"/>
        </w:rPr>
        <w:t xml:space="preserve">en su carácter de representante legal de la misma, de que efectivamente usa un equipo de radiocomunicación para realizar las entregas de sus productos, lo que viene a configurar una confesión expresa de su parte en términos de los artículos 93 fracción I, 95, 96, 197 y 199 del Código Federal de Procedimientos Civiles, confesión a la que se le otorga pleno valor probatorio y que es apta y suficiente para considerar que </w:t>
      </w:r>
      <w:r w:rsidR="00872A1C" w:rsidRPr="00CA2300">
        <w:rPr>
          <w:rFonts w:ascii="ITC Avant Garde" w:hAnsi="ITC Avant Garde"/>
          <w:b/>
        </w:rPr>
        <w:t>LA PRESUNTA INFRACTORA</w:t>
      </w:r>
      <w:r w:rsidR="00872A1C" w:rsidRPr="00CA2300">
        <w:rPr>
          <w:rFonts w:ascii="ITC Avant Garde" w:hAnsi="ITC Avant Garde"/>
        </w:rPr>
        <w:t>, presta el servicio público de telecomunicaciones consistente en radiocomunicación privada a través del equipo que ella misma reconoce utilizar.</w:t>
      </w:r>
    </w:p>
    <w:p w:rsidR="00AB3959" w:rsidRPr="00CA2300" w:rsidRDefault="00710184" w:rsidP="00390B14">
      <w:pPr>
        <w:spacing w:before="240" w:after="240" w:line="360" w:lineRule="auto"/>
        <w:contextualSpacing/>
        <w:jc w:val="both"/>
        <w:rPr>
          <w:rFonts w:ascii="ITC Avant Garde" w:hAnsi="ITC Avant Garde"/>
        </w:rPr>
      </w:pPr>
      <w:r w:rsidRPr="00CA2300">
        <w:rPr>
          <w:rFonts w:ascii="ITC Avant Garde" w:hAnsi="ITC Avant Garde"/>
        </w:rPr>
        <w:t>Asimismo, d</w:t>
      </w:r>
      <w:r w:rsidR="003E1406" w:rsidRPr="00CA2300">
        <w:rPr>
          <w:rFonts w:ascii="ITC Avant Garde" w:hAnsi="ITC Avant Garde"/>
        </w:rPr>
        <w:t xml:space="preserve">e los argumentos señalados </w:t>
      </w:r>
      <w:r w:rsidR="009E6B0E" w:rsidRPr="00CA2300">
        <w:rPr>
          <w:rFonts w:ascii="ITC Avant Garde" w:hAnsi="ITC Avant Garde"/>
        </w:rPr>
        <w:t xml:space="preserve">en su escrito de manifestaciones presentado </w:t>
      </w:r>
      <w:r w:rsidR="003E1406" w:rsidRPr="00CA2300">
        <w:rPr>
          <w:rFonts w:ascii="ITC Avant Garde" w:hAnsi="ITC Avant Garde"/>
        </w:rPr>
        <w:t xml:space="preserve">por el C. </w:t>
      </w:r>
      <w:r w:rsidR="00D832CC" w:rsidRPr="00CA2300">
        <w:rPr>
          <w:rFonts w:ascii="ITC Avant Garde" w:hAnsi="ITC Avant Garde"/>
          <w:b/>
          <w:color w:val="0000FF"/>
        </w:rPr>
        <w:t xml:space="preserve">“CONFIDENCIAL POR LEY” </w:t>
      </w:r>
      <w:r w:rsidR="009E6B0E" w:rsidRPr="00CA2300">
        <w:rPr>
          <w:rFonts w:ascii="ITC Avant Garde" w:hAnsi="ITC Avant Garde"/>
          <w:kern w:val="16"/>
        </w:rPr>
        <w:t>en su carácter de</w:t>
      </w:r>
      <w:r w:rsidR="009E6B0E" w:rsidRPr="00CA2300">
        <w:rPr>
          <w:rFonts w:ascii="ITC Avant Garde" w:hAnsi="ITC Avant Garde"/>
          <w:b/>
          <w:kern w:val="16"/>
        </w:rPr>
        <w:t xml:space="preserve"> </w:t>
      </w:r>
      <w:r w:rsidR="003E1406" w:rsidRPr="00CA2300">
        <w:rPr>
          <w:rFonts w:ascii="ITC Avant Garde" w:hAnsi="ITC Avant Garde"/>
          <w:kern w:val="16"/>
        </w:rPr>
        <w:t>representan</w:t>
      </w:r>
      <w:r w:rsidR="009E6B0E" w:rsidRPr="00CA2300">
        <w:rPr>
          <w:rFonts w:ascii="ITC Avant Garde" w:hAnsi="ITC Avant Garde"/>
          <w:kern w:val="16"/>
        </w:rPr>
        <w:t>te</w:t>
      </w:r>
      <w:r w:rsidR="003E1406" w:rsidRPr="00CA2300">
        <w:rPr>
          <w:rFonts w:ascii="ITC Avant Garde" w:hAnsi="ITC Avant Garde"/>
          <w:kern w:val="16"/>
        </w:rPr>
        <w:t xml:space="preserve"> legal de “</w:t>
      </w:r>
      <w:r w:rsidR="003E1406" w:rsidRPr="00CA2300">
        <w:rPr>
          <w:rFonts w:ascii="ITC Avant Garde" w:hAnsi="ITC Avant Garde"/>
          <w:b/>
          <w:kern w:val="16"/>
        </w:rPr>
        <w:t xml:space="preserve">LA </w:t>
      </w:r>
      <w:r w:rsidR="00872A1C" w:rsidRPr="00CA2300">
        <w:rPr>
          <w:rFonts w:ascii="ITC Avant Garde" w:hAnsi="ITC Avant Garde"/>
          <w:b/>
          <w:kern w:val="16"/>
        </w:rPr>
        <w:t>PRESUNTA INFRACTORA</w:t>
      </w:r>
      <w:r w:rsidR="003E1406" w:rsidRPr="00CA2300">
        <w:rPr>
          <w:rFonts w:ascii="ITC Avant Garde" w:hAnsi="ITC Avant Garde"/>
          <w:b/>
          <w:kern w:val="16"/>
        </w:rPr>
        <w:t>”</w:t>
      </w:r>
      <w:r w:rsidR="003E1406" w:rsidRPr="00CA2300">
        <w:rPr>
          <w:rFonts w:ascii="ITC Avant Garde" w:hAnsi="ITC Avant Garde"/>
          <w:kern w:val="16"/>
        </w:rPr>
        <w:t>, se desprende que</w:t>
      </w:r>
      <w:r w:rsidR="003E1406" w:rsidRPr="00CA2300">
        <w:t xml:space="preserve"> </w:t>
      </w:r>
      <w:r w:rsidR="003E1406" w:rsidRPr="00CA2300">
        <w:rPr>
          <w:rFonts w:ascii="ITC Avant Garde" w:hAnsi="ITC Avant Garde"/>
          <w:kern w:val="16"/>
        </w:rPr>
        <w:t>en razón de que el sistema no tenía la cobertura requerida, se instaló el equipo repetidor, sin embargo alega que dicha circunstancia obedece a que desconocía la normatividad vigente y a la confianza que depositó en los proveedores para la instalación y operación de los sistemas de radiocomunicación.</w:t>
      </w:r>
    </w:p>
    <w:p w:rsidR="00AB3959" w:rsidRPr="00CA2300" w:rsidRDefault="003E1406" w:rsidP="00390B14">
      <w:pPr>
        <w:spacing w:before="240" w:after="240" w:line="360" w:lineRule="auto"/>
        <w:contextualSpacing/>
        <w:jc w:val="both"/>
        <w:rPr>
          <w:rFonts w:ascii="ITC Avant Garde" w:hAnsi="ITC Avant Garde"/>
          <w:kern w:val="16"/>
        </w:rPr>
      </w:pPr>
      <w:r w:rsidRPr="00CA2300">
        <w:rPr>
          <w:rFonts w:ascii="ITC Avant Garde" w:hAnsi="ITC Avant Garde"/>
          <w:kern w:val="16"/>
        </w:rPr>
        <w:t xml:space="preserve">Al respecto, es de explorado derecho el principio que reza “la ignorancia de la ley no exime de su cumplimiento” y que si bien </w:t>
      </w:r>
      <w:r w:rsidRPr="00CA2300">
        <w:rPr>
          <w:rFonts w:ascii="ITC Avant Garde" w:hAnsi="ITC Avant Garde"/>
          <w:b/>
          <w:kern w:val="16"/>
        </w:rPr>
        <w:t>LA VISITADA</w:t>
      </w:r>
      <w:r w:rsidRPr="00CA2300">
        <w:rPr>
          <w:rFonts w:ascii="ITC Avant Garde" w:hAnsi="ITC Avant Garde"/>
          <w:kern w:val="16"/>
        </w:rPr>
        <w:t xml:space="preserve"> señala a un proveedor como aquél que instaló los repetidores objeto de aseguramiento, lo cierto es que no proporciona dato alguno de identificación, ni ello desvirtúa el uso de la frecuencia de uso libre </w:t>
      </w:r>
      <w:r w:rsidR="009E6B0E" w:rsidRPr="00CA2300">
        <w:rPr>
          <w:rFonts w:ascii="ITC Avant Garde" w:hAnsi="ITC Avant Garde"/>
          <w:kern w:val="16"/>
        </w:rPr>
        <w:t>en contravención</w:t>
      </w:r>
      <w:r w:rsidRPr="00CA2300">
        <w:rPr>
          <w:rFonts w:ascii="ITC Avant Garde" w:hAnsi="ITC Avant Garde"/>
          <w:kern w:val="16"/>
        </w:rPr>
        <w:t xml:space="preserve"> de las condiciones técnicas de operación</w:t>
      </w:r>
    </w:p>
    <w:p w:rsidR="001C625E" w:rsidRDefault="00F4322F" w:rsidP="00390B14">
      <w:pPr>
        <w:spacing w:before="240" w:after="240" w:line="360" w:lineRule="auto"/>
        <w:jc w:val="both"/>
        <w:rPr>
          <w:rFonts w:ascii="ITC Avant Garde" w:hAnsi="ITC Avant Garde"/>
        </w:rPr>
        <w:sectPr w:rsidR="001C625E" w:rsidSect="00D65493">
          <w:headerReference w:type="default" r:id="rId23"/>
          <w:pgSz w:w="12240" w:h="15840"/>
          <w:pgMar w:top="1985" w:right="1644" w:bottom="1418" w:left="1644" w:header="709" w:footer="420" w:gutter="0"/>
          <w:cols w:space="708"/>
          <w:docGrid w:linePitch="360"/>
        </w:sectPr>
      </w:pPr>
      <w:r w:rsidRPr="00CA2300">
        <w:rPr>
          <w:rFonts w:ascii="ITC Avant Garde" w:hAnsi="ITC Avant Garde"/>
        </w:rPr>
        <w:t xml:space="preserve">Derivado de lo anterior y una vez analizadas las constancias respectivas, la </w:t>
      </w:r>
      <w:r w:rsidRPr="00CA2300">
        <w:rPr>
          <w:rFonts w:ascii="ITC Avant Garde" w:hAnsi="ITC Avant Garde"/>
          <w:b/>
        </w:rPr>
        <w:t xml:space="preserve">DGV </w:t>
      </w:r>
      <w:r w:rsidRPr="00CA2300">
        <w:rPr>
          <w:rFonts w:ascii="ITC Avant Garde" w:hAnsi="ITC Avant Garde"/>
        </w:rPr>
        <w:t xml:space="preserve">estimó que </w:t>
      </w:r>
      <w:r w:rsidRPr="00CA2300">
        <w:rPr>
          <w:rFonts w:ascii="ITC Avant Garde" w:eastAsia="ヒラギノ角ゴ Pro W3" w:hAnsi="ITC Avant Garde"/>
          <w:color w:val="000000"/>
        </w:rPr>
        <w:t>con su conducta</w:t>
      </w:r>
      <w:r w:rsidRPr="00CA2300">
        <w:rPr>
          <w:rFonts w:ascii="ITC Avant Garde" w:hAnsi="ITC Avant Garde"/>
        </w:rPr>
        <w:t xml:space="preserve"> </w:t>
      </w:r>
      <w:r w:rsidR="00D74372" w:rsidRPr="00CA2300">
        <w:rPr>
          <w:rFonts w:ascii="ITC Avant Garde" w:eastAsia="Times New Roman" w:hAnsi="ITC Avant Garde"/>
          <w:b/>
          <w:bCs/>
          <w:color w:val="000000"/>
          <w:lang w:eastAsia="es-MX"/>
        </w:rPr>
        <w:t>PANADERÍA LA ESPECIAL</w:t>
      </w:r>
      <w:r w:rsidRPr="00CA2300">
        <w:rPr>
          <w:rFonts w:ascii="ITC Avant Garde" w:eastAsia="Times New Roman" w:hAnsi="ITC Avant Garde"/>
          <w:b/>
          <w:bCs/>
          <w:color w:val="000000"/>
          <w:lang w:eastAsia="es-MX"/>
        </w:rPr>
        <w:t xml:space="preserve"> </w:t>
      </w:r>
      <w:r w:rsidR="00710184" w:rsidRPr="00CA2300">
        <w:rPr>
          <w:rFonts w:ascii="ITC Avant Garde" w:eastAsia="Times New Roman" w:hAnsi="ITC Avant Garde"/>
          <w:bCs/>
          <w:color w:val="000000"/>
          <w:lang w:eastAsia="es-MX"/>
        </w:rPr>
        <w:t xml:space="preserve">presuntamente </w:t>
      </w:r>
      <w:r w:rsidRPr="00CA2300">
        <w:rPr>
          <w:rFonts w:ascii="ITC Avant Garde" w:hAnsi="ITC Avant Garde"/>
        </w:rPr>
        <w:t xml:space="preserve">incumplió lo establecido en </w:t>
      </w:r>
      <w:r w:rsidR="003E1406" w:rsidRPr="00CA2300">
        <w:rPr>
          <w:rFonts w:ascii="ITC Avant Garde" w:hAnsi="ITC Avant Garde"/>
        </w:rPr>
        <w:t xml:space="preserve">el </w:t>
      </w:r>
      <w:r w:rsidR="009E6B0E" w:rsidRPr="00CA2300">
        <w:rPr>
          <w:rFonts w:ascii="ITC Avant Garde" w:hAnsi="ITC Avant Garde"/>
        </w:rPr>
        <w:t xml:space="preserve">artículo 66, en relación con el artículo 75 y actualizó la hipótesis normativa prevista en el artículo 305, todos de la </w:t>
      </w:r>
      <w:proofErr w:type="spellStart"/>
      <w:r w:rsidR="009E6B0E" w:rsidRPr="00CA2300">
        <w:rPr>
          <w:rFonts w:ascii="ITC Avant Garde" w:hAnsi="ITC Avant Garde"/>
          <w:b/>
        </w:rPr>
        <w:t>LFTyR</w:t>
      </w:r>
      <w:proofErr w:type="spellEnd"/>
      <w:r w:rsidR="009E6B0E" w:rsidRPr="00CA2300">
        <w:rPr>
          <w:rFonts w:ascii="ITC Avant Garde" w:hAnsi="ITC Avant Garde"/>
          <w:b/>
        </w:rPr>
        <w:t xml:space="preserve">, </w:t>
      </w:r>
      <w:r w:rsidR="009E6B0E" w:rsidRPr="00CA2300">
        <w:rPr>
          <w:rFonts w:ascii="ITC Avant Garde" w:hAnsi="ITC Avant Garde"/>
        </w:rPr>
        <w:t xml:space="preserve">así como el </w:t>
      </w:r>
      <w:r w:rsidR="003E1406" w:rsidRPr="00CA2300">
        <w:rPr>
          <w:rFonts w:ascii="ITC Avant Garde" w:hAnsi="ITC Avant Garde"/>
        </w:rPr>
        <w:t>apartado A del ARTÍCUL</w:t>
      </w:r>
      <w:r w:rsidR="009E6B0E" w:rsidRPr="00CA2300">
        <w:rPr>
          <w:rFonts w:ascii="ITC Avant Garde" w:hAnsi="ITC Avant Garde"/>
        </w:rPr>
        <w:t>O TERCERO del ACUERDO.</w:t>
      </w:r>
    </w:p>
    <w:p w:rsidR="00AB3959" w:rsidRPr="00CA2300" w:rsidRDefault="00AF72DC"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lastRenderedPageBreak/>
        <w:t xml:space="preserve">En efecto, en el dictamen remitido por la </w:t>
      </w:r>
      <w:r w:rsidRPr="00CA2300">
        <w:rPr>
          <w:rFonts w:ascii="ITC Avant Garde" w:eastAsia="Times New Roman" w:hAnsi="ITC Avant Garde"/>
          <w:b/>
          <w:bCs/>
          <w:color w:val="000000"/>
          <w:lang w:eastAsia="es-MX"/>
        </w:rPr>
        <w:t>DGV</w:t>
      </w:r>
      <w:r w:rsidRPr="00CA2300">
        <w:rPr>
          <w:rFonts w:ascii="ITC Avant Garde" w:eastAsia="Times New Roman" w:hAnsi="ITC Avant Garde"/>
          <w:bCs/>
          <w:color w:val="000000"/>
          <w:lang w:eastAsia="es-MX"/>
        </w:rPr>
        <w:t xml:space="preserve"> se consideró que </w:t>
      </w:r>
      <w:r w:rsidR="00D74372" w:rsidRPr="00CA2300">
        <w:rPr>
          <w:rFonts w:ascii="ITC Avant Garde" w:eastAsia="Times New Roman" w:hAnsi="ITC Avant Garde"/>
          <w:b/>
          <w:bCs/>
          <w:color w:val="000000"/>
          <w:lang w:eastAsia="es-MX"/>
        </w:rPr>
        <w:t>PANADERÍA LA ESPECIAL</w:t>
      </w:r>
      <w:r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de la frecuencia </w:t>
      </w:r>
      <w:r w:rsidR="008564FB" w:rsidRPr="00CA2300">
        <w:rPr>
          <w:rFonts w:ascii="ITC Avant Garde" w:hAnsi="ITC Avant Garde"/>
          <w:b/>
        </w:rPr>
        <w:t>457.975 MHz</w:t>
      </w:r>
      <w:r w:rsidR="008564FB" w:rsidRPr="00CA2300">
        <w:t xml:space="preserve"> (</w:t>
      </w:r>
      <w:r w:rsidR="008564FB" w:rsidRPr="00CA2300">
        <w:rPr>
          <w:rFonts w:ascii="ITC Avant Garde" w:hAnsi="ITC Avant Garde"/>
        </w:rPr>
        <w:t>de</w:t>
      </w:r>
      <w:r w:rsidR="008564FB" w:rsidRPr="00CA2300">
        <w:t xml:space="preserve"> </w:t>
      </w:r>
      <w:r w:rsidR="008564FB" w:rsidRPr="00CA2300">
        <w:rPr>
          <w:rFonts w:ascii="ITC Avant Garde" w:hAnsi="ITC Avant Garde"/>
        </w:rPr>
        <w:t>uso determinado), además se encontraba haciendo uso de la frecuencia</w:t>
      </w:r>
      <w:r w:rsidR="008564FB" w:rsidRPr="00CA2300">
        <w:rPr>
          <w:rFonts w:ascii="ITC Avant Garde" w:hAnsi="ITC Avant Garde"/>
          <w:b/>
        </w:rPr>
        <w:t xml:space="preserve"> 450.450 MHz  </w:t>
      </w:r>
      <w:r w:rsidR="008564FB" w:rsidRPr="00CA2300">
        <w:rPr>
          <w:rFonts w:ascii="ITC Avant Garde" w:hAnsi="ITC Avant Garde"/>
        </w:rPr>
        <w:t>(de uso libre) utilizando repetidores no obstante que la normatividad de la materia</w:t>
      </w:r>
      <w:r w:rsidR="008564FB" w:rsidRPr="00CA2300">
        <w:rPr>
          <w:rFonts w:ascii="ITC Avant Garde" w:hAnsi="ITC Avant Garde"/>
          <w:b/>
        </w:rPr>
        <w:t xml:space="preserve"> </w:t>
      </w:r>
      <w:r w:rsidR="008564FB" w:rsidRPr="00CA2300">
        <w:rPr>
          <w:rFonts w:ascii="ITC Avant Garde" w:hAnsi="ITC Avant Garde"/>
        </w:rPr>
        <w:t>lo</w:t>
      </w:r>
      <w:r w:rsidR="008564FB" w:rsidRPr="00CA2300">
        <w:rPr>
          <w:rFonts w:ascii="ITC Avant Garde" w:hAnsi="ITC Avant Garde"/>
          <w:b/>
        </w:rPr>
        <w:t xml:space="preserve"> </w:t>
      </w:r>
      <w:r w:rsidR="008564FB" w:rsidRPr="00CA2300">
        <w:rPr>
          <w:rFonts w:ascii="ITC Avant Garde" w:hAnsi="ITC Avant Garde"/>
        </w:rPr>
        <w:t>prohíbe</w:t>
      </w:r>
      <w:r w:rsidR="008564FB" w:rsidRPr="00CA2300">
        <w:rPr>
          <w:rFonts w:ascii="ITC Avant Garde" w:eastAsia="Times New Roman" w:hAnsi="ITC Avant Garde"/>
          <w:bCs/>
          <w:color w:val="000000"/>
          <w:lang w:eastAsia="es-MX"/>
        </w:rPr>
        <w:t>,</w:t>
      </w:r>
      <w:r w:rsidRPr="00CA2300">
        <w:rPr>
          <w:rFonts w:ascii="ITC Avant Garde" w:eastAsia="Times New Roman" w:hAnsi="ITC Avant Garde"/>
          <w:bCs/>
          <w:color w:val="000000"/>
          <w:lang w:eastAsia="es-MX"/>
        </w:rPr>
        <w:t xml:space="preserve"> y en consecuencia, el Titular de la Unidad de Cumplimiento inició el procedimiento de imposición de sanción respectivo mismo que se procede a resolver por éste Órgano Colegiado.</w:t>
      </w:r>
    </w:p>
    <w:p w:rsidR="00AB3959" w:rsidRPr="00CA2300" w:rsidRDefault="00AF72DC" w:rsidP="00390B14">
      <w:pPr>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Lo anterior considerando que de conformidad con los artículos 15, fracción XXX de la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Cs/>
          <w:color w:val="000000"/>
          <w:lang w:eastAsia="es-MX"/>
        </w:rPr>
        <w:t xml:space="preserve"> y 41 en relación con el 44 fracción I, 6, fracción XVII del </w:t>
      </w:r>
      <w:r w:rsidRPr="00CA2300">
        <w:rPr>
          <w:rFonts w:ascii="ITC Avant Garde" w:eastAsia="Times New Roman" w:hAnsi="ITC Avant Garde"/>
          <w:b/>
          <w:bCs/>
          <w:color w:val="000000"/>
          <w:lang w:eastAsia="es-MX"/>
        </w:rPr>
        <w:t>ESTATUTO</w:t>
      </w:r>
      <w:r w:rsidRPr="00CA2300">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w:t>
      </w:r>
    </w:p>
    <w:p w:rsidR="00AB3959" w:rsidRPr="00CA2300" w:rsidRDefault="003338F3" w:rsidP="00390B14">
      <w:pPr>
        <w:spacing w:before="240" w:after="240"/>
        <w:rPr>
          <w:rFonts w:ascii="ITC Avant Garde" w:hAnsi="ITC Avant Garde"/>
          <w:b/>
        </w:rPr>
      </w:pPr>
      <w:r w:rsidRPr="00CA2300">
        <w:rPr>
          <w:rFonts w:ascii="ITC Avant Garde" w:hAnsi="ITC Avant Garde"/>
          <w:b/>
        </w:rPr>
        <w:t xml:space="preserve">CUARTO. MANIFESTACIONES y PRUEBAS </w:t>
      </w:r>
    </w:p>
    <w:p w:rsidR="00AB3959" w:rsidRPr="00CA2300" w:rsidRDefault="00152BE0"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Con base en la propuesta de la </w:t>
      </w:r>
      <w:r w:rsidRPr="00CA2300">
        <w:rPr>
          <w:rFonts w:ascii="ITC Avant Garde" w:eastAsia="Times New Roman" w:hAnsi="ITC Avant Garde"/>
          <w:b/>
          <w:bCs/>
          <w:color w:val="000000"/>
          <w:lang w:eastAsia="es-MX"/>
        </w:rPr>
        <w:t>DGV</w:t>
      </w:r>
      <w:r w:rsidRPr="00CA2300">
        <w:rPr>
          <w:rFonts w:ascii="ITC Avant Garde" w:eastAsia="Times New Roman" w:hAnsi="ITC Avant Garde"/>
          <w:bCs/>
          <w:color w:val="000000"/>
          <w:lang w:eastAsia="es-MX"/>
        </w:rPr>
        <w:t>, m</w:t>
      </w:r>
      <w:r w:rsidR="003338F3" w:rsidRPr="00CA2300">
        <w:rPr>
          <w:rFonts w:ascii="ITC Avant Garde" w:eastAsia="Times New Roman" w:hAnsi="ITC Avant Garde"/>
          <w:bCs/>
          <w:color w:val="000000"/>
          <w:lang w:eastAsia="es-MX"/>
        </w:rPr>
        <w:t xml:space="preserve">ediante acuerdo de </w:t>
      </w:r>
      <w:r w:rsidR="00FC5E02" w:rsidRPr="00CA2300">
        <w:rPr>
          <w:rFonts w:ascii="ITC Avant Garde" w:eastAsia="Times New Roman" w:hAnsi="ITC Avant Garde"/>
          <w:bCs/>
          <w:color w:val="000000"/>
          <w:lang w:eastAsia="es-MX"/>
        </w:rPr>
        <w:t>catorce de octubre de dos mil dieciséis,</w:t>
      </w:r>
      <w:r w:rsidR="003338F3" w:rsidRPr="00CA2300">
        <w:rPr>
          <w:rFonts w:ascii="ITC Avant Garde" w:eastAsia="Times New Roman" w:hAnsi="ITC Avant Garde"/>
          <w:bCs/>
          <w:color w:val="000000"/>
          <w:lang w:eastAsia="es-MX"/>
        </w:rPr>
        <w:t xml:space="preserve"> el Titular de la Unidad de Cumplimiento inició el procedimiento administrativo </w:t>
      </w:r>
      <w:r w:rsidRPr="00CA2300">
        <w:rPr>
          <w:rFonts w:ascii="ITC Avant Garde" w:eastAsia="Times New Roman" w:hAnsi="ITC Avant Garde"/>
          <w:bCs/>
          <w:color w:val="000000"/>
          <w:lang w:eastAsia="es-MX"/>
        </w:rPr>
        <w:t xml:space="preserve">de imposición de sanciones y </w:t>
      </w:r>
      <w:r w:rsidR="003338F3" w:rsidRPr="00CA2300">
        <w:rPr>
          <w:rFonts w:ascii="ITC Avant Garde" w:eastAsia="Times New Roman" w:hAnsi="ITC Avant Garde"/>
          <w:bCs/>
          <w:color w:val="000000"/>
          <w:lang w:eastAsia="es-MX"/>
        </w:rPr>
        <w:t>declara</w:t>
      </w:r>
      <w:r w:rsidRPr="00CA2300">
        <w:rPr>
          <w:rFonts w:ascii="ITC Avant Garde" w:eastAsia="Times New Roman" w:hAnsi="ITC Avant Garde"/>
          <w:bCs/>
          <w:color w:val="000000"/>
          <w:lang w:eastAsia="es-MX"/>
        </w:rPr>
        <w:t>toria de</w:t>
      </w:r>
      <w:r w:rsidR="003338F3" w:rsidRPr="00CA2300">
        <w:rPr>
          <w:rFonts w:ascii="ITC Avant Garde" w:eastAsia="Times New Roman" w:hAnsi="ITC Avant Garde"/>
          <w:bCs/>
          <w:color w:val="000000"/>
          <w:lang w:eastAsia="es-MX"/>
        </w:rPr>
        <w:t xml:space="preserve"> pérdida de bienes, instalaciones y equipos en beneficio de la Nación</w:t>
      </w:r>
      <w:r w:rsidRPr="00CA2300">
        <w:rPr>
          <w:rFonts w:ascii="ITC Avant Garde" w:eastAsia="Times New Roman" w:hAnsi="ITC Avant Garde"/>
          <w:bCs/>
          <w:color w:val="000000"/>
          <w:lang w:eastAsia="es-MX"/>
        </w:rPr>
        <w:t>,</w:t>
      </w:r>
      <w:r w:rsidR="003338F3" w:rsidRPr="00CA2300">
        <w:rPr>
          <w:rFonts w:ascii="ITC Avant Garde" w:eastAsia="Times New Roman" w:hAnsi="ITC Avant Garde"/>
          <w:bCs/>
          <w:color w:val="000000"/>
          <w:lang w:eastAsia="es-MX"/>
        </w:rPr>
        <w:t xml:space="preserve"> en el que se le otorgó a </w:t>
      </w:r>
      <w:r w:rsidR="00D74372" w:rsidRPr="00CA2300">
        <w:rPr>
          <w:rFonts w:ascii="ITC Avant Garde" w:hAnsi="ITC Avant Garde"/>
          <w:b/>
          <w:caps/>
        </w:rPr>
        <w:t>PANADERÍA LA ESPECIAL</w:t>
      </w:r>
      <w:r w:rsidR="00AF72DC" w:rsidRPr="00CA2300">
        <w:rPr>
          <w:rFonts w:ascii="ITC Avant Garde" w:hAnsi="ITC Avant Garde"/>
          <w:b/>
          <w:caps/>
        </w:rPr>
        <w:t xml:space="preserve"> </w:t>
      </w:r>
      <w:r w:rsidR="003338F3" w:rsidRPr="00CA2300">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a los presuntos incumplimientos que se le imputaron.</w:t>
      </w:r>
    </w:p>
    <w:p w:rsidR="00AB3959" w:rsidRPr="00CA2300" w:rsidRDefault="0045282A"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Dicho acuerdo fue notificado el </w:t>
      </w:r>
      <w:r w:rsidR="00FC5E02" w:rsidRPr="00CA2300">
        <w:rPr>
          <w:rFonts w:ascii="ITC Avant Garde" w:eastAsia="Times New Roman" w:hAnsi="ITC Avant Garde"/>
          <w:bCs/>
          <w:color w:val="000000"/>
          <w:lang w:eastAsia="es-MX"/>
        </w:rPr>
        <w:t>veintiuno de octubre de dos mil dieciséis</w:t>
      </w:r>
      <w:r w:rsidR="003338F3" w:rsidRPr="00CA2300">
        <w:rPr>
          <w:rFonts w:ascii="ITC Avant Garde" w:eastAsia="Times New Roman" w:hAnsi="ITC Avant Garde"/>
          <w:bCs/>
          <w:color w:val="000000"/>
          <w:lang w:eastAsia="es-MX"/>
        </w:rPr>
        <w:t xml:space="preserve">, por lo que el plazo de quince días hábiles corrió del </w:t>
      </w:r>
      <w:r w:rsidR="00FC5E02" w:rsidRPr="00CA2300">
        <w:rPr>
          <w:rFonts w:ascii="ITC Avant Garde" w:eastAsia="Times New Roman" w:hAnsi="ITC Avant Garde"/>
          <w:bCs/>
          <w:color w:val="000000"/>
          <w:lang w:eastAsia="es-MX"/>
        </w:rPr>
        <w:t xml:space="preserve">veinticuatro de octubre al once de noviembre de dos mil dieciséis, sin contar los días veintidós, veintitrés, veintinueve, </w:t>
      </w:r>
      <w:r w:rsidR="00FC5E02" w:rsidRPr="00CA2300">
        <w:rPr>
          <w:rFonts w:ascii="ITC Avant Garde" w:eastAsia="Times New Roman" w:hAnsi="ITC Avant Garde"/>
          <w:bCs/>
          <w:color w:val="000000"/>
          <w:lang w:eastAsia="es-MX"/>
        </w:rPr>
        <w:lastRenderedPageBreak/>
        <w:t>treinta de octubre, cinco y seis de noviembre de dos mil dieciséis, por haber sido sábado</w:t>
      </w:r>
      <w:r w:rsidR="009E6B0E" w:rsidRPr="00CA2300">
        <w:rPr>
          <w:rFonts w:ascii="ITC Avant Garde" w:eastAsia="Times New Roman" w:hAnsi="ITC Avant Garde"/>
          <w:bCs/>
          <w:color w:val="000000"/>
          <w:lang w:eastAsia="es-MX"/>
        </w:rPr>
        <w:t>s</w:t>
      </w:r>
      <w:r w:rsidR="00FC5E02" w:rsidRPr="00CA2300">
        <w:rPr>
          <w:rFonts w:ascii="ITC Avant Garde" w:eastAsia="Times New Roman" w:hAnsi="ITC Avant Garde"/>
          <w:bCs/>
          <w:color w:val="000000"/>
          <w:lang w:eastAsia="es-MX"/>
        </w:rPr>
        <w:t xml:space="preserve"> y domingo</w:t>
      </w:r>
      <w:r w:rsidR="009E6B0E" w:rsidRPr="00CA2300">
        <w:rPr>
          <w:rFonts w:ascii="ITC Avant Garde" w:eastAsia="Times New Roman" w:hAnsi="ITC Avant Garde"/>
          <w:bCs/>
          <w:color w:val="000000"/>
          <w:lang w:eastAsia="es-MX"/>
        </w:rPr>
        <w:t>s</w:t>
      </w:r>
      <w:r w:rsidR="00FC5E02" w:rsidRPr="00CA2300">
        <w:rPr>
          <w:rFonts w:ascii="ITC Avant Garde" w:eastAsia="Times New Roman" w:hAnsi="ITC Avant Garde"/>
          <w:bCs/>
          <w:color w:val="000000"/>
          <w:lang w:eastAsia="es-MX"/>
        </w:rPr>
        <w:t>, respectivamente en términos del artículo 28 de la Ley Federal de Procedimiento Administrativo</w:t>
      </w:r>
      <w:r w:rsidR="00EB638A" w:rsidRPr="00CA2300">
        <w:rPr>
          <w:rFonts w:ascii="ITC Avant Garde" w:eastAsia="Times New Roman" w:hAnsi="ITC Avant Garde"/>
          <w:bCs/>
          <w:color w:val="000000"/>
          <w:lang w:eastAsia="es-MX"/>
        </w:rPr>
        <w:t>.</w:t>
      </w:r>
    </w:p>
    <w:p w:rsidR="00AB3959" w:rsidRPr="00CA2300" w:rsidRDefault="00896989" w:rsidP="00390B14">
      <w:pPr>
        <w:tabs>
          <w:tab w:val="left" w:pos="1890"/>
        </w:tabs>
        <w:spacing w:before="240" w:after="240" w:line="360" w:lineRule="auto"/>
        <w:jc w:val="both"/>
        <w:rPr>
          <w:rFonts w:ascii="ITC Avant Garde" w:hAnsi="ITC Avant Garde" w:cs="Arial"/>
        </w:rPr>
      </w:pPr>
      <w:r w:rsidRPr="00CA2300">
        <w:rPr>
          <w:rFonts w:ascii="ITC Avant Garde" w:eastAsia="Times New Roman" w:hAnsi="ITC Avant Garde"/>
          <w:bCs/>
          <w:color w:val="000000"/>
          <w:lang w:eastAsia="es-MX"/>
        </w:rPr>
        <w:t xml:space="preserve">De las constancias que forman el presente expediente, se observa que </w:t>
      </w:r>
      <w:r w:rsidRPr="00CA2300">
        <w:rPr>
          <w:rFonts w:ascii="ITC Avant Garde" w:hAnsi="ITC Avant Garde" w:cs="Arial"/>
          <w:b/>
        </w:rPr>
        <w:t>L</w:t>
      </w:r>
      <w:r w:rsidR="009E6B0E" w:rsidRPr="00CA2300">
        <w:rPr>
          <w:rFonts w:ascii="ITC Avant Garde" w:hAnsi="ITC Avant Garde" w:cs="Arial"/>
          <w:b/>
        </w:rPr>
        <w:t>A</w:t>
      </w:r>
      <w:r w:rsidRPr="00CA2300">
        <w:rPr>
          <w:rFonts w:ascii="ITC Avant Garde" w:hAnsi="ITC Avant Garde" w:cs="Arial"/>
          <w:b/>
        </w:rPr>
        <w:t xml:space="preserve"> </w:t>
      </w:r>
      <w:r w:rsidR="00F234B0" w:rsidRPr="00CA2300">
        <w:rPr>
          <w:rFonts w:ascii="ITC Avant Garde" w:hAnsi="ITC Avant Garde" w:cs="Arial"/>
          <w:b/>
        </w:rPr>
        <w:t>PRESUNTA INFRACTORA</w:t>
      </w:r>
      <w:r w:rsidRPr="00CA2300">
        <w:rPr>
          <w:rFonts w:ascii="ITC Avant Garde" w:hAnsi="ITC Avant Garde" w:cs="Arial"/>
          <w:b/>
        </w:rPr>
        <w:t xml:space="preserve"> </w:t>
      </w:r>
      <w:r w:rsidRPr="00CA2300">
        <w:rPr>
          <w:rFonts w:ascii="ITC Avant Garde" w:hAnsi="ITC Avant Garde" w:cs="Arial"/>
        </w:rPr>
        <w:t xml:space="preserve">por conducto de su representante legal, </w:t>
      </w:r>
      <w:r w:rsidRPr="00CA2300">
        <w:rPr>
          <w:rFonts w:ascii="ITC Avant Garde" w:hAnsi="ITC Avant Garde"/>
        </w:rPr>
        <w:t xml:space="preserve">presentó un escrito el once de noviembre de dos mil dieciséis ante la Oficialía de Partes del </w:t>
      </w:r>
      <w:r w:rsidRPr="00CA2300">
        <w:rPr>
          <w:rFonts w:ascii="ITC Avant Garde" w:hAnsi="ITC Avant Garde"/>
          <w:b/>
        </w:rPr>
        <w:t>IFT</w:t>
      </w:r>
      <w:r w:rsidRPr="00CA2300">
        <w:rPr>
          <w:rFonts w:ascii="ITC Avant Garde" w:hAnsi="ITC Avant Garde"/>
        </w:rPr>
        <w:t xml:space="preserve">, mediante el cual </w:t>
      </w:r>
      <w:r w:rsidRPr="00CA2300">
        <w:rPr>
          <w:rFonts w:ascii="ITC Avant Garde" w:hAnsi="ITC Avant Garde" w:cs="Arial"/>
        </w:rPr>
        <w:t>realizó diversas manifestaciones, de las que a manera de resumen, se desprende lo siguiente:</w:t>
      </w:r>
    </w:p>
    <w:p w:rsidR="00AB3959" w:rsidRPr="00CA2300" w:rsidRDefault="00896989" w:rsidP="00390B14">
      <w:pPr>
        <w:pStyle w:val="Prrafodelista"/>
        <w:numPr>
          <w:ilvl w:val="0"/>
          <w:numId w:val="22"/>
        </w:numPr>
        <w:spacing w:before="240" w:after="240" w:line="360" w:lineRule="auto"/>
        <w:jc w:val="both"/>
        <w:rPr>
          <w:rFonts w:ascii="ITC Avant Garde" w:hAnsi="ITC Avant Garde"/>
        </w:rPr>
      </w:pPr>
      <w:r w:rsidRPr="00CA2300">
        <w:rPr>
          <w:rFonts w:ascii="ITC Avant Garde" w:hAnsi="ITC Avant Garde"/>
        </w:rPr>
        <w:t>No presta ningún tipo de servicio de radiodifusión y/o radiocomunicación</w:t>
      </w:r>
      <w:r w:rsidR="0068666F" w:rsidRPr="00CA2300">
        <w:rPr>
          <w:rFonts w:ascii="ITC Avant Garde" w:hAnsi="ITC Avant Garde"/>
        </w:rPr>
        <w:t>”.</w:t>
      </w:r>
    </w:p>
    <w:p w:rsidR="001C625E" w:rsidRDefault="0068666F" w:rsidP="00390B14">
      <w:pPr>
        <w:spacing w:before="240" w:after="240" w:line="360" w:lineRule="auto"/>
        <w:jc w:val="both"/>
        <w:rPr>
          <w:rFonts w:ascii="ITC Avant Garde" w:hAnsi="ITC Avant Garde"/>
        </w:rPr>
        <w:sectPr w:rsidR="001C625E" w:rsidSect="00D65493">
          <w:headerReference w:type="default" r:id="rId24"/>
          <w:pgSz w:w="12240" w:h="15840"/>
          <w:pgMar w:top="1985" w:right="1644" w:bottom="1418" w:left="1644" w:header="709" w:footer="420" w:gutter="0"/>
          <w:cols w:space="708"/>
          <w:docGrid w:linePitch="360"/>
        </w:sectPr>
      </w:pPr>
      <w:r w:rsidRPr="00CA2300">
        <w:rPr>
          <w:rFonts w:ascii="ITC Avant Garde" w:hAnsi="ITC Avant Garde"/>
        </w:rPr>
        <w:t>Tal argumento resulta infundado e improcedente toda vez que</w:t>
      </w:r>
      <w:r w:rsidR="009171EA" w:rsidRPr="00CA2300">
        <w:rPr>
          <w:rFonts w:ascii="ITC Avant Garde" w:hAnsi="ITC Avant Garde"/>
        </w:rPr>
        <w:t xml:space="preserve"> tal y como se desprende del contenido del Acta de Verificación Ordinaria IFT/UC/DGV/242/2016, de tres de junio de dos mil dieciséis, documental pública que goza de pleno valor probatorio, en términos de los artículos 93, fracción II, </w:t>
      </w:r>
      <w:r w:rsidR="00CD0F17" w:rsidRPr="00CA2300">
        <w:rPr>
          <w:rFonts w:ascii="ITC Avant Garde" w:hAnsi="ITC Avant Garde"/>
        </w:rPr>
        <w:t>129, 130, 1</w:t>
      </w:r>
      <w:r w:rsidR="009171EA" w:rsidRPr="00CA2300">
        <w:rPr>
          <w:rFonts w:ascii="ITC Avant Garde" w:hAnsi="ITC Avant Garde"/>
        </w:rPr>
        <w:t xml:space="preserve">97 y </w:t>
      </w:r>
      <w:r w:rsidR="00CD0F17" w:rsidRPr="00CA2300">
        <w:rPr>
          <w:rFonts w:ascii="ITC Avant Garde" w:hAnsi="ITC Avant Garde"/>
        </w:rPr>
        <w:t xml:space="preserve">202 del </w:t>
      </w:r>
      <w:r w:rsidR="00CD0F17" w:rsidRPr="00CA2300">
        <w:rPr>
          <w:rFonts w:ascii="ITC Avant Garde" w:hAnsi="ITC Avant Garde"/>
          <w:b/>
        </w:rPr>
        <w:t>CFPC</w:t>
      </w:r>
      <w:r w:rsidR="00CD0F17" w:rsidRPr="00CA2300">
        <w:rPr>
          <w:rFonts w:ascii="ITC Avant Garde" w:hAnsi="ITC Avant Garde"/>
        </w:rPr>
        <w:t xml:space="preserve">, </w:t>
      </w:r>
      <w:r w:rsidR="009E6B0E" w:rsidRPr="00CA2300">
        <w:rPr>
          <w:rFonts w:ascii="ITC Avant Garde" w:hAnsi="ITC Avant Garde"/>
        </w:rPr>
        <w:t>al momento de la visita celebrada el</w:t>
      </w:r>
      <w:r w:rsidR="00CD0F17" w:rsidRPr="00CA2300">
        <w:rPr>
          <w:rFonts w:ascii="ITC Avant Garde" w:hAnsi="ITC Avant Garde"/>
        </w:rPr>
        <w:t xml:space="preserve"> tres de junio de dos mil dieciséis, </w:t>
      </w:r>
      <w:r w:rsidR="009E6B0E" w:rsidRPr="00CA2300">
        <w:rPr>
          <w:rFonts w:ascii="ITC Avant Garde" w:hAnsi="ITC Avant Garde"/>
        </w:rPr>
        <w:t xml:space="preserve">se detectó que </w:t>
      </w:r>
      <w:r w:rsidR="00CD0F17" w:rsidRPr="00CA2300">
        <w:rPr>
          <w:rFonts w:ascii="ITC Avant Garde" w:hAnsi="ITC Avant Garde"/>
          <w:b/>
        </w:rPr>
        <w:t>PANADERÍA LA ESPECIAL</w:t>
      </w:r>
      <w:r w:rsidR="00CD0F17" w:rsidRPr="00CA2300">
        <w:rPr>
          <w:rFonts w:ascii="ITC Avant Garde" w:hAnsi="ITC Avant Garde"/>
        </w:rPr>
        <w:t xml:space="preserve"> se encontraba presta</w:t>
      </w:r>
      <w:r w:rsidR="009E6B0E" w:rsidRPr="00CA2300">
        <w:rPr>
          <w:rFonts w:ascii="ITC Avant Garde" w:hAnsi="ITC Avant Garde"/>
        </w:rPr>
        <w:t>n</w:t>
      </w:r>
      <w:r w:rsidR="00CD0F17" w:rsidRPr="00CA2300">
        <w:rPr>
          <w:rFonts w:ascii="ITC Avant Garde" w:hAnsi="ITC Avant Garde"/>
        </w:rPr>
        <w:t xml:space="preserve">do el servicio de radiocomunicación privada, a través del uso de las  frecuencias 457.975 MHz y 450.450 MHz, mediante un equipo de radiocomunicación privada, marca ICOM, Modelo: IC-F221S, número de serie: 5269082, con chasis plástico de color negro y disipador de calor integrado, conectado mediante una línea de transmisión coaxial de aproximadamente 15 metros a una antena tipo </w:t>
      </w:r>
      <w:proofErr w:type="spellStart"/>
      <w:r w:rsidR="00CD0F17" w:rsidRPr="00CA2300">
        <w:rPr>
          <w:rFonts w:ascii="ITC Avant Garde" w:hAnsi="ITC Avant Garde"/>
        </w:rPr>
        <w:t>monopolo</w:t>
      </w:r>
      <w:proofErr w:type="spellEnd"/>
      <w:r w:rsidR="00CD0F17" w:rsidRPr="00CA2300">
        <w:rPr>
          <w:rFonts w:ascii="ITC Avant Garde" w:hAnsi="ITC Avant Garde"/>
        </w:rPr>
        <w:t xml:space="preserve"> en la azotea del inmueble. Asimismo un equipo repetidor, marca KENWOOD, Modelo: TKR-850, número de serie: B3A00129, con chasis metálico de color negro y disipador de calor integrado, conectado mediante una línea de transmisión coaxial de aproximadamente 15 metros a una antena tipo </w:t>
      </w:r>
      <w:proofErr w:type="spellStart"/>
      <w:r w:rsidR="00CD0F17" w:rsidRPr="00CA2300">
        <w:rPr>
          <w:rFonts w:ascii="ITC Avant Garde" w:hAnsi="ITC Avant Garde"/>
        </w:rPr>
        <w:t>monopolo</w:t>
      </w:r>
      <w:proofErr w:type="spellEnd"/>
      <w:r w:rsidR="00CD0F17" w:rsidRPr="00CA2300">
        <w:rPr>
          <w:rFonts w:ascii="ITC Avant Garde" w:hAnsi="ITC Avant Garde"/>
        </w:rPr>
        <w:t xml:space="preserve"> soportada con torre arriostrada en la azotea del inmueble, </w:t>
      </w:r>
      <w:r w:rsidR="009E6B0E" w:rsidRPr="00CA2300">
        <w:rPr>
          <w:rFonts w:ascii="ITC Avant Garde" w:hAnsi="ITC Avant Garde"/>
        </w:rPr>
        <w:t>lo cual fue confirmado con el</w:t>
      </w:r>
      <w:r w:rsidR="00CD0F17" w:rsidRPr="00CA2300">
        <w:rPr>
          <w:rFonts w:ascii="ITC Avant Garde" w:hAnsi="ITC Avant Garde"/>
        </w:rPr>
        <w:t xml:space="preserve"> monitoreo del espectro radioeléctrico </w:t>
      </w:r>
      <w:r w:rsidR="009E6B0E" w:rsidRPr="00CA2300">
        <w:rPr>
          <w:rFonts w:ascii="ITC Avant Garde" w:hAnsi="ITC Avant Garde"/>
        </w:rPr>
        <w:t xml:space="preserve">dentro </w:t>
      </w:r>
      <w:r w:rsidR="00CD0F17" w:rsidRPr="00CA2300">
        <w:rPr>
          <w:rFonts w:ascii="ITC Avant Garde" w:hAnsi="ITC Avant Garde"/>
        </w:rPr>
        <w:t xml:space="preserve">del rango comprendido entre 445 MHz a 460 MHz, realizado por  el personal técnico adscrito a la DGAVESRE, mediante un equipo analizador de espectro portátil, marca </w:t>
      </w:r>
      <w:proofErr w:type="spellStart"/>
      <w:r w:rsidR="00CD0F17" w:rsidRPr="00CA2300">
        <w:rPr>
          <w:rFonts w:ascii="ITC Avant Garde" w:hAnsi="ITC Avant Garde"/>
        </w:rPr>
        <w:t>Anritsu</w:t>
      </w:r>
      <w:proofErr w:type="spellEnd"/>
      <w:r w:rsidR="00CD0F17" w:rsidRPr="00CA2300">
        <w:rPr>
          <w:rFonts w:ascii="ITC Avant Garde" w:hAnsi="ITC Avant Garde"/>
        </w:rPr>
        <w:t xml:space="preserve"> modelo MS2713E, con antena telescópica unidireccional, con un intervalo de operación de 100 KHz a 6GHz, </w:t>
      </w:r>
    </w:p>
    <w:p w:rsidR="0068666F" w:rsidRPr="00CA2300" w:rsidRDefault="00CD0F17" w:rsidP="00390B14">
      <w:pPr>
        <w:spacing w:before="240" w:after="240" w:line="360" w:lineRule="auto"/>
        <w:jc w:val="both"/>
        <w:rPr>
          <w:rFonts w:ascii="ITC Avant Garde" w:hAnsi="ITC Avant Garde"/>
        </w:rPr>
      </w:pPr>
      <w:r w:rsidRPr="00CA2300">
        <w:rPr>
          <w:rFonts w:ascii="ITC Avant Garde" w:hAnsi="ITC Avant Garde"/>
        </w:rPr>
        <w:lastRenderedPageBreak/>
        <w:t xml:space="preserve">propiedad del Instituto, </w:t>
      </w:r>
      <w:r w:rsidR="009E6B0E" w:rsidRPr="00CA2300">
        <w:rPr>
          <w:rFonts w:ascii="ITC Avant Garde" w:hAnsi="ITC Avant Garde"/>
        </w:rPr>
        <w:t xml:space="preserve">del cual se comprobó el uso del espectro en las frecuencias </w:t>
      </w:r>
      <w:r w:rsidR="009E6B0E" w:rsidRPr="00CA2300">
        <w:rPr>
          <w:rFonts w:ascii="ITC Avant Garde" w:hAnsi="ITC Avant Garde"/>
          <w:b/>
        </w:rPr>
        <w:t>457.975 MHz y 450.450 MHz</w:t>
      </w:r>
      <w:r w:rsidR="009E6B0E" w:rsidRPr="00CA2300">
        <w:rPr>
          <w:rFonts w:ascii="ITC Avant Garde" w:hAnsi="ITC Avant Garde"/>
        </w:rPr>
        <w:t xml:space="preserve">; en tal sentido, </w:t>
      </w:r>
      <w:r w:rsidRPr="00CA2300">
        <w:rPr>
          <w:rFonts w:ascii="ITC Avant Garde" w:hAnsi="ITC Avant Garde"/>
        </w:rPr>
        <w:t>el argumento de</w:t>
      </w:r>
      <w:r w:rsidR="009E6B0E" w:rsidRPr="00CA2300">
        <w:rPr>
          <w:rFonts w:ascii="ITC Avant Garde" w:hAnsi="ITC Avant Garde"/>
        </w:rPr>
        <w:t xml:space="preserve"> </w:t>
      </w:r>
      <w:r w:rsidRPr="00CA2300">
        <w:rPr>
          <w:rFonts w:ascii="ITC Avant Garde" w:hAnsi="ITC Avant Garde"/>
        </w:rPr>
        <w:t>l</w:t>
      </w:r>
      <w:r w:rsidR="009E6B0E" w:rsidRPr="00CA2300">
        <w:rPr>
          <w:rFonts w:ascii="ITC Avant Garde" w:hAnsi="ITC Avant Garde"/>
        </w:rPr>
        <w:t>a</w:t>
      </w:r>
      <w:r w:rsidRPr="00CA2300">
        <w:rPr>
          <w:rFonts w:ascii="ITC Avant Garde" w:hAnsi="ITC Avant Garde"/>
        </w:rPr>
        <w:t xml:space="preserve"> </w:t>
      </w:r>
      <w:r w:rsidR="00F234B0" w:rsidRPr="00CA2300">
        <w:rPr>
          <w:rFonts w:ascii="ITC Avant Garde" w:hAnsi="ITC Avant Garde"/>
          <w:b/>
        </w:rPr>
        <w:t>PRESUNTA INFRACTORA</w:t>
      </w:r>
      <w:r w:rsidRPr="00CA2300">
        <w:rPr>
          <w:rFonts w:ascii="ITC Avant Garde" w:hAnsi="ITC Avant Garde"/>
        </w:rPr>
        <w:t xml:space="preserve">, </w:t>
      </w:r>
      <w:r w:rsidR="00686DB1" w:rsidRPr="00CA2300">
        <w:rPr>
          <w:rFonts w:ascii="ITC Avant Garde" w:hAnsi="ITC Avant Garde"/>
        </w:rPr>
        <w:t>resulta infundado al no corresponder con la realidad fáctica y no encontrar sustento jurídico alguno.</w:t>
      </w:r>
    </w:p>
    <w:p w:rsidR="00AB3959" w:rsidRPr="00CA2300" w:rsidRDefault="009E6B0E" w:rsidP="00390B14">
      <w:pPr>
        <w:spacing w:before="240" w:after="240" w:line="360" w:lineRule="auto"/>
        <w:jc w:val="both"/>
        <w:rPr>
          <w:rFonts w:ascii="ITC Avant Garde" w:hAnsi="ITC Avant Garde"/>
        </w:rPr>
      </w:pPr>
      <w:r w:rsidRPr="00CA2300">
        <w:rPr>
          <w:rFonts w:ascii="ITC Avant Garde" w:hAnsi="ITC Avant Garde"/>
        </w:rPr>
        <w:t xml:space="preserve">Además de lo anterior, resulta importante señalar que el propio representante legal </w:t>
      </w:r>
      <w:r w:rsidR="00101EA5" w:rsidRPr="00CA2300">
        <w:rPr>
          <w:rFonts w:ascii="ITC Avant Garde" w:hAnsi="ITC Avant Garde"/>
        </w:rPr>
        <w:t xml:space="preserve">manifestó en su escrito ingresado al IFT el </w:t>
      </w:r>
      <w:r w:rsidR="00872A1C" w:rsidRPr="00CA2300">
        <w:rPr>
          <w:rFonts w:ascii="ITC Avant Garde" w:hAnsi="ITC Avant Garde"/>
        </w:rPr>
        <w:t>once de noviembre</w:t>
      </w:r>
      <w:r w:rsidR="00101EA5" w:rsidRPr="00CA2300">
        <w:rPr>
          <w:rFonts w:ascii="ITC Avant Garde" w:hAnsi="ITC Avant Garde"/>
        </w:rPr>
        <w:t xml:space="preserve"> de dos mil dieciséis que: “en virtud de que hubo un incremento en los clientes, se tomó la decisión de instalar un sistema de radiocomunicación para realizar las entregas con un mayor control y eficiencia, para lo cual se contrataron los servicios de un proveedor de sistemas de radiocomunicación, mismo que operó desde el año 2014.”</w:t>
      </w:r>
    </w:p>
    <w:p w:rsidR="00AB3959" w:rsidRPr="00CA2300" w:rsidRDefault="009171EA" w:rsidP="00390B14">
      <w:pPr>
        <w:pStyle w:val="Prrafodelista"/>
        <w:numPr>
          <w:ilvl w:val="0"/>
          <w:numId w:val="22"/>
        </w:numPr>
        <w:spacing w:before="240" w:after="240" w:line="360" w:lineRule="auto"/>
        <w:jc w:val="both"/>
        <w:rPr>
          <w:rFonts w:ascii="ITC Avant Garde" w:hAnsi="ITC Avant Garde"/>
        </w:rPr>
      </w:pPr>
      <w:r w:rsidRPr="00CA2300">
        <w:rPr>
          <w:rFonts w:ascii="ITC Avant Garde" w:hAnsi="ITC Avant Garde"/>
        </w:rPr>
        <w:t xml:space="preserve">Que por el tipo de operaciones de PANADERÍA LA ESPECIAL, surgió la necesidad de controlar a su personal que se desplazaba en la zona de Veracruz y Boca del Río considerando indispensable contar con un servicio de comunicación interno, el cual contrataron con </w:t>
      </w:r>
      <w:r w:rsidR="00D832CC" w:rsidRPr="00CA2300">
        <w:rPr>
          <w:rFonts w:ascii="ITC Avant Garde" w:hAnsi="ITC Avant Garde"/>
          <w:b/>
          <w:color w:val="0000FF"/>
        </w:rPr>
        <w:t>“CONFIDENCIAL POR LEY”</w:t>
      </w:r>
      <w:r w:rsidRPr="00CA2300">
        <w:rPr>
          <w:rFonts w:ascii="ITC Avant Garde" w:hAnsi="ITC Avant Garde"/>
        </w:rPr>
        <w:t>, quien les ofreció el servicio de radiocomunicación que él brinda y que con el pago el pondría a su disposición el equipo necesario para establecer los canales de comunicación, evitándoles el gasto de recursos con un proveedor de equipos.</w:t>
      </w:r>
    </w:p>
    <w:p w:rsidR="009171EA" w:rsidRPr="00CA2300" w:rsidRDefault="009171EA" w:rsidP="00390B14">
      <w:pPr>
        <w:pStyle w:val="Prrafodelista"/>
        <w:spacing w:before="240" w:after="240" w:line="360" w:lineRule="auto"/>
        <w:jc w:val="both"/>
        <w:rPr>
          <w:rFonts w:ascii="ITC Avant Garde" w:hAnsi="ITC Avant Garde"/>
        </w:rPr>
      </w:pPr>
      <w:r w:rsidRPr="00CA2300">
        <w:rPr>
          <w:rFonts w:ascii="ITC Avant Garde" w:hAnsi="ITC Avant Garde"/>
        </w:rPr>
        <w:t xml:space="preserve">Asimismo, argumenta que cuando el servicio resultó insuficiente </w:t>
      </w:r>
      <w:r w:rsidR="00D832CC" w:rsidRPr="00CA2300">
        <w:rPr>
          <w:rFonts w:ascii="ITC Avant Garde" w:hAnsi="ITC Avant Garde"/>
          <w:b/>
          <w:color w:val="0000FF"/>
        </w:rPr>
        <w:t>“CONFIDENCIAL POR LEY”</w:t>
      </w:r>
      <w:r w:rsidRPr="00CA2300">
        <w:rPr>
          <w:rFonts w:ascii="ITC Avant Garde" w:hAnsi="ITC Avant Garde"/>
        </w:rPr>
        <w:t xml:space="preserve"> el equipo y dijo que debía instalarse una antena y un repetidor y que de esa forma el problema se solucionaría, sin costos adicionales, al ser indispensable para obtener la cobertura que inicialmente habían acordado.</w:t>
      </w:r>
    </w:p>
    <w:p w:rsidR="00AB3959" w:rsidRPr="00CA2300" w:rsidRDefault="00D74372" w:rsidP="00390B14">
      <w:pPr>
        <w:spacing w:before="240" w:after="240" w:line="360" w:lineRule="auto"/>
        <w:jc w:val="both"/>
        <w:rPr>
          <w:rFonts w:ascii="ITC Avant Garde" w:hAnsi="ITC Avant Garde"/>
        </w:rPr>
      </w:pPr>
      <w:r w:rsidRPr="00CA2300">
        <w:rPr>
          <w:rFonts w:ascii="ITC Avant Garde" w:hAnsi="ITC Avant Garde"/>
          <w:b/>
        </w:rPr>
        <w:t>PANADERÍA LA ESPECIAL</w:t>
      </w:r>
      <w:r w:rsidR="0068666F" w:rsidRPr="00CA2300">
        <w:rPr>
          <w:rFonts w:ascii="ITC Avant Garde" w:hAnsi="ITC Avant Garde"/>
          <w:b/>
        </w:rPr>
        <w:t xml:space="preserve"> </w:t>
      </w:r>
      <w:r w:rsidR="0068666F" w:rsidRPr="00CA2300">
        <w:rPr>
          <w:rFonts w:ascii="ITC Avant Garde" w:hAnsi="ITC Avant Garde"/>
        </w:rPr>
        <w:t xml:space="preserve">pretende </w:t>
      </w:r>
      <w:r w:rsidR="00686DB1" w:rsidRPr="00CA2300">
        <w:rPr>
          <w:rFonts w:ascii="ITC Avant Garde" w:hAnsi="ITC Avant Garde"/>
        </w:rPr>
        <w:t xml:space="preserve">evadir su responsabilidad a través de argumentos con los que pretende transferir su responsabilidad a un tercero, siendo el caso de que tal manifestación no es más que una aseveración subjetiva de su parte, misma </w:t>
      </w:r>
      <w:r w:rsidR="00686DB1" w:rsidRPr="00CA2300">
        <w:rPr>
          <w:rFonts w:ascii="ITC Avant Garde" w:hAnsi="ITC Avant Garde"/>
        </w:rPr>
        <w:lastRenderedPageBreak/>
        <w:t xml:space="preserve">que no se encuentra soportada por medio de convicción alguno que acredite que efectivamente </w:t>
      </w:r>
      <w:r w:rsidR="00D832CC" w:rsidRPr="00CA2300">
        <w:rPr>
          <w:rFonts w:ascii="ITC Avant Garde" w:hAnsi="ITC Avant Garde"/>
          <w:b/>
          <w:color w:val="0000FF"/>
        </w:rPr>
        <w:t xml:space="preserve">“CONFIDENCIAL POR LEY” </w:t>
      </w:r>
      <w:r w:rsidR="00686DB1" w:rsidRPr="00CA2300">
        <w:rPr>
          <w:rFonts w:ascii="ITC Avant Garde" w:hAnsi="ITC Avant Garde"/>
        </w:rPr>
        <w:t>les presta</w:t>
      </w:r>
      <w:r w:rsidR="00101EA5" w:rsidRPr="00CA2300">
        <w:rPr>
          <w:rFonts w:ascii="ITC Avant Garde" w:hAnsi="ITC Avant Garde"/>
        </w:rPr>
        <w:t>ba</w:t>
      </w:r>
      <w:r w:rsidR="00686DB1" w:rsidRPr="00CA2300">
        <w:rPr>
          <w:rFonts w:ascii="ITC Avant Garde" w:hAnsi="ITC Avant Garde"/>
        </w:rPr>
        <w:t xml:space="preserve"> el servicio de radiocomunicación y que sea </w:t>
      </w:r>
      <w:r w:rsidR="00101EA5" w:rsidRPr="00CA2300">
        <w:rPr>
          <w:rFonts w:ascii="ITC Avant Garde" w:hAnsi="ITC Avant Garde"/>
        </w:rPr>
        <w:t>é</w:t>
      </w:r>
      <w:r w:rsidR="00686DB1" w:rsidRPr="00CA2300">
        <w:rPr>
          <w:rFonts w:ascii="ITC Avant Garde" w:hAnsi="ITC Avant Garde"/>
        </w:rPr>
        <w:t>ste último el responsable de la prestación del servicio de radiocomunicación privada detectado durante el desarrollo de la visita de verificación Ordinaria IFT/UC/DGV/242/2016, de tres de junio de dos mil dieciséis.</w:t>
      </w:r>
    </w:p>
    <w:p w:rsidR="00AB3959" w:rsidRPr="00CA2300" w:rsidRDefault="00686DB1" w:rsidP="00390B14">
      <w:pPr>
        <w:spacing w:before="240" w:after="240" w:line="360" w:lineRule="auto"/>
        <w:jc w:val="both"/>
        <w:rPr>
          <w:rFonts w:ascii="ITC Avant Garde" w:hAnsi="ITC Avant Garde"/>
          <w:color w:val="000000"/>
        </w:rPr>
      </w:pPr>
      <w:r w:rsidRPr="00CA2300">
        <w:rPr>
          <w:rFonts w:ascii="ITC Avant Garde" w:hAnsi="ITC Avant Garde"/>
          <w:bCs/>
          <w:color w:val="000000"/>
          <w:lang w:eastAsia="es-MX"/>
        </w:rPr>
        <w:t xml:space="preserve">Por otro lado, debe destacarse que contrario a lo sostenido por </w:t>
      </w:r>
      <w:r w:rsidR="00101EA5" w:rsidRPr="00CA2300">
        <w:rPr>
          <w:rFonts w:ascii="ITC Avant Garde" w:hAnsi="ITC Avant Garde"/>
          <w:bCs/>
          <w:color w:val="000000"/>
          <w:lang w:eastAsia="es-MX"/>
        </w:rPr>
        <w:t>la</w:t>
      </w:r>
      <w:r w:rsidRPr="00CA2300">
        <w:rPr>
          <w:rFonts w:ascii="ITC Avant Garde" w:hAnsi="ITC Avant Garde"/>
          <w:b/>
          <w:bCs/>
          <w:color w:val="000000"/>
          <w:lang w:eastAsia="es-MX"/>
        </w:rPr>
        <w:t xml:space="preserve"> </w:t>
      </w:r>
      <w:r w:rsidR="00F234B0" w:rsidRPr="00CA2300">
        <w:rPr>
          <w:rFonts w:ascii="ITC Avant Garde" w:hAnsi="ITC Avant Garde"/>
          <w:b/>
          <w:bCs/>
          <w:color w:val="000000"/>
          <w:lang w:eastAsia="es-MX"/>
        </w:rPr>
        <w:t>PRESUNTA INFRACTORA</w:t>
      </w:r>
      <w:r w:rsidRPr="00CA2300">
        <w:rPr>
          <w:rFonts w:ascii="ITC Avant Garde" w:hAnsi="ITC Avant Garde"/>
          <w:bCs/>
          <w:color w:val="000000"/>
          <w:lang w:eastAsia="es-MX"/>
        </w:rPr>
        <w:t>, esta autoridad considera que tales</w:t>
      </w:r>
      <w:r w:rsidRPr="00CA2300">
        <w:rPr>
          <w:rFonts w:ascii="ITC Avant Garde" w:hAnsi="ITC Avant Garde"/>
          <w:color w:val="000000"/>
        </w:rPr>
        <w:t xml:space="preserve"> manifestaciones, </w:t>
      </w:r>
      <w:r w:rsidR="0068666F" w:rsidRPr="00CA2300">
        <w:rPr>
          <w:rFonts w:ascii="ITC Avant Garde" w:hAnsi="ITC Avant Garde"/>
          <w:color w:val="000000"/>
        </w:rPr>
        <w:t xml:space="preserve">lejos de considerarse como argumentos de defensa que pretendan desvirtuar la comisión de la conducta sancionada, resultan una confesión expresa </w:t>
      </w:r>
      <w:r w:rsidR="00E220CE" w:rsidRPr="00CA2300">
        <w:rPr>
          <w:rFonts w:ascii="ITC Avant Garde" w:hAnsi="ITC Avant Garde"/>
          <w:color w:val="000000"/>
        </w:rPr>
        <w:t xml:space="preserve">de </w:t>
      </w:r>
      <w:r w:rsidR="00D74372" w:rsidRPr="00CA2300">
        <w:rPr>
          <w:rFonts w:ascii="ITC Avant Garde" w:hAnsi="ITC Avant Garde"/>
          <w:b/>
        </w:rPr>
        <w:t>PANADERÍA LA ESPECIAL</w:t>
      </w:r>
      <w:r w:rsidR="00E220CE" w:rsidRPr="00CA2300">
        <w:rPr>
          <w:rFonts w:ascii="ITC Avant Garde" w:hAnsi="ITC Avant Garde"/>
          <w:b/>
        </w:rPr>
        <w:t xml:space="preserve"> </w:t>
      </w:r>
      <w:r w:rsidR="0068666F" w:rsidRPr="00CA2300">
        <w:rPr>
          <w:rFonts w:ascii="ITC Avant Garde" w:hAnsi="ITC Avant Garde"/>
          <w:color w:val="000000"/>
        </w:rPr>
        <w:t>respecto de la prestación del servicio de radiocomunicación privada sin contar con el documento habilitante que lo autorice para ello.</w:t>
      </w:r>
    </w:p>
    <w:p w:rsidR="00AB3959" w:rsidRPr="00CA2300" w:rsidRDefault="0068666F" w:rsidP="00390B14">
      <w:pPr>
        <w:spacing w:before="240" w:after="240" w:line="360" w:lineRule="auto"/>
        <w:ind w:right="51"/>
        <w:jc w:val="both"/>
        <w:rPr>
          <w:rFonts w:ascii="ITC Avant Garde" w:hAnsi="ITC Avant Garde"/>
          <w:color w:val="000000"/>
          <w:lang w:eastAsia="es-MX"/>
        </w:rPr>
      </w:pPr>
      <w:r w:rsidRPr="00CA2300">
        <w:rPr>
          <w:rFonts w:ascii="ITC Avant Garde" w:hAnsi="ITC Avant Garde"/>
          <w:color w:val="000000"/>
          <w:lang w:eastAsia="es-MX"/>
        </w:rPr>
        <w:t xml:space="preserve">Al respecto es importante tener en consideración lo establecido en el </w:t>
      </w:r>
      <w:r w:rsidRPr="00CA2300">
        <w:rPr>
          <w:rFonts w:ascii="ITC Avant Garde" w:hAnsi="ITC Avant Garde"/>
          <w:b/>
          <w:bCs/>
          <w:color w:val="000000"/>
          <w:lang w:eastAsia="es-MX"/>
        </w:rPr>
        <w:t xml:space="preserve">CFPC </w:t>
      </w:r>
      <w:r w:rsidRPr="00CA2300">
        <w:rPr>
          <w:rFonts w:ascii="ITC Avant Garde" w:hAnsi="ITC Avant Garde"/>
          <w:color w:val="000000"/>
          <w:lang w:eastAsia="es-MX"/>
        </w:rPr>
        <w:t>dentro del Capítulo IX, Valoración de pruebas, en su artículo 200 el cual señala lo siguiente:</w:t>
      </w:r>
    </w:p>
    <w:p w:rsidR="00AB3959" w:rsidRPr="00CA2300" w:rsidRDefault="0068666F" w:rsidP="00390B14">
      <w:pPr>
        <w:spacing w:before="240" w:after="240"/>
        <w:ind w:left="1134" w:right="851"/>
        <w:jc w:val="both"/>
        <w:rPr>
          <w:rFonts w:ascii="ITC Avant Garde" w:hAnsi="ITC Avant Garde"/>
          <w:iCs/>
          <w:color w:val="000000"/>
          <w:sz w:val="20"/>
          <w:szCs w:val="20"/>
          <w:lang w:eastAsia="es-MX"/>
        </w:rPr>
      </w:pPr>
      <w:r w:rsidRPr="00CA2300">
        <w:rPr>
          <w:rFonts w:ascii="ITC Avant Garde" w:hAnsi="ITC Avant Garde"/>
          <w:iCs/>
          <w:color w:val="000000"/>
          <w:sz w:val="20"/>
          <w:szCs w:val="20"/>
          <w:lang w:eastAsia="es-MX"/>
        </w:rPr>
        <w:t>“</w:t>
      </w:r>
      <w:r w:rsidRPr="00CA2300">
        <w:rPr>
          <w:rFonts w:ascii="ITC Avant Garde" w:hAnsi="ITC Avant Garde"/>
          <w:b/>
          <w:bCs/>
          <w:iCs/>
          <w:color w:val="000000"/>
          <w:sz w:val="20"/>
          <w:szCs w:val="20"/>
          <w:lang w:eastAsia="es-MX"/>
        </w:rPr>
        <w:t xml:space="preserve">ARTÍCULO 200.- </w:t>
      </w:r>
      <w:r w:rsidRPr="00CA2300">
        <w:rPr>
          <w:rFonts w:ascii="ITC Avant Garde" w:hAnsi="ITC Avant Garde"/>
          <w:iCs/>
          <w:color w:val="000000"/>
          <w:sz w:val="20"/>
          <w:szCs w:val="20"/>
          <w:lang w:eastAsia="es-MX"/>
        </w:rPr>
        <w:t>Los hechos propios de las partes, aseverados en la demanda, en la contestación o en cualquier otro acto del juicio, harán prueba plena en contra de quien los asevere, sin necesidad de ofrecerlos como prueba.”</w:t>
      </w:r>
    </w:p>
    <w:p w:rsidR="001C625E" w:rsidRDefault="0068666F" w:rsidP="00390B14">
      <w:pPr>
        <w:spacing w:before="240" w:after="240" w:line="360" w:lineRule="auto"/>
        <w:ind w:right="49"/>
        <w:jc w:val="both"/>
        <w:rPr>
          <w:rFonts w:ascii="ITC Avant Garde" w:hAnsi="ITC Avant Garde"/>
          <w:color w:val="000000"/>
          <w:lang w:eastAsia="es-MX"/>
        </w:rPr>
        <w:sectPr w:rsidR="001C625E" w:rsidSect="00D65493">
          <w:headerReference w:type="default" r:id="rId25"/>
          <w:pgSz w:w="12240" w:h="15840"/>
          <w:pgMar w:top="1985" w:right="1644" w:bottom="1418" w:left="1644" w:header="709" w:footer="420" w:gutter="0"/>
          <w:cols w:space="708"/>
          <w:docGrid w:linePitch="360"/>
        </w:sectPr>
      </w:pPr>
      <w:r w:rsidRPr="00CA2300">
        <w:rPr>
          <w:rFonts w:ascii="ITC Avant Garde" w:hAnsi="ITC Avant Garde"/>
          <w:color w:val="000000"/>
        </w:rPr>
        <w:t xml:space="preserve">Por lo anterior, </w:t>
      </w:r>
      <w:r w:rsidRPr="00CA2300">
        <w:rPr>
          <w:rFonts w:ascii="ITC Avant Garde" w:hAnsi="ITC Avant Garde"/>
          <w:color w:val="000000"/>
          <w:lang w:eastAsia="es-MX"/>
        </w:rPr>
        <w:t xml:space="preserve">con fundamento en el artículo 200 del </w:t>
      </w:r>
      <w:r w:rsidRPr="00CA2300">
        <w:rPr>
          <w:rFonts w:ascii="ITC Avant Garde" w:hAnsi="ITC Avant Garde"/>
          <w:b/>
          <w:bCs/>
          <w:color w:val="000000"/>
          <w:lang w:eastAsia="es-MX"/>
        </w:rPr>
        <w:t>CFPC</w:t>
      </w:r>
      <w:r w:rsidRPr="00CA2300">
        <w:rPr>
          <w:rFonts w:ascii="ITC Avant Garde" w:hAnsi="ITC Avant Garde"/>
          <w:color w:val="000000"/>
          <w:lang w:eastAsia="es-MX"/>
        </w:rPr>
        <w:t xml:space="preserve">, la confesión realizada en el escrito de manifestaciones por parte de </w:t>
      </w:r>
      <w:r w:rsidR="00D74372" w:rsidRPr="00CA2300">
        <w:rPr>
          <w:rFonts w:ascii="ITC Avant Garde" w:hAnsi="ITC Avant Garde"/>
          <w:b/>
          <w:bCs/>
          <w:caps/>
        </w:rPr>
        <w:t>PANADERÍA LA ESPECIAL</w:t>
      </w:r>
      <w:r w:rsidRPr="00CA2300">
        <w:rPr>
          <w:rFonts w:ascii="ITC Avant Garde" w:hAnsi="ITC Avant Garde"/>
          <w:b/>
          <w:bCs/>
          <w:caps/>
        </w:rPr>
        <w:t xml:space="preserve"> </w:t>
      </w:r>
      <w:r w:rsidRPr="00CA2300">
        <w:rPr>
          <w:rFonts w:ascii="ITC Avant Garde" w:hAnsi="ITC Avant Garde"/>
          <w:b/>
          <w:bCs/>
          <w:color w:val="000000"/>
          <w:u w:val="single"/>
          <w:lang w:eastAsia="es-MX"/>
        </w:rPr>
        <w:t>resulta prueba plena</w:t>
      </w:r>
      <w:r w:rsidRPr="00CA2300">
        <w:rPr>
          <w:rFonts w:ascii="ITC Avant Garde" w:hAnsi="ITC Avant Garde"/>
          <w:color w:val="000000"/>
          <w:lang w:eastAsia="es-MX"/>
        </w:rPr>
        <w:t xml:space="preserve"> y por lo tanto se confirma con ello la infracción cometida, consistente en la prestación de servicios de telecomunicaciones en su modalidad de radiocomunicación privada a través del uso de </w:t>
      </w:r>
      <w:r w:rsidR="00B7516B" w:rsidRPr="00CA2300">
        <w:rPr>
          <w:rFonts w:ascii="ITC Avant Garde" w:eastAsia="Times New Roman" w:hAnsi="ITC Avant Garde"/>
          <w:bCs/>
          <w:color w:val="000000"/>
          <w:lang w:eastAsia="es-MX"/>
        </w:rPr>
        <w:t xml:space="preserve">la frecuencia </w:t>
      </w:r>
      <w:r w:rsidR="00B7516B" w:rsidRPr="00CA2300">
        <w:rPr>
          <w:rFonts w:ascii="ITC Avant Garde" w:hAnsi="ITC Avant Garde"/>
          <w:b/>
        </w:rPr>
        <w:t>457.975 MHz</w:t>
      </w:r>
      <w:r w:rsidR="00B7516B" w:rsidRPr="00CA2300">
        <w:t xml:space="preserve"> (</w:t>
      </w:r>
      <w:r w:rsidR="00B7516B" w:rsidRPr="00CA2300">
        <w:rPr>
          <w:rFonts w:ascii="ITC Avant Garde" w:hAnsi="ITC Avant Garde"/>
        </w:rPr>
        <w:t>de</w:t>
      </w:r>
      <w:r w:rsidR="00B7516B" w:rsidRPr="00CA2300">
        <w:t xml:space="preserve"> </w:t>
      </w:r>
      <w:r w:rsidR="00B7516B" w:rsidRPr="00CA2300">
        <w:rPr>
          <w:rFonts w:ascii="ITC Avant Garde" w:hAnsi="ITC Avant Garde"/>
        </w:rPr>
        <w:t>uso determinado) sin contar con la concesión correspondiente</w:t>
      </w:r>
      <w:r w:rsidR="00B7516B" w:rsidRPr="00CA2300">
        <w:rPr>
          <w:rFonts w:ascii="ITC Avant Garde" w:hAnsi="ITC Avant Garde"/>
          <w:b/>
        </w:rPr>
        <w:t xml:space="preserve"> </w:t>
      </w:r>
      <w:r w:rsidR="00B7516B" w:rsidRPr="00CA2300">
        <w:rPr>
          <w:rFonts w:ascii="ITC Avant Garde" w:hAnsi="ITC Avant Garde"/>
        </w:rPr>
        <w:t>y de la frecuencia</w:t>
      </w:r>
      <w:r w:rsidR="00B7516B" w:rsidRPr="00CA2300">
        <w:rPr>
          <w:rFonts w:ascii="ITC Avant Garde" w:hAnsi="ITC Avant Garde"/>
          <w:b/>
        </w:rPr>
        <w:t xml:space="preserve"> 450.450 MHz  </w:t>
      </w:r>
      <w:r w:rsidR="00B7516B" w:rsidRPr="00CA2300">
        <w:rPr>
          <w:rFonts w:ascii="ITC Avant Garde" w:hAnsi="ITC Avant Garde"/>
        </w:rPr>
        <w:t>(de uso libre) no obstante que la normatividad de la materia</w:t>
      </w:r>
      <w:r w:rsidR="00B7516B" w:rsidRPr="00CA2300">
        <w:rPr>
          <w:rFonts w:ascii="ITC Avant Garde" w:hAnsi="ITC Avant Garde"/>
          <w:b/>
        </w:rPr>
        <w:t xml:space="preserve"> </w:t>
      </w:r>
      <w:r w:rsidR="00B7516B" w:rsidRPr="00CA2300">
        <w:rPr>
          <w:rFonts w:ascii="ITC Avant Garde" w:hAnsi="ITC Avant Garde"/>
        </w:rPr>
        <w:t>no permite el uso de repetidores</w:t>
      </w:r>
      <w:r w:rsidR="00B7516B" w:rsidRPr="00CA2300">
        <w:rPr>
          <w:rFonts w:ascii="ITC Avant Garde" w:eastAsia="Times New Roman" w:hAnsi="ITC Avant Garde"/>
          <w:bCs/>
          <w:color w:val="000000"/>
          <w:lang w:eastAsia="es-MX"/>
        </w:rPr>
        <w:t xml:space="preserve"> respecto de esta última</w:t>
      </w:r>
      <w:r w:rsidR="001C625E">
        <w:rPr>
          <w:rFonts w:ascii="ITC Avant Garde" w:hAnsi="ITC Avant Garde"/>
          <w:color w:val="000000"/>
          <w:lang w:eastAsia="es-MX"/>
        </w:rPr>
        <w:t>.</w:t>
      </w:r>
    </w:p>
    <w:p w:rsidR="00AB3959" w:rsidRPr="00CA2300" w:rsidRDefault="00686DB1" w:rsidP="00390B14">
      <w:pPr>
        <w:spacing w:before="240" w:after="240" w:line="360" w:lineRule="auto"/>
        <w:jc w:val="both"/>
        <w:rPr>
          <w:rFonts w:ascii="ITC Avant Garde" w:hAnsi="ITC Avant Garde"/>
          <w:color w:val="000000"/>
          <w:lang w:eastAsia="es-MX"/>
        </w:rPr>
      </w:pPr>
      <w:r w:rsidRPr="00CA2300">
        <w:rPr>
          <w:rFonts w:ascii="ITC Avant Garde" w:hAnsi="ITC Avant Garde"/>
          <w:color w:val="000000"/>
          <w:lang w:eastAsia="es-MX"/>
        </w:rPr>
        <w:lastRenderedPageBreak/>
        <w:t xml:space="preserve">Asimismo, en relación con el derecho de </w:t>
      </w:r>
      <w:r w:rsidRPr="00CA2300">
        <w:rPr>
          <w:rFonts w:ascii="ITC Avant Garde" w:hAnsi="ITC Avant Garde"/>
          <w:b/>
          <w:color w:val="000000"/>
          <w:lang w:eastAsia="es-MX"/>
        </w:rPr>
        <w:t>PANADERÍA LA ESPECIAL</w:t>
      </w:r>
      <w:r w:rsidRPr="00CA2300">
        <w:rPr>
          <w:rFonts w:ascii="ITC Avant Garde" w:hAnsi="ITC Avant Garde"/>
          <w:color w:val="000000"/>
          <w:lang w:eastAsia="es-MX"/>
        </w:rPr>
        <w:t xml:space="preserve"> para ofrecer pruebas de su parte, es de destacar que como se desprende de su escrito presentado el once de noviembre del año </w:t>
      </w:r>
      <w:r w:rsidR="00101EA5" w:rsidRPr="00CA2300">
        <w:rPr>
          <w:rFonts w:ascii="ITC Avant Garde" w:hAnsi="ITC Avant Garde"/>
          <w:color w:val="000000"/>
          <w:lang w:eastAsia="es-MX"/>
        </w:rPr>
        <w:t>próximo pasado no presentó</w:t>
      </w:r>
      <w:r w:rsidRPr="00CA2300">
        <w:rPr>
          <w:rFonts w:ascii="ITC Avant Garde" w:hAnsi="ITC Avant Garde"/>
          <w:color w:val="000000"/>
          <w:lang w:eastAsia="es-MX"/>
        </w:rPr>
        <w:t xml:space="preserve"> prueba alguna con lo que acredite su dicho, por lo que no existen pruebas que valorar que fueran ofrecidas de su parte</w:t>
      </w:r>
    </w:p>
    <w:p w:rsidR="00AB3959" w:rsidRPr="00CA2300" w:rsidRDefault="003338F3" w:rsidP="00390B14">
      <w:pPr>
        <w:spacing w:before="240" w:after="240"/>
        <w:rPr>
          <w:rFonts w:ascii="ITC Avant Garde" w:hAnsi="ITC Avant Garde"/>
          <w:b/>
        </w:rPr>
      </w:pPr>
      <w:r w:rsidRPr="00CA2300">
        <w:rPr>
          <w:rFonts w:ascii="ITC Avant Garde" w:hAnsi="ITC Avant Garde"/>
          <w:b/>
        </w:rPr>
        <w:t>QUINTO. ALEGATOS</w:t>
      </w:r>
    </w:p>
    <w:p w:rsidR="00AB3959" w:rsidRPr="00CA2300" w:rsidRDefault="00686DB1" w:rsidP="00390B14">
      <w:pPr>
        <w:spacing w:before="240" w:after="240" w:line="360" w:lineRule="auto"/>
        <w:jc w:val="both"/>
        <w:rPr>
          <w:rFonts w:ascii="ITC Avant Garde" w:eastAsia="Times New Roman" w:hAnsi="ITC Avant Garde"/>
          <w:bCs/>
          <w:color w:val="000000"/>
          <w:lang w:eastAsia="es-MX"/>
        </w:rPr>
      </w:pPr>
      <w:r w:rsidRPr="00CA2300">
        <w:rPr>
          <w:rFonts w:ascii="ITC Avant Garde" w:hAnsi="ITC Avant Garde" w:cs="Arial"/>
          <w:bCs/>
        </w:rPr>
        <w:t xml:space="preserve">Siguiendo las etapas del debido proceso, mediante acuerdo de </w:t>
      </w:r>
      <w:r w:rsidR="00025EBD" w:rsidRPr="00CA2300">
        <w:rPr>
          <w:rFonts w:ascii="ITC Avant Garde" w:hAnsi="ITC Avant Garde" w:cs="Arial"/>
          <w:bCs/>
        </w:rPr>
        <w:t>quince de noviembre</w:t>
      </w:r>
      <w:r w:rsidRPr="00CA2300">
        <w:rPr>
          <w:rFonts w:ascii="ITC Avant Garde" w:hAnsi="ITC Avant Garde" w:cs="Arial"/>
          <w:bCs/>
        </w:rPr>
        <w:t xml:space="preserve"> de dos mil dieciséis notificado por lista el </w:t>
      </w:r>
      <w:r w:rsidR="00025EBD" w:rsidRPr="00CA2300">
        <w:rPr>
          <w:rFonts w:ascii="ITC Avant Garde" w:hAnsi="ITC Avant Garde" w:cs="Arial"/>
          <w:bCs/>
        </w:rPr>
        <w:t>dieciséis de noviembre</w:t>
      </w:r>
      <w:r w:rsidRPr="00CA2300">
        <w:rPr>
          <w:rFonts w:ascii="ITC Avant Garde" w:hAnsi="ITC Avant Garde" w:cs="Arial"/>
          <w:bCs/>
        </w:rPr>
        <w:t xml:space="preserve"> del mismo año, se otorgó a </w:t>
      </w:r>
      <w:r w:rsidR="00025EBD" w:rsidRPr="00CA2300">
        <w:rPr>
          <w:rFonts w:ascii="ITC Avant Garde" w:hAnsi="ITC Avant Garde" w:cs="Arial"/>
          <w:b/>
          <w:bCs/>
        </w:rPr>
        <w:t xml:space="preserve">PANADERÍA LA ESPECIAL </w:t>
      </w:r>
      <w:r w:rsidR="00025EBD" w:rsidRPr="00CA2300">
        <w:rPr>
          <w:rFonts w:ascii="ITC Avant Garde" w:hAnsi="ITC Avant Garde" w:cs="Arial"/>
          <w:bCs/>
        </w:rPr>
        <w:t xml:space="preserve"> </w:t>
      </w:r>
      <w:r w:rsidRPr="00CA2300">
        <w:rPr>
          <w:rFonts w:ascii="ITC Avant Garde" w:hAnsi="ITC Avant Garde" w:cs="Arial"/>
          <w:bCs/>
        </w:rPr>
        <w:t xml:space="preserve">un plazo de diez días hábiles para que formulara sus alegatos, el cual corrió del </w:t>
      </w:r>
      <w:r w:rsidR="00025EBD" w:rsidRPr="00CA2300">
        <w:rPr>
          <w:rFonts w:ascii="ITC Avant Garde" w:eastAsia="Times New Roman" w:hAnsi="ITC Avant Garde"/>
          <w:bCs/>
          <w:color w:val="000000"/>
          <w:lang w:eastAsia="es-MX"/>
        </w:rPr>
        <w:t>diecisiete de noviembre al uno de diciembre de dos mil dieciséis</w:t>
      </w:r>
      <w:r w:rsidRPr="00CA2300">
        <w:rPr>
          <w:rFonts w:ascii="ITC Avant Garde" w:hAnsi="ITC Avant Garde"/>
          <w:color w:val="000000"/>
        </w:rPr>
        <w:t xml:space="preserve"> </w:t>
      </w:r>
      <w:r w:rsidRPr="00CA2300">
        <w:rPr>
          <w:rFonts w:ascii="ITC Avant Garde" w:eastAsia="Times New Roman" w:hAnsi="ITC Avant Garde"/>
          <w:bCs/>
          <w:color w:val="000000"/>
          <w:lang w:eastAsia="es-MX"/>
        </w:rPr>
        <w:t xml:space="preserve">de dos mil dieciséis, sin que de las constancias que obran en el expediente administrativo en que se actúa se advierta que dicha persona hubiera presentado sus alegatos por lo que en tal sentido y conforme a lo señalado en el Resultando </w:t>
      </w:r>
      <w:r w:rsidR="00025EBD" w:rsidRPr="00CA2300">
        <w:rPr>
          <w:rFonts w:ascii="ITC Avant Garde" w:eastAsia="Times New Roman" w:hAnsi="ITC Avant Garde"/>
          <w:b/>
          <w:bCs/>
          <w:color w:val="000000"/>
          <w:lang w:eastAsia="es-MX"/>
        </w:rPr>
        <w:t>OCTAVO</w:t>
      </w:r>
      <w:r w:rsidRPr="00CA2300">
        <w:rPr>
          <w:rFonts w:ascii="ITC Avant Garde" w:eastAsia="Times New Roman" w:hAnsi="ITC Avant Garde"/>
          <w:b/>
          <w:bCs/>
          <w:color w:val="000000"/>
          <w:lang w:eastAsia="es-MX"/>
        </w:rPr>
        <w:t xml:space="preserve"> </w:t>
      </w:r>
      <w:r w:rsidRPr="00CA2300">
        <w:rPr>
          <w:rFonts w:ascii="ITC Avant Garde" w:eastAsia="Times New Roman" w:hAnsi="ITC Avant Garde"/>
          <w:bCs/>
          <w:color w:val="000000"/>
          <w:lang w:eastAsia="es-MX"/>
        </w:rPr>
        <w:t>de la prese</w:t>
      </w:r>
      <w:r w:rsidR="00025EBD" w:rsidRPr="00CA2300">
        <w:rPr>
          <w:rFonts w:ascii="ITC Avant Garde" w:eastAsia="Times New Roman" w:hAnsi="ITC Avant Garde"/>
          <w:bCs/>
          <w:color w:val="000000"/>
          <w:lang w:eastAsia="es-MX"/>
        </w:rPr>
        <w:t>nte Resolución, por proveído de catorce de diciembre</w:t>
      </w:r>
      <w:r w:rsidRPr="00CA2300">
        <w:rPr>
          <w:rFonts w:ascii="ITC Avant Garde" w:eastAsia="Times New Roman" w:hAnsi="ITC Avant Garde"/>
          <w:bCs/>
          <w:color w:val="000000"/>
          <w:lang w:eastAsia="es-MX"/>
        </w:rPr>
        <w:t xml:space="preserve"> de dos mil dieciséis, se tuvo por perdido su derecho para formularlos con fundamento en los artículos 56 de la </w:t>
      </w:r>
      <w:r w:rsidRPr="00CA2300">
        <w:rPr>
          <w:rFonts w:ascii="ITC Avant Garde" w:eastAsia="Times New Roman" w:hAnsi="ITC Avant Garde"/>
          <w:b/>
          <w:bCs/>
          <w:color w:val="000000"/>
          <w:lang w:eastAsia="es-MX"/>
        </w:rPr>
        <w:t>LFPA</w:t>
      </w:r>
      <w:r w:rsidRPr="00CA2300">
        <w:rPr>
          <w:rFonts w:ascii="ITC Avant Garde" w:eastAsia="Times New Roman" w:hAnsi="ITC Avant Garde"/>
          <w:bCs/>
          <w:color w:val="000000"/>
          <w:lang w:eastAsia="es-MX"/>
        </w:rPr>
        <w:t xml:space="preserve"> y 288 del </w:t>
      </w:r>
      <w:r w:rsidRPr="00CA2300">
        <w:rPr>
          <w:rFonts w:ascii="ITC Avant Garde" w:eastAsia="Times New Roman" w:hAnsi="ITC Avant Garde"/>
          <w:b/>
          <w:bCs/>
          <w:color w:val="000000"/>
          <w:lang w:eastAsia="es-MX"/>
        </w:rPr>
        <w:t>CFPC</w:t>
      </w:r>
      <w:r w:rsidRPr="00CA2300">
        <w:rPr>
          <w:rFonts w:ascii="ITC Avant Garde" w:eastAsia="Times New Roman" w:hAnsi="ITC Avant Garde"/>
          <w:bCs/>
          <w:color w:val="000000"/>
          <w:lang w:eastAsia="es-MX"/>
        </w:rPr>
        <w:t>.</w:t>
      </w:r>
    </w:p>
    <w:p w:rsidR="00AB3959" w:rsidRPr="00CA2300" w:rsidRDefault="00025EBD" w:rsidP="00390B14">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Sirve de apoyo a lo anterior la siguiente tesis jurisprudencial:</w:t>
      </w:r>
    </w:p>
    <w:p w:rsidR="00AB3959" w:rsidRPr="00CA2300" w:rsidRDefault="00025EBD" w:rsidP="00390B14">
      <w:pPr>
        <w:pStyle w:val="Textoindependiente"/>
        <w:tabs>
          <w:tab w:val="left" w:pos="851"/>
        </w:tabs>
        <w:spacing w:before="240" w:after="240" w:line="240" w:lineRule="auto"/>
        <w:ind w:left="567" w:right="567"/>
        <w:jc w:val="both"/>
        <w:rPr>
          <w:rFonts w:ascii="ITC Avant Garde" w:eastAsia="Times New Roman" w:hAnsi="ITC Avant Garde"/>
          <w:bCs/>
          <w:color w:val="000000"/>
          <w:szCs w:val="20"/>
          <w:lang w:eastAsia="es-MX"/>
        </w:rPr>
      </w:pPr>
      <w:r w:rsidRPr="00CA2300">
        <w:rPr>
          <w:rFonts w:ascii="ITC Avant Garde" w:eastAsia="Times New Roman" w:hAnsi="ITC Avant Garde"/>
          <w:b/>
          <w:bCs/>
          <w:color w:val="000000"/>
          <w:szCs w:val="20"/>
          <w:lang w:eastAsia="es-MX"/>
        </w:rPr>
        <w:t>PRECLUSIÓN DE UN DERECHO PROCESAL. NO CONTRAVIENE EL PRINCIPIO DE JUSTICIA PRONTA, PREVISTO EN EL ARTÍCULO 17 DE LA CONSTITUCIÓN POLÍTICA DE LOS ESTADOS UNIDOS MEXICANOS</w:t>
      </w:r>
      <w:r w:rsidRPr="00CA2300">
        <w:rPr>
          <w:rFonts w:ascii="ITC Avant Garde" w:eastAsia="Times New Roman" w:hAnsi="ITC Avant Garde"/>
          <w:bCs/>
          <w:color w:val="00000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CA2300">
        <w:rPr>
          <w:rFonts w:ascii="ITC Avant Garde" w:hAnsi="ITC Avant Garde"/>
          <w:color w:val="000000"/>
        </w:rPr>
        <w:t xml:space="preserve">no </w:t>
      </w:r>
      <w:r w:rsidRPr="00CA2300">
        <w:rPr>
          <w:rFonts w:ascii="ITC Avant Garde" w:eastAsia="Times New Roman" w:hAnsi="ITC Avant Garde"/>
          <w:bCs/>
          <w:color w:val="000000"/>
          <w:szCs w:val="20"/>
          <w:lang w:eastAsia="es-MX"/>
        </w:rPr>
        <w:t>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AB3959" w:rsidRPr="00CA2300" w:rsidRDefault="00025EBD" w:rsidP="00390B14">
      <w:pPr>
        <w:pStyle w:val="Textoindependiente"/>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CA2300">
        <w:rPr>
          <w:rFonts w:ascii="ITC Avant Garde" w:eastAsia="Times New Roman" w:hAnsi="ITC Avant Garde"/>
          <w:bCs/>
          <w:color w:val="000000"/>
          <w:sz w:val="18"/>
          <w:szCs w:val="20"/>
          <w:lang w:eastAsia="es-MX"/>
        </w:rPr>
        <w:lastRenderedPageBreak/>
        <w:t>Época: Décima Época, Registro: 2004055, Instancia: Primera Sala, Tipo de Tesis: Aislada, Fuente: Semanario Judicial de la Federación y su Gaceta, Libro XXII, Julio de 2013, Tomo 1, Materia(s): Constitucional, Tesis: 1a. CCV/2013 (10a.), Página: 565</w:t>
      </w:r>
      <w:r w:rsidRPr="00CA2300">
        <w:rPr>
          <w:rFonts w:ascii="ITC Avant Garde" w:eastAsia="Times New Roman" w:hAnsi="ITC Avant Garde"/>
          <w:bCs/>
          <w:color w:val="000000"/>
          <w:sz w:val="20"/>
          <w:szCs w:val="20"/>
          <w:lang w:eastAsia="es-MX"/>
        </w:rPr>
        <w:t>.</w:t>
      </w:r>
    </w:p>
    <w:p w:rsidR="00AB3959" w:rsidRPr="00CA2300" w:rsidRDefault="003338F3" w:rsidP="00390B14">
      <w:pPr>
        <w:tabs>
          <w:tab w:val="left" w:pos="709"/>
          <w:tab w:val="left" w:pos="851"/>
        </w:tabs>
        <w:spacing w:before="240" w:after="240" w:line="360" w:lineRule="auto"/>
        <w:jc w:val="both"/>
        <w:rPr>
          <w:lang w:eastAsia="es-MX"/>
        </w:rPr>
      </w:pPr>
      <w:r w:rsidRPr="00CA2300">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CA2300">
        <w:rPr>
          <w:rFonts w:ascii="ITC Avant Garde" w:hAnsi="ITC Avant Garde" w:cs="Tahoma"/>
          <w:bCs/>
          <w:color w:val="222222"/>
          <w:shd w:val="clear" w:color="auto" w:fill="FFFFFF"/>
        </w:rPr>
        <w:t>convictiva</w:t>
      </w:r>
      <w:proofErr w:type="spellEnd"/>
      <w:r w:rsidRPr="00CA2300">
        <w:rPr>
          <w:rFonts w:ascii="ITC Avant Garde" w:hAnsi="ITC Avant Garde" w:cs="Tahoma"/>
          <w:bCs/>
          <w:color w:val="222222"/>
          <w:shd w:val="clear" w:color="auto" w:fill="FFFFFF"/>
        </w:rPr>
        <w:t xml:space="preserve"> en esta autoridad, cumpliendo los principios procesales que rigen todo procedimiento.</w:t>
      </w:r>
      <w:r w:rsidRPr="00CA2300">
        <w:rPr>
          <w:lang w:eastAsia="es-MX"/>
        </w:rPr>
        <w:t xml:space="preserve"> </w:t>
      </w:r>
    </w:p>
    <w:p w:rsidR="00AB3959" w:rsidRPr="00CA2300" w:rsidRDefault="003338F3" w:rsidP="00390B14">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Sirve de aplicación por analogía la siguiente Jurisprudencia que a su letra señala:</w:t>
      </w:r>
    </w:p>
    <w:p w:rsidR="00AB3959" w:rsidRPr="00CA2300" w:rsidRDefault="003338F3" w:rsidP="00390B14">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CA2300">
        <w:rPr>
          <w:rFonts w:ascii="ITC Avant Garde" w:hAnsi="ITC Avant Garde"/>
          <w:color w:val="000000"/>
          <w:sz w:val="20"/>
        </w:rPr>
        <w:t>“</w:t>
      </w:r>
      <w:r w:rsidRPr="00CA2300">
        <w:rPr>
          <w:rFonts w:ascii="ITC Avant Garde" w:hAnsi="ITC Avant Garde"/>
          <w:b/>
          <w:color w:val="000000"/>
          <w:sz w:val="20"/>
          <w:szCs w:val="20"/>
        </w:rPr>
        <w:t>DERECHO AL DEBIDO PROCESO. SU CONTENIDO.</w:t>
      </w:r>
      <w:r w:rsidRPr="00CA2300">
        <w:rPr>
          <w:rFonts w:ascii="ITC Avant Garde" w:hAnsi="ITC Avant Garde"/>
          <w:color w:val="000000"/>
          <w:sz w:val="20"/>
        </w:rPr>
        <w:t xml:space="preserve"> </w:t>
      </w:r>
      <w:r w:rsidRPr="00CA2300">
        <w:rPr>
          <w:rFonts w:ascii="ITC Avant Garde" w:hAnsi="ITC Avant Garde"/>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AB3959" w:rsidRPr="00CA2300" w:rsidRDefault="003338F3" w:rsidP="00390B14">
      <w:pPr>
        <w:pStyle w:val="Textoindependiente"/>
        <w:tabs>
          <w:tab w:val="left" w:pos="851"/>
        </w:tabs>
        <w:spacing w:before="240" w:after="240" w:line="240" w:lineRule="auto"/>
        <w:ind w:left="567" w:right="567"/>
        <w:jc w:val="both"/>
        <w:rPr>
          <w:rFonts w:ascii="ITC Avant Garde" w:hAnsi="ITC Avant Garde"/>
          <w:color w:val="000000"/>
          <w:sz w:val="20"/>
        </w:rPr>
      </w:pPr>
      <w:r w:rsidRPr="00CA2300">
        <w:rPr>
          <w:rFonts w:ascii="ITC Avant Garde" w:eastAsia="Times New Roman" w:hAnsi="ITC Avant Garde"/>
          <w:bCs/>
          <w:color w:val="000000"/>
          <w:sz w:val="20"/>
          <w:szCs w:val="20"/>
          <w:lang w:eastAsia="es-MX"/>
        </w:rPr>
        <w:lastRenderedPageBreak/>
        <w:t>Época: Décima Época, Registro: 2005716, Instancia: Primera Sala, Tipo de Tesis: Jurisprudencia, Fuente: Gaceta del Semanario Judicial de la Federación, Libro 3, Febrero de 2014, Tomo I, Materia(s): Constitucional, Tesis: 1a</w:t>
      </w:r>
      <w:proofErr w:type="gramStart"/>
      <w:r w:rsidRPr="00CA2300">
        <w:rPr>
          <w:rFonts w:ascii="ITC Avant Garde" w:eastAsia="Times New Roman" w:hAnsi="ITC Avant Garde"/>
          <w:bCs/>
          <w:color w:val="000000"/>
          <w:sz w:val="20"/>
          <w:szCs w:val="20"/>
          <w:lang w:eastAsia="es-MX"/>
        </w:rPr>
        <w:t>./</w:t>
      </w:r>
      <w:proofErr w:type="gramEnd"/>
      <w:r w:rsidRPr="00CA2300">
        <w:rPr>
          <w:rFonts w:ascii="ITC Avant Garde" w:eastAsia="Times New Roman" w:hAnsi="ITC Avant Garde"/>
          <w:bCs/>
          <w:color w:val="000000"/>
          <w:sz w:val="20"/>
          <w:szCs w:val="20"/>
          <w:lang w:eastAsia="es-MX"/>
        </w:rPr>
        <w:t>J. 11/2014 (10a.), Página: 396.”</w:t>
      </w:r>
    </w:p>
    <w:p w:rsidR="00AB3959" w:rsidRPr="00CA2300" w:rsidRDefault="00025EBD" w:rsidP="00390B14">
      <w:pPr>
        <w:tabs>
          <w:tab w:val="left" w:pos="993"/>
        </w:tabs>
        <w:spacing w:before="240" w:after="240" w:line="360" w:lineRule="auto"/>
        <w:jc w:val="both"/>
        <w:rPr>
          <w:rFonts w:ascii="ITC Avant Garde" w:eastAsia="Times New Roman" w:hAnsi="ITC Avant Garde"/>
          <w:b/>
          <w:bCs/>
          <w:smallCaps/>
          <w:color w:val="000000"/>
          <w:lang w:eastAsia="es-MX"/>
        </w:rPr>
      </w:pPr>
      <w:r w:rsidRPr="00CA2300">
        <w:rPr>
          <w:rFonts w:ascii="ITC Avant Garde" w:eastAsia="Times New Roman" w:hAnsi="ITC Avant Garde"/>
          <w:b/>
          <w:bCs/>
          <w:smallCaps/>
          <w:color w:val="000000"/>
          <w:lang w:eastAsia="es-MX"/>
        </w:rPr>
        <w:t>Sexto. Análisis de la conducta y consecuencias jurídicas.</w:t>
      </w:r>
    </w:p>
    <w:p w:rsidR="00AB3959" w:rsidRPr="00CA2300" w:rsidRDefault="00A61B3D" w:rsidP="00390B14">
      <w:pPr>
        <w:tabs>
          <w:tab w:val="left" w:pos="993"/>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t xml:space="preserve">Derivado de lo expuesto, esta autoridad considera que existen elementos probatorios suficientes y determinantes para acreditar que </w:t>
      </w:r>
      <w:r w:rsidRPr="00CA2300">
        <w:rPr>
          <w:rFonts w:ascii="ITC Avant Garde" w:hAnsi="ITC Avant Garde"/>
          <w:b/>
          <w:caps/>
        </w:rPr>
        <w:t xml:space="preserve">PANADERÍA LA ESPECIAL </w:t>
      </w:r>
      <w:r w:rsidRPr="00CA2300">
        <w:rPr>
          <w:rFonts w:ascii="ITC Avant Garde" w:eastAsia="Times New Roman" w:hAnsi="ITC Avant Garde"/>
          <w:bCs/>
          <w:kern w:val="32"/>
          <w:lang w:eastAsia="es-MX"/>
        </w:rPr>
        <w:t xml:space="preserve">efectivamente </w:t>
      </w:r>
      <w:r w:rsidRPr="00CA2300">
        <w:rPr>
          <w:rFonts w:ascii="ITC Avant Garde" w:hAnsi="ITC Avant Garde"/>
        </w:rPr>
        <w:t xml:space="preserve">se encontraba </w:t>
      </w:r>
      <w:r w:rsidRPr="00CA2300">
        <w:rPr>
          <w:rFonts w:ascii="ITC Avant Garde" w:eastAsia="Times New Roman" w:hAnsi="ITC Avant Garde"/>
          <w:bCs/>
          <w:color w:val="000000"/>
          <w:lang w:eastAsia="es-MX"/>
        </w:rPr>
        <w:t xml:space="preserve">prestando servicios de telecomunicaciones consistentes en radiocomunicación privada haciendo uso de </w:t>
      </w:r>
      <w:r w:rsidR="00B7516B" w:rsidRPr="00CA2300">
        <w:rPr>
          <w:rFonts w:ascii="ITC Avant Garde" w:eastAsia="Times New Roman" w:hAnsi="ITC Avant Garde"/>
          <w:bCs/>
          <w:color w:val="000000"/>
          <w:lang w:eastAsia="es-MX"/>
        </w:rPr>
        <w:t xml:space="preserve">la frecuencia </w:t>
      </w:r>
      <w:r w:rsidR="00B7516B" w:rsidRPr="00CA2300">
        <w:rPr>
          <w:rFonts w:ascii="ITC Avant Garde" w:hAnsi="ITC Avant Garde"/>
          <w:b/>
        </w:rPr>
        <w:t>457.975 MHz</w:t>
      </w:r>
      <w:r w:rsidR="00B7516B" w:rsidRPr="00CA2300">
        <w:t xml:space="preserve"> (</w:t>
      </w:r>
      <w:r w:rsidR="00B7516B" w:rsidRPr="00CA2300">
        <w:rPr>
          <w:rFonts w:ascii="ITC Avant Garde" w:hAnsi="ITC Avant Garde"/>
        </w:rPr>
        <w:t>de</w:t>
      </w:r>
      <w:r w:rsidR="00B7516B" w:rsidRPr="00CA2300">
        <w:t xml:space="preserve"> </w:t>
      </w:r>
      <w:r w:rsidR="00B7516B" w:rsidRPr="00CA2300">
        <w:rPr>
          <w:rFonts w:ascii="ITC Avant Garde" w:hAnsi="ITC Avant Garde"/>
        </w:rPr>
        <w:t>uso determinado) sin contar con la concesión correspondiente</w:t>
      </w:r>
      <w:r w:rsidR="00B7516B" w:rsidRPr="00CA2300">
        <w:rPr>
          <w:rFonts w:ascii="ITC Avant Garde" w:hAnsi="ITC Avant Garde"/>
          <w:b/>
        </w:rPr>
        <w:t xml:space="preserve"> </w:t>
      </w:r>
      <w:r w:rsidR="00B7516B" w:rsidRPr="00CA2300">
        <w:rPr>
          <w:rFonts w:ascii="ITC Avant Garde" w:hAnsi="ITC Avant Garde"/>
        </w:rPr>
        <w:t>y de la frecuencia</w:t>
      </w:r>
      <w:r w:rsidR="00B7516B" w:rsidRPr="00CA2300">
        <w:rPr>
          <w:rFonts w:ascii="ITC Avant Garde" w:hAnsi="ITC Avant Garde"/>
          <w:b/>
        </w:rPr>
        <w:t xml:space="preserve"> 450.450 MHz  </w:t>
      </w:r>
      <w:r w:rsidR="00B7516B" w:rsidRPr="00CA2300">
        <w:rPr>
          <w:rFonts w:ascii="ITC Avant Garde" w:hAnsi="ITC Avant Garde"/>
        </w:rPr>
        <w:t>(de uso libre) no obstante que la normatividad de la materia</w:t>
      </w:r>
      <w:r w:rsidR="00B7516B" w:rsidRPr="00CA2300">
        <w:rPr>
          <w:rFonts w:ascii="ITC Avant Garde" w:hAnsi="ITC Avant Garde"/>
          <w:b/>
        </w:rPr>
        <w:t xml:space="preserve"> </w:t>
      </w:r>
      <w:r w:rsidR="00B7516B" w:rsidRPr="00CA2300">
        <w:rPr>
          <w:rFonts w:ascii="ITC Avant Garde" w:hAnsi="ITC Avant Garde"/>
        </w:rPr>
        <w:t>no permite el uso de repetidores</w:t>
      </w:r>
      <w:r w:rsidR="00B7516B" w:rsidRPr="00CA2300">
        <w:rPr>
          <w:rFonts w:ascii="ITC Avant Garde" w:eastAsia="Times New Roman" w:hAnsi="ITC Avant Garde"/>
          <w:bCs/>
          <w:color w:val="000000"/>
          <w:lang w:eastAsia="es-MX"/>
        </w:rPr>
        <w:t xml:space="preserve"> respecto de esta última</w:t>
      </w:r>
      <w:r w:rsidRPr="00CA2300">
        <w:rPr>
          <w:rFonts w:ascii="ITC Avant Garde" w:eastAsia="Times New Roman" w:hAnsi="ITC Avant Garde"/>
          <w:bCs/>
          <w:kern w:val="32"/>
          <w:lang w:eastAsia="es-MX"/>
        </w:rPr>
        <w:t>.</w:t>
      </w:r>
    </w:p>
    <w:p w:rsidR="00AB3959" w:rsidRPr="00CA2300" w:rsidRDefault="00A61B3D" w:rsidP="00390B14">
      <w:pPr>
        <w:tabs>
          <w:tab w:val="left" w:pos="993"/>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t>En ese sentido dichos elementos son los siguientes:</w:t>
      </w:r>
    </w:p>
    <w:p w:rsidR="00AB3959" w:rsidRPr="00CA2300" w:rsidRDefault="00A61B3D" w:rsidP="00390B14">
      <w:pPr>
        <w:numPr>
          <w:ilvl w:val="0"/>
          <w:numId w:val="29"/>
        </w:numPr>
        <w:tabs>
          <w:tab w:val="left" w:pos="993"/>
        </w:tabs>
        <w:spacing w:before="240" w:after="240" w:line="240" w:lineRule="auto"/>
        <w:contextualSpacing/>
        <w:jc w:val="both"/>
        <w:rPr>
          <w:rFonts w:ascii="ITC Avant Garde" w:eastAsia="Times New Roman" w:hAnsi="ITC Avant Garde"/>
          <w:bCs/>
          <w:lang w:eastAsia="es-MX"/>
        </w:rPr>
      </w:pPr>
      <w:r w:rsidRPr="00CA2300">
        <w:rPr>
          <w:rFonts w:ascii="ITC Avant Garde" w:eastAsia="Times New Roman" w:hAnsi="ITC Avant Garde"/>
          <w:bCs/>
          <w:lang w:eastAsia="es-MX"/>
        </w:rPr>
        <w:t xml:space="preserve">El </w:t>
      </w:r>
      <w:r w:rsidRPr="00CA2300">
        <w:rPr>
          <w:rFonts w:ascii="ITC Avant Garde" w:hAnsi="ITC Avant Garde" w:cs="Tahoma"/>
        </w:rPr>
        <w:t>tres de junio de dos mil dieciséis</w:t>
      </w:r>
      <w:r w:rsidRPr="00CA2300">
        <w:rPr>
          <w:rFonts w:ascii="ITC Avant Garde" w:eastAsia="Times New Roman" w:hAnsi="ITC Avant Garde"/>
          <w:bCs/>
          <w:lang w:eastAsia="es-MX"/>
        </w:rPr>
        <w:t xml:space="preserve">, se llevó a cabo </w:t>
      </w:r>
      <w:r w:rsidRPr="00CA2300">
        <w:rPr>
          <w:rFonts w:ascii="ITC Avant Garde" w:hAnsi="ITC Avant Garde"/>
        </w:rPr>
        <w:t xml:space="preserve">la visita de inspección y verificación que consta en el Acta de Verificación </w:t>
      </w:r>
      <w:r w:rsidRPr="00CA2300">
        <w:rPr>
          <w:rFonts w:ascii="ITC Avant Garde" w:hAnsi="ITC Avant Garde" w:cs="Tahoma"/>
        </w:rPr>
        <w:t xml:space="preserve">Ordinaria </w:t>
      </w:r>
      <w:r w:rsidRPr="00CA2300">
        <w:rPr>
          <w:rFonts w:ascii="ITC Avant Garde" w:hAnsi="ITC Avant Garde" w:cs="Tahoma"/>
          <w:b/>
        </w:rPr>
        <w:t>IFT/UC/DGV/242/2016</w:t>
      </w:r>
      <w:r w:rsidRPr="00CA2300">
        <w:rPr>
          <w:rFonts w:ascii="ITC Avant Garde" w:hAnsi="ITC Avant Garde" w:cs="Tahoma"/>
        </w:rPr>
        <w:t>,</w:t>
      </w:r>
      <w:r w:rsidRPr="00CA2300">
        <w:rPr>
          <w:rFonts w:ascii="ITC Avant Garde" w:hAnsi="ITC Avant Garde"/>
        </w:rPr>
        <w:t xml:space="preserve"> dirigida propietario, y/o poseedor y/o responsable y/o encargado u ocupante del inmueble ubicado en Av. Miguel Alemán, No. 331, esquina con Campero, Colonia Centro, C.P. 91700 del Municipio Veracruz, Estado de Veracruz así como de las instalaciones y equipos de telecomunicaciones localizados en el mismo</w:t>
      </w:r>
      <w:r w:rsidRPr="00CA2300">
        <w:rPr>
          <w:rFonts w:ascii="ITC Avant Garde" w:eastAsia="Times New Roman" w:hAnsi="ITC Avant Garde"/>
          <w:bCs/>
          <w:lang w:eastAsia="es-MX"/>
        </w:rPr>
        <w:t>, en la que se constató lo siguiente:</w:t>
      </w:r>
    </w:p>
    <w:p w:rsidR="00AB3959" w:rsidRPr="00CA2300" w:rsidRDefault="00A61B3D" w:rsidP="00390B14">
      <w:pPr>
        <w:numPr>
          <w:ilvl w:val="0"/>
          <w:numId w:val="28"/>
        </w:numPr>
        <w:tabs>
          <w:tab w:val="left" w:pos="993"/>
        </w:tabs>
        <w:spacing w:before="240" w:after="240" w:line="240" w:lineRule="auto"/>
        <w:ind w:left="1134"/>
        <w:contextualSpacing/>
        <w:jc w:val="both"/>
        <w:rPr>
          <w:rFonts w:ascii="ITC Avant Garde" w:eastAsia="Times New Roman" w:hAnsi="ITC Avant Garde"/>
          <w:bCs/>
          <w:lang w:eastAsia="es-MX"/>
        </w:rPr>
      </w:pPr>
      <w:r w:rsidRPr="00CA2300">
        <w:rPr>
          <w:rFonts w:ascii="ITC Avant Garde" w:eastAsia="Times New Roman" w:hAnsi="ITC Avant Garde"/>
          <w:bCs/>
          <w:lang w:eastAsia="es-MX"/>
        </w:rPr>
        <w:t>Se trata de un inmueble de dos niveles que se utiliza como panadería de LA VISITADA, con fachada de color rosa con blanco, con cristales y en el exterior se observa un letrero que dice “Panadería La Especial”, con una puerta de cristal y mostradores.</w:t>
      </w:r>
    </w:p>
    <w:p w:rsidR="00AB3959" w:rsidRPr="00CA2300" w:rsidRDefault="00A61B3D" w:rsidP="00390B14">
      <w:pPr>
        <w:numPr>
          <w:ilvl w:val="0"/>
          <w:numId w:val="28"/>
        </w:numPr>
        <w:tabs>
          <w:tab w:val="left" w:pos="993"/>
        </w:tabs>
        <w:spacing w:before="240" w:after="240" w:line="240" w:lineRule="auto"/>
        <w:ind w:left="1134"/>
        <w:contextualSpacing/>
        <w:jc w:val="both"/>
        <w:rPr>
          <w:rFonts w:ascii="ITC Avant Garde" w:eastAsia="Times New Roman" w:hAnsi="ITC Avant Garde"/>
          <w:bCs/>
          <w:lang w:eastAsia="es-MX"/>
        </w:rPr>
      </w:pPr>
      <w:r w:rsidRPr="00CA2300">
        <w:rPr>
          <w:rFonts w:ascii="ITC Avant Garde" w:eastAsia="Times New Roman" w:hAnsi="ITC Avant Garde"/>
          <w:bCs/>
          <w:lang w:eastAsia="es-MX"/>
        </w:rPr>
        <w:t>La persona que atendió la diligencia manifestó que si había instalados equipos de telecomunicaciones, pero desconocía sus frecuencias de operación.</w:t>
      </w:r>
    </w:p>
    <w:p w:rsidR="001C625E" w:rsidRDefault="009B5E3A" w:rsidP="00390B14">
      <w:pPr>
        <w:numPr>
          <w:ilvl w:val="0"/>
          <w:numId w:val="28"/>
        </w:numPr>
        <w:spacing w:before="240" w:after="240"/>
        <w:ind w:left="1134"/>
        <w:contextualSpacing/>
        <w:jc w:val="both"/>
        <w:rPr>
          <w:rFonts w:ascii="ITC Avant Garde" w:eastAsia="Times New Roman" w:hAnsi="ITC Avant Garde"/>
          <w:bCs/>
          <w:lang w:eastAsia="es-MX"/>
        </w:rPr>
        <w:sectPr w:rsidR="001C625E" w:rsidSect="00D65493">
          <w:headerReference w:type="default" r:id="rId26"/>
          <w:pgSz w:w="12240" w:h="15840"/>
          <w:pgMar w:top="1985" w:right="1644" w:bottom="1418" w:left="1644" w:header="709" w:footer="420" w:gutter="0"/>
          <w:cols w:space="708"/>
          <w:docGrid w:linePitch="360"/>
        </w:sectPr>
      </w:pPr>
      <w:r w:rsidRPr="00CA2300">
        <w:rPr>
          <w:rFonts w:ascii="ITC Avant Garde" w:eastAsia="Times New Roman" w:hAnsi="ITC Avant Garde"/>
          <w:bCs/>
          <w:lang w:eastAsia="es-MX"/>
        </w:rPr>
        <w:t xml:space="preserve">Al momento de la visita, se </w:t>
      </w:r>
      <w:r w:rsidR="00A61B3D" w:rsidRPr="00CA2300">
        <w:rPr>
          <w:rFonts w:ascii="ITC Avant Garde" w:eastAsia="Times New Roman" w:hAnsi="ITC Avant Garde"/>
          <w:bCs/>
          <w:lang w:eastAsia="es-MX"/>
        </w:rPr>
        <w:t xml:space="preserve">detectó un equipo de radiocomunicación privada, marca ICOM, Modelo: IC-F221S, número de serie: 5269082, con chasis plástico de color negro y disipador de calor integrado, conectado mediante una línea de transmisión coaxial de aproximadamente 15 metros a una antena tipo </w:t>
      </w:r>
      <w:proofErr w:type="spellStart"/>
      <w:r w:rsidR="00A61B3D" w:rsidRPr="00CA2300">
        <w:rPr>
          <w:rFonts w:ascii="ITC Avant Garde" w:eastAsia="Times New Roman" w:hAnsi="ITC Avant Garde"/>
          <w:bCs/>
          <w:lang w:eastAsia="es-MX"/>
        </w:rPr>
        <w:t>monopolo</w:t>
      </w:r>
      <w:proofErr w:type="spellEnd"/>
      <w:r w:rsidR="00A61B3D" w:rsidRPr="00CA2300">
        <w:rPr>
          <w:rFonts w:ascii="ITC Avant Garde" w:eastAsia="Times New Roman" w:hAnsi="ITC Avant Garde"/>
          <w:bCs/>
          <w:lang w:eastAsia="es-MX"/>
        </w:rPr>
        <w:t xml:space="preserve"> en la azotea del inmueble, así como un equipo repetidor, marca KENWOOD, Modelo: TKR-850, número de serie: B3A00129, con chasis metálico de color negro y disipador de calor integrado, conectado mediante una línea de transmisión coaxial de aproximadamente 15 metros a una antena tipo </w:t>
      </w:r>
      <w:proofErr w:type="spellStart"/>
      <w:r w:rsidR="00A61B3D" w:rsidRPr="00CA2300">
        <w:rPr>
          <w:rFonts w:ascii="ITC Avant Garde" w:eastAsia="Times New Roman" w:hAnsi="ITC Avant Garde"/>
          <w:bCs/>
          <w:lang w:eastAsia="es-MX"/>
        </w:rPr>
        <w:t>monopolo</w:t>
      </w:r>
      <w:proofErr w:type="spellEnd"/>
      <w:r w:rsidR="00A61B3D" w:rsidRPr="00CA2300">
        <w:rPr>
          <w:rFonts w:ascii="ITC Avant Garde" w:eastAsia="Times New Roman" w:hAnsi="ITC Avant Garde"/>
          <w:bCs/>
          <w:lang w:eastAsia="es-MX"/>
        </w:rPr>
        <w:t xml:space="preserve"> soportada con </w:t>
      </w:r>
    </w:p>
    <w:p w:rsidR="00CA2300" w:rsidRDefault="00A61B3D" w:rsidP="001C625E">
      <w:pPr>
        <w:spacing w:before="240" w:after="240"/>
        <w:ind w:left="1134"/>
        <w:contextualSpacing/>
        <w:jc w:val="both"/>
        <w:rPr>
          <w:rFonts w:ascii="ITC Avant Garde" w:eastAsia="Times New Roman" w:hAnsi="ITC Avant Garde"/>
          <w:bCs/>
          <w:lang w:eastAsia="es-MX"/>
        </w:rPr>
      </w:pPr>
      <w:proofErr w:type="gramStart"/>
      <w:r w:rsidRPr="00CA2300">
        <w:rPr>
          <w:rFonts w:ascii="ITC Avant Garde" w:eastAsia="Times New Roman" w:hAnsi="ITC Avant Garde"/>
          <w:bCs/>
          <w:lang w:eastAsia="es-MX"/>
        </w:rPr>
        <w:lastRenderedPageBreak/>
        <w:t>torre</w:t>
      </w:r>
      <w:proofErr w:type="gramEnd"/>
      <w:r w:rsidRPr="00CA2300">
        <w:rPr>
          <w:rFonts w:ascii="ITC Avant Garde" w:eastAsia="Times New Roman" w:hAnsi="ITC Avant Garde"/>
          <w:bCs/>
          <w:lang w:eastAsia="es-MX"/>
        </w:rPr>
        <w:t xml:space="preserve"> arriostrada en la azotea del inmueble, ambos encendidos y en operación.</w:t>
      </w:r>
    </w:p>
    <w:p w:rsidR="00AB3959" w:rsidRPr="00CA2300" w:rsidRDefault="00A61B3D" w:rsidP="00F05813">
      <w:pPr>
        <w:numPr>
          <w:ilvl w:val="0"/>
          <w:numId w:val="28"/>
        </w:numPr>
        <w:tabs>
          <w:tab w:val="left" w:pos="993"/>
        </w:tabs>
        <w:spacing w:before="240" w:after="240" w:line="240" w:lineRule="auto"/>
        <w:ind w:left="1134"/>
        <w:contextualSpacing/>
        <w:jc w:val="both"/>
        <w:rPr>
          <w:rFonts w:ascii="ITC Avant Garde" w:eastAsia="Times New Roman" w:hAnsi="ITC Avant Garde"/>
          <w:bCs/>
          <w:lang w:eastAsia="es-MX"/>
        </w:rPr>
      </w:pPr>
      <w:r w:rsidRPr="00CA2300">
        <w:rPr>
          <w:rFonts w:ascii="ITC Avant Garde" w:eastAsia="Times New Roman" w:hAnsi="ITC Avant Garde"/>
          <w:bCs/>
          <w:lang w:eastAsia="es-MX"/>
        </w:rPr>
        <w:t xml:space="preserve">Al momento de la visita, se realizaron mediciones por el personal de la </w:t>
      </w:r>
      <w:r w:rsidRPr="00CA2300">
        <w:rPr>
          <w:rFonts w:ascii="ITC Avant Garde" w:eastAsia="Times New Roman" w:hAnsi="ITC Avant Garde"/>
          <w:b/>
          <w:bCs/>
          <w:lang w:eastAsia="es-MX"/>
        </w:rPr>
        <w:t>DGAVER</w:t>
      </w:r>
      <w:r w:rsidRPr="00CA2300">
        <w:rPr>
          <w:rFonts w:ascii="ITC Avant Garde" w:hAnsi="ITC Avant Garde"/>
        </w:rPr>
        <w:t xml:space="preserve">,  detectándose </w:t>
      </w:r>
      <w:r w:rsidRPr="00CA2300">
        <w:rPr>
          <w:rFonts w:ascii="ITC Avant Garde" w:hAnsi="ITC Avant Garde"/>
          <w:u w:val="single"/>
        </w:rPr>
        <w:t>la prestación de un servicio de telecomunicaciones,</w:t>
      </w:r>
      <w:r w:rsidRPr="00CA2300">
        <w:rPr>
          <w:rFonts w:ascii="ITC Avant Garde" w:hAnsi="ITC Avant Garde"/>
        </w:rPr>
        <w:t xml:space="preserve"> mediante el uso de  las frecuencias 457.975 MHz y 450.450 MHz, de las cuales  que la frecuencia 457.975 MHz es de uso determinado y la frecuencia 450.450 MHz  es de uso libre; sin embargo, el “ACUERDO” no permite el uso de repetidores , por lo que, existía el uso y operación de frecuencias la primera no autorizada que operaba fuera de la banda de frecuencias de uso libre y la segunda en contravención de las condiciones autorizadas para el uso de bandas de frecuencia de uso libre, sin contar con la concesión o el permiso expedido por el Instituto Federal de Telecomunicaciones que lo autorizara para hacerlo, y en consecuencia se presumió la infracción a lo dispuesto en los artículos 66 en relación con el artículo 75, ambos de la </w:t>
      </w:r>
      <w:proofErr w:type="spellStart"/>
      <w:r w:rsidRPr="00CA2300">
        <w:rPr>
          <w:rFonts w:ascii="ITC Avant Garde" w:hAnsi="ITC Avant Garde"/>
          <w:b/>
        </w:rPr>
        <w:t>LFTyR</w:t>
      </w:r>
      <w:proofErr w:type="spellEnd"/>
      <w:r w:rsidRPr="00CA2300">
        <w:rPr>
          <w:rFonts w:ascii="ITC Avant Garde" w:hAnsi="ITC Avant Garde"/>
          <w:b/>
        </w:rPr>
        <w:t xml:space="preserve">, </w:t>
      </w:r>
      <w:r w:rsidRPr="00CA2300">
        <w:rPr>
          <w:rFonts w:ascii="ITC Avant Garde" w:hAnsi="ITC Avant Garde"/>
        </w:rPr>
        <w:t xml:space="preserve">así como al apartado </w:t>
      </w:r>
      <w:r w:rsidRPr="00CA2300">
        <w:rPr>
          <w:rFonts w:ascii="ITC Avant Garde" w:hAnsi="ITC Avant Garde"/>
          <w:b/>
        </w:rPr>
        <w:t>“A “</w:t>
      </w:r>
      <w:r w:rsidRPr="00CA2300">
        <w:rPr>
          <w:rFonts w:ascii="ITC Avant Garde" w:hAnsi="ITC Avant Garde"/>
        </w:rPr>
        <w:t xml:space="preserve">del </w:t>
      </w:r>
      <w:r w:rsidRPr="00CA2300">
        <w:rPr>
          <w:rFonts w:ascii="ITC Avant Garde" w:hAnsi="ITC Avant Garde"/>
          <w:b/>
        </w:rPr>
        <w:t>ARTÍCULO TERCERO</w:t>
      </w:r>
      <w:r w:rsidRPr="00CA2300">
        <w:rPr>
          <w:rFonts w:ascii="ITC Avant Garde" w:hAnsi="ITC Avant Garde"/>
        </w:rPr>
        <w:t xml:space="preserve"> del </w:t>
      </w:r>
      <w:r w:rsidRPr="00CA2300">
        <w:rPr>
          <w:rFonts w:ascii="ITC Avant Garde" w:hAnsi="ITC Avant Garde"/>
          <w:b/>
        </w:rPr>
        <w:t>ACUERDO</w:t>
      </w:r>
      <w:r w:rsidRPr="00CA2300">
        <w:rPr>
          <w:rFonts w:ascii="ITC Avant Garde" w:hAnsi="ITC Avant Garde"/>
        </w:rPr>
        <w:t>.</w:t>
      </w:r>
    </w:p>
    <w:p w:rsidR="00AB3959" w:rsidRPr="00CA2300" w:rsidRDefault="00A61B3D" w:rsidP="00390B14">
      <w:pPr>
        <w:numPr>
          <w:ilvl w:val="0"/>
          <w:numId w:val="30"/>
        </w:numPr>
        <w:tabs>
          <w:tab w:val="left" w:pos="993"/>
        </w:tabs>
        <w:spacing w:before="240" w:after="240" w:line="240" w:lineRule="auto"/>
        <w:contextualSpacing/>
        <w:jc w:val="both"/>
        <w:rPr>
          <w:rFonts w:ascii="ITC Avant Garde" w:eastAsia="Times New Roman" w:hAnsi="ITC Avant Garde"/>
          <w:bCs/>
          <w:lang w:eastAsia="es-MX"/>
        </w:rPr>
      </w:pPr>
      <w:r w:rsidRPr="00CA2300">
        <w:rPr>
          <w:rFonts w:ascii="ITC Avant Garde" w:eastAsia="Times New Roman" w:hAnsi="ITC Avant Garde"/>
          <w:bCs/>
          <w:lang w:eastAsia="es-MX"/>
        </w:rPr>
        <w:t xml:space="preserve">Escrito de manifestaciones presentado por el C. </w:t>
      </w:r>
      <w:r w:rsidR="00D832CC" w:rsidRPr="00CA2300">
        <w:rPr>
          <w:rFonts w:ascii="ITC Avant Garde" w:hAnsi="ITC Avant Garde"/>
          <w:b/>
          <w:color w:val="0000FF"/>
        </w:rPr>
        <w:t>“CONFIDENCIAL POR LEY”</w:t>
      </w:r>
      <w:r w:rsidRPr="00CA2300">
        <w:rPr>
          <w:rFonts w:ascii="ITC Avant Garde" w:eastAsia="Times New Roman" w:hAnsi="ITC Avant Garde"/>
          <w:bCs/>
          <w:lang w:eastAsia="es-MX"/>
        </w:rPr>
        <w:t xml:space="preserve">, en nombre y representación de LA VISITADA, del cual se desprende una confesión expresa que obra en contra de </w:t>
      </w:r>
      <w:r w:rsidRPr="00CA2300">
        <w:rPr>
          <w:rFonts w:ascii="ITC Avant Garde" w:eastAsia="Times New Roman" w:hAnsi="ITC Avant Garde"/>
          <w:b/>
          <w:bCs/>
          <w:lang w:eastAsia="es-MX"/>
        </w:rPr>
        <w:t>PANADERÍA LA ESPECIAL</w:t>
      </w:r>
      <w:r w:rsidRPr="00CA2300">
        <w:rPr>
          <w:rFonts w:ascii="ITC Avant Garde" w:eastAsia="Times New Roman" w:hAnsi="ITC Avant Garde"/>
          <w:bCs/>
          <w:lang w:eastAsia="es-MX"/>
        </w:rPr>
        <w:t>, al haberse señalado en dicho escrito que en virtud de que hubo un incremento de sus clientes, se tomó la decisión de instalar un sistema de radiocomunicación para realizar entregas con un mayor control y eficiencia, para lo cual se contrataron los servicios de un proveedor de sistemas de radiocomunicación, mismo que operó desde el año 2014 y de que en razón de que el sistema no cubría la cobertura requerida, se instaló el equipo repetidor.</w:t>
      </w:r>
    </w:p>
    <w:p w:rsidR="00AB3959" w:rsidRPr="00CA2300" w:rsidRDefault="00A61B3D" w:rsidP="00390B14">
      <w:pPr>
        <w:numPr>
          <w:ilvl w:val="0"/>
          <w:numId w:val="29"/>
        </w:numPr>
        <w:tabs>
          <w:tab w:val="left" w:pos="993"/>
        </w:tabs>
        <w:spacing w:before="240" w:after="240" w:line="240" w:lineRule="auto"/>
        <w:contextualSpacing/>
        <w:jc w:val="both"/>
        <w:rPr>
          <w:rFonts w:ascii="ITC Avant Garde" w:eastAsia="Times New Roman" w:hAnsi="ITC Avant Garde"/>
          <w:b/>
          <w:bCs/>
          <w:u w:val="single"/>
          <w:lang w:eastAsia="es-MX"/>
        </w:rPr>
      </w:pPr>
      <w:r w:rsidRPr="00CA2300">
        <w:rPr>
          <w:rFonts w:ascii="ITC Avant Garde" w:hAnsi="ITC Avant Garde"/>
        </w:rPr>
        <w:t>Escrito de manifestaciones presentado en la oficialía de partes de este Instituto el once de noviembre de dos mil dieciséis, a través del cual</w:t>
      </w:r>
      <w:r w:rsidRPr="00CA2300">
        <w:t xml:space="preserve"> </w:t>
      </w:r>
      <w:r w:rsidRPr="00CA2300">
        <w:rPr>
          <w:rFonts w:ascii="ITC Avant Garde" w:hAnsi="ITC Avant Garde"/>
        </w:rPr>
        <w:t xml:space="preserve">el C. </w:t>
      </w:r>
      <w:r w:rsidR="00D832CC" w:rsidRPr="00CA2300">
        <w:rPr>
          <w:rFonts w:ascii="ITC Avant Garde" w:hAnsi="ITC Avant Garde"/>
          <w:b/>
          <w:color w:val="0000FF"/>
        </w:rPr>
        <w:t>“CONFIDENCIAL POR LEY”</w:t>
      </w:r>
      <w:r w:rsidRPr="00CA2300">
        <w:rPr>
          <w:rFonts w:ascii="ITC Avant Garde" w:hAnsi="ITC Avant Garde"/>
        </w:rPr>
        <w:t xml:space="preserve">, en nombre y representación de </w:t>
      </w:r>
      <w:r w:rsidRPr="00CA2300">
        <w:rPr>
          <w:rFonts w:ascii="ITC Avant Garde" w:hAnsi="ITC Avant Garde"/>
          <w:b/>
        </w:rPr>
        <w:t>PANADERÍA LA ESPECIAL</w:t>
      </w:r>
      <w:r w:rsidRPr="00CA2300">
        <w:rPr>
          <w:rFonts w:ascii="ITC Avant Garde" w:hAnsi="ITC Avant Garde"/>
        </w:rPr>
        <w:t>, realizó las manifestaciones de defensa que estimo pertinentes y de las cuales de nueva cuenta se desprende la aceptación de los hechos al señalar que por el tipo de o</w:t>
      </w:r>
      <w:bookmarkStart w:id="0" w:name="_GoBack"/>
      <w:bookmarkEnd w:id="0"/>
      <w:r w:rsidRPr="00CA2300">
        <w:rPr>
          <w:rFonts w:ascii="ITC Avant Garde" w:hAnsi="ITC Avant Garde"/>
        </w:rPr>
        <w:t xml:space="preserve">peraciones de PANADERÍA LA ESPECIAL, surgió la necesidad de controlar a su personal que se desplazaba en la zona de Veracruz y Boca del Río considerando indispensable contar con un servicio de comunicación interno, el cual contrataron con </w:t>
      </w:r>
      <w:r w:rsidR="00D832CC" w:rsidRPr="00CA2300">
        <w:rPr>
          <w:rFonts w:ascii="ITC Avant Garde" w:hAnsi="ITC Avant Garde"/>
          <w:b/>
          <w:color w:val="0000FF"/>
        </w:rPr>
        <w:t>“CONFIDENCIAL POR LEY”</w:t>
      </w:r>
      <w:r w:rsidRPr="00CA2300">
        <w:rPr>
          <w:rFonts w:ascii="ITC Avant Garde" w:hAnsi="ITC Avant Garde"/>
        </w:rPr>
        <w:t xml:space="preserve">, quien les ofreció el servicio de radiocomunicación que él brinda y que con el pago el pondría a su disposición el equipo necesario para establecer los canales de comunicación, evitándoles el gasto de recursos con un proveedor de equipos y que cuando el servicio resultó insuficiente </w:t>
      </w:r>
      <w:r w:rsidR="00D832CC" w:rsidRPr="00CA2300">
        <w:rPr>
          <w:rFonts w:ascii="ITC Avant Garde" w:hAnsi="ITC Avant Garde"/>
          <w:b/>
          <w:color w:val="0000FF"/>
        </w:rPr>
        <w:t xml:space="preserve">“CONFIDENCIAL POR LEY” </w:t>
      </w:r>
      <w:r w:rsidRPr="00CA2300">
        <w:rPr>
          <w:rFonts w:ascii="ITC Avant Garde" w:hAnsi="ITC Avant Garde"/>
        </w:rPr>
        <w:t>revisó el equipo y dijo que debía instalarse una antena y un repetidor.</w:t>
      </w:r>
    </w:p>
    <w:p w:rsidR="00CA2300" w:rsidRDefault="00981CB1" w:rsidP="00390B14">
      <w:pPr>
        <w:numPr>
          <w:ilvl w:val="0"/>
          <w:numId w:val="29"/>
        </w:numPr>
        <w:tabs>
          <w:tab w:val="left" w:pos="993"/>
        </w:tabs>
        <w:spacing w:before="240" w:after="240" w:line="240" w:lineRule="auto"/>
        <w:contextualSpacing/>
        <w:jc w:val="both"/>
        <w:rPr>
          <w:rFonts w:ascii="ITC Avant Garde" w:eastAsia="Times New Roman" w:hAnsi="ITC Avant Garde"/>
          <w:bCs/>
          <w:lang w:eastAsia="es-MX"/>
        </w:rPr>
        <w:sectPr w:rsidR="00CA2300" w:rsidSect="00D65493">
          <w:headerReference w:type="default" r:id="rId27"/>
          <w:pgSz w:w="12240" w:h="15840"/>
          <w:pgMar w:top="1985" w:right="1644" w:bottom="1418" w:left="1644" w:header="709" w:footer="420" w:gutter="0"/>
          <w:cols w:space="708"/>
          <w:docGrid w:linePitch="360"/>
        </w:sectPr>
      </w:pPr>
      <w:r w:rsidRPr="00CA2300">
        <w:rPr>
          <w:rFonts w:ascii="ITC Avant Garde" w:eastAsia="Times New Roman" w:hAnsi="ITC Avant Garde"/>
          <w:bCs/>
          <w:lang w:eastAsia="es-MX"/>
        </w:rPr>
        <w:t>Durante la sustanciación del presente procedimiento, n</w:t>
      </w:r>
      <w:r w:rsidR="00A61B3D" w:rsidRPr="00CA2300">
        <w:rPr>
          <w:rFonts w:ascii="ITC Avant Garde" w:eastAsia="Times New Roman" w:hAnsi="ITC Avant Garde"/>
          <w:bCs/>
          <w:lang w:eastAsia="es-MX"/>
        </w:rPr>
        <w:t xml:space="preserve">o se aportaron pruebas por parte de </w:t>
      </w:r>
      <w:r w:rsidR="00A61B3D" w:rsidRPr="00CA2300">
        <w:rPr>
          <w:rFonts w:ascii="ITC Avant Garde" w:eastAsia="Times New Roman" w:hAnsi="ITC Avant Garde"/>
          <w:b/>
          <w:bCs/>
          <w:lang w:eastAsia="es-MX"/>
        </w:rPr>
        <w:t>PANADERÍA LA ESPECIAL</w:t>
      </w:r>
      <w:r w:rsidR="00A61B3D" w:rsidRPr="00CA2300">
        <w:rPr>
          <w:rFonts w:ascii="ITC Avant Garde" w:eastAsia="Times New Roman" w:hAnsi="ITC Avant Garde"/>
          <w:bCs/>
          <w:lang w:eastAsia="es-MX"/>
        </w:rPr>
        <w:t xml:space="preserve"> que desvirtuaran los hechos por los que se inició el procedimiento administrativo de imposición de sanción.</w:t>
      </w:r>
    </w:p>
    <w:p w:rsidR="00AB3959" w:rsidRPr="00CA2300" w:rsidRDefault="00A61B3D" w:rsidP="00390B14">
      <w:pPr>
        <w:tabs>
          <w:tab w:val="left" w:pos="851"/>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lastRenderedPageBreak/>
        <w:t>De lo expuesto se considera que existen elementos de convicción suficientes que acreditan que</w:t>
      </w:r>
      <w:r w:rsidR="00981CB1" w:rsidRPr="00CA2300">
        <w:t xml:space="preserve"> </w:t>
      </w:r>
      <w:r w:rsidR="00981CB1" w:rsidRPr="00CA2300">
        <w:rPr>
          <w:rFonts w:ascii="ITC Avant Garde" w:eastAsia="Times New Roman" w:hAnsi="ITC Avant Garde"/>
          <w:bCs/>
          <w:lang w:eastAsia="es-MX"/>
        </w:rPr>
        <w:t>al momento en el que se llevó a cabo la visita de verificación</w:t>
      </w:r>
      <w:r w:rsidRPr="00CA2300">
        <w:rPr>
          <w:rFonts w:ascii="ITC Avant Garde" w:eastAsia="Times New Roman" w:hAnsi="ITC Avant Garde"/>
          <w:bCs/>
          <w:lang w:eastAsia="es-MX"/>
        </w:rPr>
        <w:t xml:space="preserve"> </w:t>
      </w:r>
      <w:r w:rsidRPr="00CA2300">
        <w:rPr>
          <w:rFonts w:ascii="ITC Avant Garde" w:eastAsia="Times New Roman" w:hAnsi="ITC Avant Garde"/>
          <w:b/>
          <w:bCs/>
          <w:lang w:eastAsia="es-MX"/>
        </w:rPr>
        <w:t xml:space="preserve">PANADERÍA LA ESPECIAL </w:t>
      </w:r>
      <w:r w:rsidRPr="00CA2300">
        <w:rPr>
          <w:rFonts w:ascii="ITC Avant Garde" w:eastAsia="Times New Roman" w:hAnsi="ITC Avant Garde"/>
          <w:bCs/>
          <w:lang w:eastAsia="es-MX"/>
        </w:rPr>
        <w:t xml:space="preserve"> estaba prestando servicios de telecomunicaciones en su modalidad de radiocomunicación privada</w:t>
      </w:r>
      <w:r w:rsidRPr="00CA2300">
        <w:rPr>
          <w:rFonts w:ascii="ITC Avant Garde" w:hAnsi="ITC Avant Garde"/>
        </w:rPr>
        <w:t xml:space="preserve">, </w:t>
      </w:r>
      <w:r w:rsidRPr="00CA2300">
        <w:rPr>
          <w:rFonts w:ascii="ITC Avant Garde" w:eastAsia="Times New Roman" w:hAnsi="ITC Avant Garde"/>
          <w:bCs/>
          <w:lang w:eastAsia="es-MX"/>
        </w:rPr>
        <w:t>sin contar con concesión que lo habilitara para esos fines</w:t>
      </w:r>
      <w:r w:rsidR="00B7516B" w:rsidRPr="00CA2300">
        <w:rPr>
          <w:rFonts w:ascii="ITC Avant Garde" w:eastAsia="Times New Roman" w:hAnsi="ITC Avant Garde"/>
          <w:bCs/>
          <w:lang w:eastAsia="es-MX"/>
        </w:rPr>
        <w:t xml:space="preserve"> </w:t>
      </w:r>
      <w:r w:rsidR="00587DA5" w:rsidRPr="00CA2300">
        <w:rPr>
          <w:rFonts w:ascii="ITC Avant Garde" w:eastAsia="Times New Roman" w:hAnsi="ITC Avant Garde"/>
          <w:bCs/>
          <w:lang w:eastAsia="es-MX"/>
        </w:rPr>
        <w:t>mediante el uso de</w:t>
      </w:r>
      <w:r w:rsidR="00B7516B" w:rsidRPr="00CA2300">
        <w:rPr>
          <w:rFonts w:ascii="ITC Avant Garde" w:eastAsia="Times New Roman" w:hAnsi="ITC Avant Garde"/>
          <w:bCs/>
          <w:lang w:eastAsia="es-MX"/>
        </w:rPr>
        <w:t xml:space="preserve"> </w:t>
      </w:r>
      <w:r w:rsidR="00B7516B" w:rsidRPr="00CA2300">
        <w:rPr>
          <w:rFonts w:ascii="ITC Avant Garde" w:eastAsia="Times New Roman" w:hAnsi="ITC Avant Garde"/>
          <w:bCs/>
          <w:color w:val="000000"/>
          <w:lang w:eastAsia="es-MX"/>
        </w:rPr>
        <w:t xml:space="preserve">la frecuencia </w:t>
      </w:r>
      <w:r w:rsidR="00B7516B" w:rsidRPr="00CA2300">
        <w:rPr>
          <w:rFonts w:ascii="ITC Avant Garde" w:hAnsi="ITC Avant Garde"/>
          <w:b/>
        </w:rPr>
        <w:t>457.975 MHz</w:t>
      </w:r>
      <w:r w:rsidR="00B7516B" w:rsidRPr="00CA2300">
        <w:t xml:space="preserve">  </w:t>
      </w:r>
      <w:r w:rsidR="00B7516B" w:rsidRPr="00CA2300">
        <w:rPr>
          <w:rFonts w:ascii="ITC Avant Garde" w:hAnsi="ITC Avant Garde"/>
        </w:rPr>
        <w:t>de</w:t>
      </w:r>
      <w:r w:rsidR="00B7516B" w:rsidRPr="00CA2300">
        <w:t xml:space="preserve"> </w:t>
      </w:r>
      <w:r w:rsidR="00B7516B" w:rsidRPr="00CA2300">
        <w:rPr>
          <w:rFonts w:ascii="ITC Avant Garde" w:hAnsi="ITC Avant Garde"/>
        </w:rPr>
        <w:t xml:space="preserve">uso determinado y en relación </w:t>
      </w:r>
      <w:r w:rsidR="00587DA5" w:rsidRPr="00CA2300">
        <w:rPr>
          <w:rFonts w:ascii="ITC Avant Garde" w:hAnsi="ITC Avant Garde"/>
        </w:rPr>
        <w:t>con</w:t>
      </w:r>
      <w:r w:rsidR="00B7516B" w:rsidRPr="00CA2300">
        <w:rPr>
          <w:rFonts w:ascii="ITC Avant Garde" w:hAnsi="ITC Avant Garde"/>
        </w:rPr>
        <w:t xml:space="preserve"> la frecuencia</w:t>
      </w:r>
      <w:r w:rsidR="00B7516B" w:rsidRPr="00CA2300">
        <w:rPr>
          <w:rFonts w:ascii="ITC Avant Garde" w:hAnsi="ITC Avant Garde"/>
          <w:b/>
        </w:rPr>
        <w:t xml:space="preserve"> 450.450 MHz </w:t>
      </w:r>
      <w:r w:rsidR="00B7516B" w:rsidRPr="00CA2300">
        <w:rPr>
          <w:rFonts w:ascii="ITC Avant Garde" w:hAnsi="ITC Avant Garde"/>
        </w:rPr>
        <w:t>de uso libre, estaban siendo utilizados repetidores no obstante que la normatividad de la materia</w:t>
      </w:r>
      <w:r w:rsidR="00B7516B" w:rsidRPr="00CA2300">
        <w:rPr>
          <w:rFonts w:ascii="ITC Avant Garde" w:hAnsi="ITC Avant Garde"/>
          <w:b/>
        </w:rPr>
        <w:t xml:space="preserve"> </w:t>
      </w:r>
      <w:r w:rsidR="00B7516B" w:rsidRPr="00CA2300">
        <w:rPr>
          <w:rFonts w:ascii="ITC Avant Garde" w:hAnsi="ITC Avant Garde"/>
        </w:rPr>
        <w:t>lo prohíbe.</w:t>
      </w:r>
    </w:p>
    <w:p w:rsidR="00AB3959" w:rsidRPr="00CA2300" w:rsidRDefault="00A61B3D" w:rsidP="00390B14">
      <w:pPr>
        <w:tabs>
          <w:tab w:val="left" w:pos="851"/>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rsidR="00AB3959" w:rsidRPr="00CA2300" w:rsidRDefault="00A61B3D" w:rsidP="00390B14">
      <w:pPr>
        <w:tabs>
          <w:tab w:val="left" w:pos="851"/>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t xml:space="preserve">Así, el presente procedimiento administrativo de imposición de sanción en contra </w:t>
      </w:r>
      <w:r w:rsidRPr="00CA2300">
        <w:rPr>
          <w:rFonts w:ascii="ITC Avant Garde" w:eastAsia="Times New Roman" w:hAnsi="ITC Avant Garde"/>
          <w:b/>
          <w:bCs/>
          <w:lang w:eastAsia="es-MX"/>
        </w:rPr>
        <w:t xml:space="preserve">PANADERÍA LA ESPECIAL  </w:t>
      </w:r>
      <w:r w:rsidRPr="00CA2300">
        <w:rPr>
          <w:rFonts w:ascii="ITC Avant Garde" w:eastAsia="Times New Roman" w:hAnsi="ITC Avant Garde"/>
          <w:bCs/>
          <w:lang w:eastAsia="es-MX"/>
        </w:rPr>
        <w:t xml:space="preserve">se inició de oficio por el presunto incumplimiento a lo dispuesto en </w:t>
      </w:r>
      <w:r w:rsidRPr="00CA2300">
        <w:rPr>
          <w:rFonts w:ascii="ITC Avant Garde" w:hAnsi="ITC Avant Garde"/>
        </w:rPr>
        <w:t xml:space="preserve">el artículo 66 en relación con el artículo 75, ambos de la </w:t>
      </w:r>
      <w:proofErr w:type="spellStart"/>
      <w:r w:rsidRPr="00CA2300">
        <w:rPr>
          <w:rFonts w:ascii="ITC Avant Garde" w:hAnsi="ITC Avant Garde"/>
          <w:b/>
        </w:rPr>
        <w:t>LFTyR</w:t>
      </w:r>
      <w:proofErr w:type="spellEnd"/>
      <w:r w:rsidRPr="00CA2300">
        <w:rPr>
          <w:rFonts w:ascii="ITC Avant Garde" w:eastAsia="Times New Roman" w:hAnsi="ITC Avant Garde"/>
          <w:bCs/>
          <w:lang w:eastAsia="es-MX"/>
        </w:rPr>
        <w:t xml:space="preserve">, como del  apartado “A” del ARTÍCULO TERCERO del </w:t>
      </w:r>
      <w:r w:rsidRPr="00CA2300">
        <w:rPr>
          <w:rFonts w:ascii="ITC Avant Garde" w:eastAsia="Times New Roman" w:hAnsi="ITC Avant Garde"/>
          <w:b/>
          <w:bCs/>
          <w:lang w:eastAsia="es-MX"/>
        </w:rPr>
        <w:t>ACUERDO</w:t>
      </w:r>
      <w:r w:rsidRPr="00CA2300">
        <w:rPr>
          <w:rFonts w:ascii="ITC Avant Garde" w:eastAsia="Times New Roman" w:hAnsi="ITC Avant Garde"/>
          <w:bCs/>
          <w:lang w:eastAsia="es-MX"/>
        </w:rPr>
        <w:t>, mismos que establecen:</w:t>
      </w:r>
    </w:p>
    <w:p w:rsidR="00AB3959" w:rsidRPr="00CA2300" w:rsidRDefault="00A61B3D" w:rsidP="00390B14">
      <w:pPr>
        <w:spacing w:before="240" w:after="240" w:line="240" w:lineRule="auto"/>
        <w:ind w:left="851" w:right="900"/>
        <w:contextualSpacing/>
        <w:jc w:val="both"/>
        <w:rPr>
          <w:rFonts w:ascii="ITC Avant Garde" w:hAnsi="ITC Avant Garde"/>
          <w:b/>
        </w:rPr>
      </w:pPr>
      <w:r w:rsidRPr="00CA2300">
        <w:rPr>
          <w:rFonts w:ascii="ITC Avant Garde" w:hAnsi="ITC Avant Garde"/>
          <w:b/>
        </w:rPr>
        <w:t xml:space="preserve">Ley Federal de Telecomunicaciones y Radiodifusión: </w:t>
      </w:r>
    </w:p>
    <w:p w:rsidR="00AB3959" w:rsidRPr="00CA2300" w:rsidRDefault="00A61B3D" w:rsidP="00390B14">
      <w:pPr>
        <w:spacing w:before="240" w:after="240" w:line="240" w:lineRule="auto"/>
        <w:ind w:left="851" w:right="900"/>
        <w:contextualSpacing/>
        <w:jc w:val="both"/>
        <w:rPr>
          <w:rFonts w:ascii="ITC Avant Garde" w:hAnsi="ITC Avant Garde"/>
          <w:b/>
        </w:rPr>
      </w:pPr>
      <w:r w:rsidRPr="00CA2300">
        <w:rPr>
          <w:rFonts w:ascii="ITC Avant Garde" w:hAnsi="ITC Avant Garde"/>
          <w:b/>
        </w:rPr>
        <w:t xml:space="preserve">(…) </w:t>
      </w:r>
    </w:p>
    <w:p w:rsidR="00AB3959" w:rsidRPr="00CA2300" w:rsidRDefault="00A61B3D" w:rsidP="00390B14">
      <w:pPr>
        <w:spacing w:before="240" w:after="240" w:line="240" w:lineRule="auto"/>
        <w:ind w:left="851" w:right="900"/>
        <w:contextualSpacing/>
        <w:jc w:val="both"/>
        <w:rPr>
          <w:rFonts w:ascii="ITC Avant Garde" w:hAnsi="ITC Avant Garde"/>
          <w:sz w:val="20"/>
          <w:szCs w:val="20"/>
        </w:rPr>
      </w:pPr>
      <w:r w:rsidRPr="00CA2300">
        <w:rPr>
          <w:rFonts w:ascii="ITC Avant Garde" w:hAnsi="ITC Avant Garde"/>
        </w:rPr>
        <w:t>“</w:t>
      </w:r>
      <w:r w:rsidRPr="00CA2300">
        <w:rPr>
          <w:rFonts w:ascii="ITC Avant Garde" w:hAnsi="ITC Avant Garde"/>
          <w:b/>
          <w:sz w:val="20"/>
          <w:szCs w:val="20"/>
        </w:rPr>
        <w:t>Artículo 66.</w:t>
      </w:r>
      <w:r w:rsidRPr="00CA2300">
        <w:rPr>
          <w:rFonts w:ascii="ITC Avant Garde" w:hAnsi="ITC Avant Garde"/>
          <w:sz w:val="20"/>
          <w:szCs w:val="20"/>
        </w:rPr>
        <w:t xml:space="preserve"> </w:t>
      </w:r>
      <w:r w:rsidRPr="00CA2300">
        <w:rPr>
          <w:rFonts w:ascii="ITC Avant Garde" w:hAnsi="ITC Avant Garde"/>
          <w:sz w:val="20"/>
          <w:szCs w:val="20"/>
          <w:u w:val="single"/>
        </w:rPr>
        <w:t>Se requerirá concesión única para prestar todo tipo de servicios públicos</w:t>
      </w:r>
      <w:r w:rsidRPr="00CA2300">
        <w:rPr>
          <w:rFonts w:ascii="ITC Avant Garde" w:hAnsi="ITC Avant Garde"/>
          <w:sz w:val="20"/>
          <w:szCs w:val="20"/>
        </w:rPr>
        <w:t xml:space="preserve"> de telecomunicaciones y radiodifusión.”</w:t>
      </w:r>
    </w:p>
    <w:p w:rsidR="00A61B3D" w:rsidRPr="00CA2300" w:rsidRDefault="00A61B3D" w:rsidP="00390B14">
      <w:pPr>
        <w:spacing w:before="240" w:after="240" w:line="240" w:lineRule="auto"/>
        <w:ind w:left="851" w:right="900"/>
        <w:jc w:val="both"/>
        <w:rPr>
          <w:rFonts w:ascii="ITC Avant Garde" w:eastAsia="Times New Roman" w:hAnsi="ITC Avant Garde"/>
          <w:bCs/>
          <w:sz w:val="20"/>
          <w:szCs w:val="20"/>
          <w:lang w:eastAsia="es-MX"/>
        </w:rPr>
      </w:pPr>
      <w:r w:rsidRPr="00CA2300">
        <w:rPr>
          <w:rFonts w:ascii="ITC Avant Garde" w:eastAsia="Times New Roman" w:hAnsi="ITC Avant Garde"/>
          <w:b/>
          <w:bCs/>
          <w:sz w:val="20"/>
          <w:szCs w:val="20"/>
          <w:lang w:eastAsia="es-MX"/>
        </w:rPr>
        <w:t xml:space="preserve">“Artículo 75. </w:t>
      </w:r>
      <w:r w:rsidRPr="00CA2300">
        <w:rPr>
          <w:rFonts w:ascii="ITC Avant Garde" w:eastAsia="Times New Roman" w:hAnsi="ITC Avant Garde"/>
          <w:bCs/>
          <w:sz w:val="20"/>
          <w:szCs w:val="20"/>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AB3959" w:rsidRPr="00CA2300" w:rsidRDefault="00A61B3D" w:rsidP="00390B14">
      <w:pPr>
        <w:spacing w:before="240" w:after="240" w:line="240" w:lineRule="auto"/>
        <w:ind w:left="851" w:right="900"/>
        <w:jc w:val="both"/>
        <w:rPr>
          <w:rFonts w:ascii="ITC Avant Garde" w:hAnsi="ITC Avant Garde"/>
          <w:sz w:val="20"/>
          <w:szCs w:val="20"/>
        </w:rPr>
      </w:pPr>
      <w:r w:rsidRPr="00CA2300">
        <w:rPr>
          <w:rFonts w:ascii="ITC Avant Garde" w:eastAsia="Times New Roman" w:hAnsi="ITC Avant Garde"/>
          <w:b/>
          <w:bCs/>
          <w:sz w:val="20"/>
          <w:szCs w:val="20"/>
          <w:lang w:eastAsia="es-MX"/>
        </w:rPr>
        <w:t>(…</w:t>
      </w:r>
      <w:r w:rsidRPr="00CA2300">
        <w:rPr>
          <w:rFonts w:ascii="ITC Avant Garde" w:eastAsia="Times New Roman" w:hAnsi="ITC Avant Garde"/>
          <w:bCs/>
          <w:sz w:val="20"/>
          <w:szCs w:val="20"/>
          <w:lang w:eastAsia="es-MX"/>
        </w:rPr>
        <w:t>).</w:t>
      </w:r>
      <w:r w:rsidRPr="00CA2300">
        <w:rPr>
          <w:rFonts w:ascii="ITC Avant Garde" w:hAnsi="ITC Avant Garde"/>
          <w:sz w:val="20"/>
          <w:szCs w:val="20"/>
        </w:rPr>
        <w:t>”</w:t>
      </w:r>
    </w:p>
    <w:p w:rsidR="00AB3959" w:rsidRPr="00CA2300" w:rsidRDefault="00A61B3D" w:rsidP="00390B14">
      <w:pPr>
        <w:spacing w:before="240" w:after="240" w:line="240" w:lineRule="auto"/>
        <w:ind w:left="851" w:right="900"/>
        <w:contextualSpacing/>
        <w:jc w:val="both"/>
        <w:rPr>
          <w:rFonts w:ascii="ITC Avant Garde" w:hAnsi="ITC Avant Garde"/>
          <w:b/>
        </w:rPr>
      </w:pPr>
      <w:r w:rsidRPr="00CA2300">
        <w:rPr>
          <w:rFonts w:ascii="ITC Avant Garde" w:hAnsi="ITC Avant Garde"/>
          <w:b/>
        </w:rPr>
        <w:t>ACUERDO por el que se establecen bandas de frecuencias del espectro radioeléctrico de uso libre:</w:t>
      </w:r>
    </w:p>
    <w:p w:rsidR="00AB3959" w:rsidRPr="00CA2300" w:rsidRDefault="00A61B3D" w:rsidP="00390B14">
      <w:pPr>
        <w:spacing w:before="240" w:after="240" w:line="240" w:lineRule="auto"/>
        <w:ind w:left="851" w:right="900"/>
        <w:contextualSpacing/>
        <w:jc w:val="both"/>
        <w:rPr>
          <w:rFonts w:ascii="ITC Avant Garde" w:hAnsi="ITC Avant Garde"/>
          <w:b/>
        </w:rPr>
      </w:pPr>
      <w:r w:rsidRPr="00CA2300">
        <w:rPr>
          <w:rFonts w:ascii="ITC Avant Garde" w:hAnsi="ITC Avant Garde"/>
          <w:b/>
        </w:rPr>
        <w:t>(..)</w:t>
      </w:r>
    </w:p>
    <w:p w:rsidR="00AB3959" w:rsidRPr="00CA2300" w:rsidRDefault="00A61B3D" w:rsidP="00390B14">
      <w:pPr>
        <w:spacing w:before="240" w:after="240" w:line="240" w:lineRule="auto"/>
        <w:ind w:left="851" w:right="900"/>
        <w:jc w:val="both"/>
        <w:rPr>
          <w:rFonts w:ascii="ITC Avant Garde" w:eastAsia="Times New Roman" w:hAnsi="ITC Avant Garde"/>
          <w:bCs/>
          <w:sz w:val="20"/>
          <w:szCs w:val="20"/>
          <w:lang w:eastAsia="es-MX"/>
        </w:rPr>
      </w:pPr>
      <w:r w:rsidRPr="00CA2300">
        <w:rPr>
          <w:rFonts w:ascii="ITC Avant Garde" w:eastAsia="Times New Roman" w:hAnsi="ITC Avant Garde"/>
          <w:b/>
          <w:bCs/>
          <w:sz w:val="20"/>
          <w:szCs w:val="20"/>
          <w:lang w:eastAsia="es-MX"/>
        </w:rPr>
        <w:t>ARTÍCULO TERCERO.-</w:t>
      </w:r>
      <w:r w:rsidRPr="00CA2300">
        <w:rPr>
          <w:rFonts w:ascii="ITC Avant Garde" w:eastAsia="Times New Roman" w:hAnsi="ITC Avant Garde"/>
          <w:bCs/>
          <w:sz w:val="20"/>
          <w:szCs w:val="20"/>
          <w:lang w:eastAsia="es-MX"/>
        </w:rPr>
        <w:t xml:space="preserve"> Los equipos que se utilicen en las bandas de frecuencias de espectro de uso libre indicadas en los incisos A y B del ARTÍCULO SEGUNDO del presente Acuerdo, deberán ajustarse a las siguientes condiciones de operación:</w:t>
      </w:r>
    </w:p>
    <w:p w:rsidR="00AB3959" w:rsidRPr="00CA2300" w:rsidRDefault="00A61B3D" w:rsidP="00390B14">
      <w:pPr>
        <w:spacing w:before="240" w:after="240" w:line="240" w:lineRule="auto"/>
        <w:ind w:left="851" w:right="900"/>
        <w:jc w:val="both"/>
        <w:rPr>
          <w:rFonts w:ascii="ITC Avant Garde" w:eastAsia="Times New Roman" w:hAnsi="ITC Avant Garde"/>
          <w:bCs/>
          <w:sz w:val="20"/>
          <w:szCs w:val="20"/>
          <w:lang w:eastAsia="es-MX"/>
        </w:rPr>
      </w:pPr>
      <w:r w:rsidRPr="00CA2300">
        <w:rPr>
          <w:rFonts w:ascii="ITC Avant Garde" w:eastAsia="Times New Roman" w:hAnsi="ITC Avant Garde"/>
          <w:bCs/>
          <w:sz w:val="20"/>
          <w:szCs w:val="20"/>
          <w:lang w:eastAsia="es-MX"/>
        </w:rPr>
        <w:lastRenderedPageBreak/>
        <w:t xml:space="preserve">Sólo podrán operar los equipos móviles, portátiles y </w:t>
      </w:r>
      <w:proofErr w:type="spellStart"/>
      <w:r w:rsidRPr="00CA2300">
        <w:rPr>
          <w:rFonts w:ascii="ITC Avant Garde" w:eastAsia="Times New Roman" w:hAnsi="ITC Avant Garde"/>
          <w:bCs/>
          <w:sz w:val="20"/>
          <w:szCs w:val="20"/>
          <w:lang w:eastAsia="es-MX"/>
        </w:rPr>
        <w:t>radiobases</w:t>
      </w:r>
      <w:proofErr w:type="spellEnd"/>
      <w:r w:rsidRPr="00CA2300">
        <w:rPr>
          <w:rFonts w:ascii="ITC Avant Garde" w:eastAsia="Times New Roman" w:hAnsi="ITC Avant Garde"/>
          <w:bCs/>
          <w:sz w:val="20"/>
          <w:szCs w:val="20"/>
          <w:lang w:eastAsia="es-MX"/>
        </w:rPr>
        <w:t xml:space="preserve">, con potencia máxima de 40 Watts de potencia radiada aparente (PRA). </w:t>
      </w:r>
      <w:r w:rsidRPr="00CA2300">
        <w:rPr>
          <w:rFonts w:ascii="ITC Avant Garde" w:eastAsia="Times New Roman" w:hAnsi="ITC Avant Garde"/>
          <w:b/>
          <w:bCs/>
          <w:sz w:val="20"/>
          <w:szCs w:val="20"/>
          <w:u w:val="single"/>
          <w:lang w:eastAsia="es-MX"/>
        </w:rPr>
        <w:t xml:space="preserve">No se permitirán repetidores de ninguna clase. </w:t>
      </w:r>
    </w:p>
    <w:p w:rsidR="00A61B3D" w:rsidRPr="00CA2300" w:rsidRDefault="00A61B3D"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Al respecto, del análisis de los preceptos trascritos se deprende que se requiere de concesión única para prestar todo tipo de servicios públicos de telecomunicaciones y que corresponde al Instituto otorgar las concesiones para usar, aprovechar y explotar bandas de frecuencias del espectro radioeléctrico y que las personas que presten dichos servicios sin contar con la referida concesión, perderán en beneficio de la nación los bienes, instalaciones y equipos empleados en la comisión de dicha infracción, asimismo se desprende que para el uso de bandas de frecuencia del espectro radioeléctrico considerad</w:t>
      </w:r>
      <w:r w:rsidR="00DE11BB" w:rsidRPr="00CA2300">
        <w:rPr>
          <w:rFonts w:ascii="ITC Avant Garde" w:eastAsia="Times New Roman" w:hAnsi="ITC Avant Garde"/>
          <w:bCs/>
          <w:color w:val="000000"/>
          <w:lang w:eastAsia="es-MX"/>
        </w:rPr>
        <w:t>as de uso libre no se permitía la instalación de</w:t>
      </w:r>
      <w:r w:rsidRPr="00CA2300">
        <w:rPr>
          <w:rFonts w:ascii="ITC Avant Garde" w:eastAsia="Times New Roman" w:hAnsi="ITC Avant Garde"/>
          <w:bCs/>
          <w:color w:val="000000"/>
          <w:lang w:eastAsia="es-MX"/>
        </w:rPr>
        <w:t xml:space="preserve"> repetidos de ninguna  clase.</w:t>
      </w:r>
    </w:p>
    <w:p w:rsidR="00AB3959" w:rsidRPr="00CA2300" w:rsidRDefault="00A61B3D"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En ese sentido, los artículos 3, fracciones LIV y LXVIII, y 67 de la </w:t>
      </w:r>
      <w:proofErr w:type="spellStart"/>
      <w:r w:rsidRPr="00CA2300">
        <w:rPr>
          <w:rFonts w:ascii="ITC Avant Garde" w:eastAsia="Times New Roman" w:hAnsi="ITC Avant Garde"/>
          <w:b/>
          <w:bCs/>
          <w:color w:val="000000"/>
          <w:lang w:eastAsia="es-MX"/>
        </w:rPr>
        <w:t>LFTyR</w:t>
      </w:r>
      <w:proofErr w:type="spellEnd"/>
      <w:r w:rsidRPr="00CA2300">
        <w:rPr>
          <w:rFonts w:ascii="ITC Avant Garde" w:eastAsia="Times New Roman" w:hAnsi="ITC Avant Garde"/>
          <w:bCs/>
          <w:color w:val="000000"/>
          <w:lang w:eastAsia="es-MX"/>
        </w:rPr>
        <w:t xml:space="preserve"> establecen lo siguiente:</w:t>
      </w:r>
    </w:p>
    <w:p w:rsidR="00AB3959" w:rsidRPr="00CA2300" w:rsidRDefault="00A61B3D" w:rsidP="00390B14">
      <w:pPr>
        <w:spacing w:before="240" w:after="240" w:line="240" w:lineRule="auto"/>
        <w:ind w:left="851" w:right="900"/>
        <w:contextualSpacing/>
        <w:jc w:val="both"/>
        <w:rPr>
          <w:rFonts w:ascii="ITC Avant Garde" w:hAnsi="ITC Avant Garde"/>
        </w:rPr>
      </w:pPr>
      <w:r w:rsidRPr="00CA2300">
        <w:rPr>
          <w:rFonts w:ascii="ITC Avant Garde" w:hAnsi="ITC Avant Garde"/>
          <w:b/>
        </w:rPr>
        <w:t>Artículo 3.</w:t>
      </w:r>
      <w:r w:rsidRPr="00CA2300">
        <w:rPr>
          <w:rFonts w:ascii="ITC Avant Garde" w:hAnsi="ITC Avant Garde"/>
        </w:rPr>
        <w:t xml:space="preserve"> Para los efectos de esta Ley se entenderá por:</w:t>
      </w:r>
    </w:p>
    <w:p w:rsidR="00AB3959" w:rsidRPr="00CA2300" w:rsidRDefault="00A61B3D" w:rsidP="00390B14">
      <w:pPr>
        <w:spacing w:before="240" w:after="240" w:line="240" w:lineRule="auto"/>
        <w:ind w:left="851" w:right="900"/>
        <w:contextualSpacing/>
        <w:jc w:val="both"/>
        <w:rPr>
          <w:rFonts w:ascii="ITC Avant Garde" w:hAnsi="ITC Avant Garde"/>
        </w:rPr>
      </w:pPr>
      <w:r w:rsidRPr="00CA2300">
        <w:rPr>
          <w:rFonts w:ascii="ITC Avant Garde" w:hAnsi="ITC Avant Garde"/>
        </w:rPr>
        <w:t>(…)</w:t>
      </w:r>
    </w:p>
    <w:p w:rsidR="00AB3959" w:rsidRPr="00CA2300" w:rsidRDefault="00A61B3D" w:rsidP="00390B14">
      <w:pPr>
        <w:spacing w:before="240" w:after="240" w:line="240" w:lineRule="auto"/>
        <w:ind w:left="851" w:right="900"/>
        <w:contextualSpacing/>
        <w:jc w:val="both"/>
        <w:rPr>
          <w:rFonts w:ascii="ITC Avant Garde" w:hAnsi="ITC Avant Garde"/>
        </w:rPr>
      </w:pPr>
      <w:r w:rsidRPr="00CA2300">
        <w:rPr>
          <w:rFonts w:ascii="ITC Avant Garde" w:hAnsi="ITC Avant Garde"/>
          <w:b/>
        </w:rPr>
        <w:t>LIV.</w:t>
      </w:r>
      <w:r w:rsidRPr="00CA2300">
        <w:rPr>
          <w:rFonts w:ascii="ITC Avant Garde" w:hAnsi="ITC Avant Garde"/>
          <w:b/>
        </w:rPr>
        <w:tab/>
        <w:t>Radiodifusión: Propagación de ondas electromagnéticas de señales de audio o de audio y video asociado, haciendo uso, aprovechamiento o explotación de las bandas de frecuencia del espectro radioeléctrico</w:t>
      </w:r>
      <w:r w:rsidRPr="00CA2300">
        <w:rPr>
          <w:rFonts w:ascii="ITC Avant Garde" w:hAnsi="ITC Avant Garde"/>
        </w:rPr>
        <w:t>, incluidas las asociadas a recursos orbitales, atribuidas por el Instituto a tal servicio, con el que la población puede recibir de manera directa y gratuita las señales de su emisor utilizando los dispositivos idóneos para ello;</w:t>
      </w:r>
    </w:p>
    <w:p w:rsidR="00AB3959" w:rsidRPr="00CA2300" w:rsidRDefault="00A61B3D" w:rsidP="00390B14">
      <w:pPr>
        <w:spacing w:before="240" w:after="240" w:line="240" w:lineRule="auto"/>
        <w:ind w:left="851" w:right="900"/>
        <w:contextualSpacing/>
        <w:jc w:val="both"/>
        <w:rPr>
          <w:rFonts w:ascii="ITC Avant Garde" w:hAnsi="ITC Avant Garde"/>
        </w:rPr>
      </w:pPr>
      <w:r w:rsidRPr="00CA2300">
        <w:rPr>
          <w:rFonts w:ascii="ITC Avant Garde" w:hAnsi="ITC Avant Garde"/>
        </w:rPr>
        <w:t>(…)</w:t>
      </w:r>
    </w:p>
    <w:p w:rsidR="00AB3959" w:rsidRPr="00CA2300" w:rsidRDefault="00A61B3D" w:rsidP="00390B14">
      <w:pPr>
        <w:spacing w:before="240" w:after="240" w:line="240" w:lineRule="auto"/>
        <w:ind w:left="851" w:right="900"/>
        <w:contextualSpacing/>
        <w:jc w:val="both"/>
        <w:rPr>
          <w:rFonts w:ascii="ITC Avant Garde" w:hAnsi="ITC Avant Garde"/>
        </w:rPr>
      </w:pPr>
      <w:r w:rsidRPr="00CA2300">
        <w:rPr>
          <w:rFonts w:ascii="ITC Avant Garde" w:hAnsi="ITC Avant Garde"/>
        </w:rPr>
        <w:t>LXVIII.</w:t>
      </w:r>
      <w:r w:rsidRPr="00CA2300">
        <w:rPr>
          <w:rFonts w:ascii="ITC Avant Garde" w:hAnsi="ITC Avant Garde"/>
        </w:rPr>
        <w:tab/>
      </w:r>
      <w:r w:rsidRPr="00CA2300">
        <w:rPr>
          <w:rFonts w:ascii="ITC Avant Garde" w:hAnsi="ITC Avant Garde"/>
          <w:b/>
        </w:rPr>
        <w:t>Telecomunicaciones: Toda emisión, transmisión o recepción de signos, señales, datos, escritos, imágenes, voz, sonidos o información de cualquier naturaleza que se efectúa a través de</w:t>
      </w:r>
      <w:r w:rsidRPr="00CA2300">
        <w:rPr>
          <w:rFonts w:ascii="ITC Avant Garde" w:hAnsi="ITC Avant Garde"/>
        </w:rPr>
        <w:t xml:space="preserve"> hilos, </w:t>
      </w:r>
      <w:r w:rsidRPr="00CA2300">
        <w:rPr>
          <w:rFonts w:ascii="ITC Avant Garde" w:hAnsi="ITC Avant Garde"/>
          <w:b/>
        </w:rPr>
        <w:t>radioelectricidad</w:t>
      </w:r>
      <w:r w:rsidRPr="00CA2300">
        <w:rPr>
          <w:rFonts w:ascii="ITC Avant Garde" w:hAnsi="ITC Avant Garde"/>
        </w:rPr>
        <w:t>, medios ópticos, físicos u otros sistemas electromagnéticos, sin incluir la radiodifusión;</w:t>
      </w:r>
    </w:p>
    <w:p w:rsidR="00AB3959" w:rsidRPr="00CA2300" w:rsidRDefault="00A61B3D" w:rsidP="00390B14">
      <w:pPr>
        <w:spacing w:before="240" w:after="240" w:line="240" w:lineRule="auto"/>
        <w:ind w:left="851" w:right="900"/>
        <w:contextualSpacing/>
        <w:jc w:val="both"/>
        <w:rPr>
          <w:rFonts w:ascii="ITC Avant Garde" w:hAnsi="ITC Avant Garde"/>
        </w:rPr>
      </w:pPr>
      <w:r w:rsidRPr="00CA2300">
        <w:rPr>
          <w:rFonts w:ascii="ITC Avant Garde" w:hAnsi="ITC Avant Garde"/>
        </w:rPr>
        <w:t>“Artículo 67. De acuerdo con sus fines, la concesión única será:</w:t>
      </w:r>
    </w:p>
    <w:p w:rsidR="00AB3959" w:rsidRPr="00CA2300" w:rsidRDefault="00A61B3D" w:rsidP="00390B14">
      <w:pPr>
        <w:spacing w:before="240" w:after="240" w:line="240" w:lineRule="auto"/>
        <w:ind w:left="851" w:right="900"/>
        <w:contextualSpacing/>
        <w:jc w:val="both"/>
        <w:rPr>
          <w:rFonts w:ascii="ITC Avant Garde" w:hAnsi="ITC Avant Garde"/>
        </w:rPr>
      </w:pPr>
      <w:r w:rsidRPr="00CA2300">
        <w:rPr>
          <w:rFonts w:ascii="ITC Avant Garde" w:hAnsi="ITC Avant Garde"/>
          <w:b/>
        </w:rPr>
        <w:t>Para uso privado: Confiere el derecho para servicios de telecomunicaciones con propósitos de comunicación privada,</w:t>
      </w:r>
      <w:r w:rsidRPr="00CA2300">
        <w:rPr>
          <w:rFonts w:ascii="ITC Avant Garde" w:hAnsi="ITC Avant Garde"/>
        </w:rPr>
        <w:t xml:space="preserve"> experimentación, comprobación de viabilidad técnica y económica de tecnologías en desarrollo o pruebas temporales de equipos sin fines de explotación comercial, y</w:t>
      </w:r>
    </w:p>
    <w:p w:rsidR="00AB3959" w:rsidRPr="00CA2300" w:rsidRDefault="00A61B3D"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De lo señalado por los preceptos legales trascrito se desprende que la ley, una vez que estableció la necesidad de contar con un título de concesión para prestar todo </w:t>
      </w:r>
      <w:r w:rsidRPr="00CA2300">
        <w:rPr>
          <w:rFonts w:ascii="ITC Avant Garde" w:eastAsia="Times New Roman" w:hAnsi="ITC Avant Garde"/>
          <w:bCs/>
          <w:color w:val="000000"/>
          <w:lang w:eastAsia="es-MX"/>
        </w:rPr>
        <w:lastRenderedPageBreak/>
        <w:t>tipo de servicio de telecomunicaciones, clasifica la concesión única de acuerdo con sus fines por lo que, atendiendo a la naturaleza de la conducta aquí detectada, la fracción III del citado precepto legal señala que la concesión para uso privado confiere el derecho para prestar servicios de telecomunicaciones con propósitos de comunicación privada.</w:t>
      </w:r>
    </w:p>
    <w:p w:rsidR="00AB3959" w:rsidRPr="00CA2300" w:rsidRDefault="00A61B3D"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 en tanto que para usar bandas de frecuencia consideradas de uso libre, se deben observar las reglas establecidas por el ACUERDO para tal efecto, como es la no utilización de repetidores.</w:t>
      </w:r>
    </w:p>
    <w:p w:rsidR="00AB3959" w:rsidRPr="00CA2300" w:rsidRDefault="00A61B3D"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En ese sentido, al ser la conducta sancionada la prestación de servicios de telecomunicaciones en su modalidad de radiocomunicación privada a través del uso de la frecuencia </w:t>
      </w:r>
      <w:r w:rsidRPr="00CA2300">
        <w:rPr>
          <w:rFonts w:ascii="ITC Avant Garde" w:eastAsia="Times New Roman" w:hAnsi="ITC Avant Garde"/>
          <w:b/>
          <w:bCs/>
          <w:color w:val="000000"/>
          <w:lang w:eastAsia="es-MX"/>
        </w:rPr>
        <w:t xml:space="preserve">457.975 MHz </w:t>
      </w:r>
      <w:r w:rsidRPr="00CA2300">
        <w:rPr>
          <w:rFonts w:ascii="ITC Avant Garde" w:eastAsia="Times New Roman" w:hAnsi="ITC Avant Garde"/>
          <w:bCs/>
          <w:color w:val="000000"/>
          <w:lang w:eastAsia="es-MX"/>
        </w:rPr>
        <w:t>sin contar con concesión o autorización por parte del Instituto, se debe analizar si la conducta desplegada se adecua a lo señalado por la norma, a efecto de cumplir a cabalidad con el principio de tipicidad.</w:t>
      </w:r>
    </w:p>
    <w:p w:rsidR="00AB3959" w:rsidRPr="00CA2300" w:rsidRDefault="00A61B3D" w:rsidP="00390B14">
      <w:pPr>
        <w:tabs>
          <w:tab w:val="left" w:pos="851"/>
        </w:tabs>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desarrollo de la misma y la confesión del representante legal de </w:t>
      </w:r>
      <w:r w:rsidRPr="00CA2300">
        <w:rPr>
          <w:rFonts w:ascii="ITC Avant Garde" w:eastAsia="Times New Roman" w:hAnsi="ITC Avant Garde"/>
          <w:b/>
          <w:bCs/>
          <w:color w:val="000000"/>
          <w:lang w:eastAsia="es-MX"/>
        </w:rPr>
        <w:t>PANADERÍA LA ESPECIAL</w:t>
      </w:r>
      <w:r w:rsidRPr="00CA2300">
        <w:rPr>
          <w:rFonts w:ascii="ITC Avant Garde" w:eastAsia="Times New Roman" w:hAnsi="ITC Avant Garde"/>
          <w:bCs/>
          <w:color w:val="000000"/>
          <w:lang w:eastAsia="es-MX"/>
        </w:rPr>
        <w:t xml:space="preserve">, de las cuales se desprende que efectivamente se estaba prestando el servicio de telecomunicaciones consistente en radiocomunicación privada haciendo uso de las frecuencias </w:t>
      </w:r>
      <w:r w:rsidRPr="00CA2300">
        <w:rPr>
          <w:rFonts w:ascii="ITC Avant Garde" w:eastAsia="Times New Roman" w:hAnsi="ITC Avant Garde"/>
          <w:b/>
          <w:bCs/>
          <w:color w:val="000000"/>
          <w:lang w:eastAsia="es-MX"/>
        </w:rPr>
        <w:t xml:space="preserve">457.975 MHz y 450.450 MHz, </w:t>
      </w:r>
      <w:r w:rsidRPr="00CA2300">
        <w:rPr>
          <w:rFonts w:ascii="ITC Avant Garde" w:eastAsia="Times New Roman" w:hAnsi="ITC Avant Garde"/>
          <w:bCs/>
          <w:color w:val="000000"/>
          <w:lang w:eastAsia="es-MX"/>
        </w:rPr>
        <w:t xml:space="preserve">de las cuales la frecuencia </w:t>
      </w:r>
      <w:r w:rsidRPr="00CA2300">
        <w:rPr>
          <w:rFonts w:ascii="ITC Avant Garde" w:eastAsia="Times New Roman" w:hAnsi="ITC Avant Garde"/>
          <w:b/>
          <w:bCs/>
          <w:color w:val="000000"/>
          <w:lang w:eastAsia="es-MX"/>
        </w:rPr>
        <w:t>457.975 MHz</w:t>
      </w:r>
      <w:r w:rsidRPr="00CA2300">
        <w:rPr>
          <w:rFonts w:ascii="ITC Avant Garde" w:eastAsia="Times New Roman" w:hAnsi="ITC Avant Garde"/>
          <w:bCs/>
          <w:color w:val="000000"/>
          <w:lang w:eastAsia="es-MX"/>
        </w:rPr>
        <w:t xml:space="preserve"> es de uso determinado</w:t>
      </w:r>
      <w:r w:rsidR="00513E8A" w:rsidRPr="00CA2300">
        <w:rPr>
          <w:rFonts w:ascii="ITC Avant Garde" w:eastAsia="Times New Roman" w:hAnsi="ITC Avant Garde"/>
          <w:bCs/>
          <w:color w:val="000000"/>
          <w:lang w:eastAsia="es-MX"/>
        </w:rPr>
        <w:t>, por lo que para su uso se requiere de una concesión otorgada por este Instituto,</w:t>
      </w:r>
      <w:r w:rsidRPr="00CA2300">
        <w:rPr>
          <w:rFonts w:ascii="ITC Avant Garde" w:eastAsia="Times New Roman" w:hAnsi="ITC Avant Garde"/>
          <w:bCs/>
          <w:color w:val="000000"/>
          <w:lang w:eastAsia="es-MX"/>
        </w:rPr>
        <w:t xml:space="preserve"> en tanto que la frecuencia </w:t>
      </w:r>
      <w:r w:rsidRPr="00CA2300">
        <w:rPr>
          <w:rFonts w:ascii="ITC Avant Garde" w:eastAsia="Times New Roman" w:hAnsi="ITC Avant Garde"/>
          <w:b/>
          <w:bCs/>
          <w:color w:val="000000"/>
          <w:lang w:eastAsia="es-MX"/>
        </w:rPr>
        <w:t>450.450 MHz</w:t>
      </w:r>
      <w:r w:rsidRPr="00CA2300">
        <w:rPr>
          <w:rFonts w:ascii="ITC Avant Garde" w:eastAsia="Times New Roman" w:hAnsi="ITC Avant Garde"/>
          <w:bCs/>
          <w:color w:val="000000"/>
          <w:lang w:eastAsia="es-MX"/>
        </w:rPr>
        <w:t xml:space="preserve">, no obstante ser de uso libre, en términos del </w:t>
      </w:r>
      <w:r w:rsidRPr="00CA2300">
        <w:rPr>
          <w:rFonts w:ascii="ITC Avant Garde" w:eastAsia="Times New Roman" w:hAnsi="ITC Avant Garde"/>
          <w:b/>
          <w:bCs/>
          <w:color w:val="000000"/>
          <w:lang w:eastAsia="es-MX"/>
        </w:rPr>
        <w:t>ACUERDO</w:t>
      </w:r>
      <w:r w:rsidRPr="00CA2300">
        <w:rPr>
          <w:rFonts w:ascii="ITC Avant Garde" w:eastAsia="Times New Roman" w:hAnsi="ITC Avant Garde"/>
          <w:bCs/>
          <w:color w:val="000000"/>
          <w:lang w:eastAsia="es-MX"/>
        </w:rPr>
        <w:t>, para su utilización no se permite la instalación de repetidores de ninguna clase.</w:t>
      </w:r>
    </w:p>
    <w:p w:rsidR="00AB3959" w:rsidRPr="00CA2300" w:rsidRDefault="00A61B3D" w:rsidP="00390B14">
      <w:pPr>
        <w:spacing w:before="240" w:after="240" w:line="360" w:lineRule="auto"/>
        <w:jc w:val="both"/>
        <w:rPr>
          <w:rFonts w:ascii="ITC Avant Garde" w:eastAsia="Times New Roman" w:hAnsi="ITC Avant Garde"/>
          <w:lang w:eastAsia="es-ES"/>
        </w:rPr>
      </w:pPr>
      <w:r w:rsidRPr="00CA2300">
        <w:rPr>
          <w:rFonts w:ascii="ITC Avant Garde" w:hAnsi="ITC Avant Garde"/>
        </w:rPr>
        <w:lastRenderedPageBreak/>
        <w:t xml:space="preserve">Adicionalmente, al quedar acreditada la prestación de servicios de telecomunicaciones sin contar con la concesión respectiva, se actualiza la hipótesis normativa prevista en el artículo 305 de la </w:t>
      </w:r>
      <w:proofErr w:type="spellStart"/>
      <w:r w:rsidRPr="00CA2300">
        <w:rPr>
          <w:rFonts w:ascii="ITC Avant Garde" w:hAnsi="ITC Avant Garde"/>
          <w:b/>
        </w:rPr>
        <w:t>LFTyR</w:t>
      </w:r>
      <w:proofErr w:type="spellEnd"/>
      <w:r w:rsidRPr="00CA2300">
        <w:rPr>
          <w:rFonts w:ascii="ITC Avant Garde" w:hAnsi="ITC Avant Garde"/>
          <w:b/>
        </w:rPr>
        <w:t xml:space="preserve"> </w:t>
      </w:r>
      <w:r w:rsidRPr="00CA2300">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CA2300">
        <w:rPr>
          <w:rFonts w:ascii="ITC Avant Garde" w:hAnsi="ITC Avant Garde"/>
          <w:lang w:eastAsia="es-MX"/>
        </w:rPr>
        <w:t xml:space="preserve"> </w:t>
      </w:r>
      <w:r w:rsidRPr="00CA2300">
        <w:rPr>
          <w:rFonts w:ascii="ITC Avant Garde" w:hAnsi="ITC Avant Garde"/>
          <w:b/>
          <w:lang w:eastAsia="es-MX"/>
        </w:rPr>
        <w:t>IFT/DF/DGV/209/2015</w:t>
      </w:r>
      <w:r w:rsidRPr="00CA2300">
        <w:rPr>
          <w:rFonts w:ascii="ITC Avant Garde" w:hAnsi="ITC Avant Garde"/>
        </w:rPr>
        <w:t>,</w:t>
      </w:r>
      <w:r w:rsidRPr="00CA2300">
        <w:rPr>
          <w:rFonts w:ascii="ITC Avant Garde" w:hAnsi="ITC Avant Garde"/>
          <w:b/>
        </w:rPr>
        <w:t xml:space="preserve"> </w:t>
      </w:r>
      <w:r w:rsidRPr="00CA2300">
        <w:rPr>
          <w:rFonts w:ascii="ITC Avant Garde" w:hAnsi="ITC Avant Garde"/>
        </w:rPr>
        <w:t xml:space="preserve">mismos que se encuentran relacionados con antelación en la presente resolución. </w:t>
      </w:r>
      <w:r w:rsidRPr="00CA2300">
        <w:rPr>
          <w:rFonts w:ascii="ITC Avant Garde" w:eastAsia="Times New Roman" w:hAnsi="ITC Avant Garde"/>
          <w:bCs/>
          <w:color w:val="000000"/>
          <w:lang w:eastAsia="es-MX"/>
        </w:rPr>
        <w:t xml:space="preserve">Lo anterior, </w:t>
      </w:r>
      <w:r w:rsidRPr="00CA2300">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CA2300">
        <w:rPr>
          <w:rFonts w:ascii="ITC Avant Garde" w:eastAsia="Times New Roman" w:hAnsi="ITC Avant Garde"/>
          <w:b/>
          <w:lang w:eastAsia="es-ES"/>
        </w:rPr>
        <w:t>CPEUM</w:t>
      </w:r>
      <w:r w:rsidRPr="00CA2300">
        <w:rPr>
          <w:rFonts w:ascii="ITC Avant Garde" w:eastAsia="Times New Roman" w:hAnsi="ITC Avant Garde"/>
          <w:lang w:eastAsia="es-ES"/>
        </w:rPr>
        <w:t xml:space="preserve">, corresponde al Estado a través del </w:t>
      </w:r>
      <w:r w:rsidRPr="00CA2300">
        <w:rPr>
          <w:rFonts w:ascii="ITC Avant Garde" w:eastAsia="Times New Roman" w:hAnsi="ITC Avant Garde"/>
          <w:b/>
          <w:lang w:eastAsia="es-ES"/>
        </w:rPr>
        <w:t>IFT</w:t>
      </w:r>
      <w:r w:rsidRPr="00CA2300">
        <w:rPr>
          <w:rFonts w:ascii="ITC Avant Garde" w:eastAsia="Times New Roman" w:hAnsi="ITC Avant Garde"/>
          <w:lang w:eastAsia="es-ES"/>
        </w:rPr>
        <w:t xml:space="preserve"> salvaguardar su uso, aprovechamiento y explotación en beneficio del interés público. </w:t>
      </w:r>
    </w:p>
    <w:p w:rsidR="00AB3959" w:rsidRPr="00CA2300" w:rsidRDefault="00A61B3D" w:rsidP="00390B14">
      <w:pPr>
        <w:spacing w:before="240" w:after="240" w:line="360" w:lineRule="auto"/>
        <w:jc w:val="both"/>
        <w:rPr>
          <w:rFonts w:ascii="ITC Avant Garde" w:eastAsia="Times New Roman" w:hAnsi="ITC Avant Garde"/>
          <w:lang w:eastAsia="es-ES"/>
        </w:rPr>
      </w:pPr>
      <w:r w:rsidRPr="00CA2300">
        <w:rPr>
          <w:rFonts w:ascii="ITC Avant Garde" w:eastAsia="Times New Roman" w:hAnsi="ITC Avant Garde"/>
          <w:lang w:eastAsia="es-ES"/>
        </w:rPr>
        <w:t>Sirve de apoyo a lo anterior, los siguientes criterios judiciales:</w:t>
      </w:r>
    </w:p>
    <w:p w:rsidR="00AB3959" w:rsidRPr="00CA2300" w:rsidRDefault="00A61B3D" w:rsidP="00390B14">
      <w:pPr>
        <w:tabs>
          <w:tab w:val="left" w:pos="993"/>
        </w:tabs>
        <w:spacing w:before="240" w:after="240" w:line="240" w:lineRule="auto"/>
        <w:ind w:left="720" w:right="567"/>
        <w:jc w:val="both"/>
        <w:rPr>
          <w:rFonts w:ascii="ITC Avant Garde" w:hAnsi="ITC Avant Garde"/>
          <w:color w:val="000000"/>
          <w:sz w:val="20"/>
          <w:szCs w:val="20"/>
        </w:rPr>
      </w:pPr>
      <w:r w:rsidRPr="00CA2300">
        <w:rPr>
          <w:rFonts w:ascii="ITC Avant Garde" w:hAnsi="ITC Avant Garde"/>
          <w:color w:val="000000"/>
          <w:sz w:val="20"/>
          <w:szCs w:val="20"/>
        </w:rPr>
        <w:t>“</w:t>
      </w:r>
      <w:r w:rsidRPr="00CA2300">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CA2300">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CA2300">
        <w:rPr>
          <w:rFonts w:ascii="ITC Avant Garde" w:hAnsi="ITC Avant Garde"/>
          <w:color w:val="000000"/>
          <w:sz w:val="20"/>
          <w:szCs w:val="20"/>
        </w:rPr>
        <w:t>gigahertz</w:t>
      </w:r>
      <w:proofErr w:type="spellEnd"/>
      <w:r w:rsidRPr="00CA2300">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CA2300">
        <w:rPr>
          <w:rFonts w:ascii="ITC Avant Garde" w:hAnsi="ITC Avant Garde"/>
          <w:color w:val="000000"/>
          <w:sz w:val="20"/>
          <w:szCs w:val="20"/>
        </w:rPr>
        <w:t>gigahertz</w:t>
      </w:r>
      <w:proofErr w:type="spellEnd"/>
      <w:r w:rsidRPr="00CA2300">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CA2300">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CA2300">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CA2300">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CA2300">
        <w:rPr>
          <w:rFonts w:ascii="ITC Avant Garde" w:hAnsi="ITC Avant Garde"/>
          <w:color w:val="000000"/>
          <w:sz w:val="20"/>
          <w:szCs w:val="20"/>
        </w:rPr>
        <w:t xml:space="preserve"> los que no crean derechos reales, pues sólo otorgan frente a la administración y sin perjuicio de terceros, </w:t>
      </w:r>
      <w:r w:rsidRPr="00CA2300">
        <w:rPr>
          <w:rFonts w:ascii="ITC Avant Garde" w:hAnsi="ITC Avant Garde"/>
          <w:color w:val="000000"/>
          <w:sz w:val="20"/>
          <w:szCs w:val="20"/>
        </w:rPr>
        <w:lastRenderedPageBreak/>
        <w:t>el derecho al uso, aprovechamiento o explotación conforme a las leyes y al título correspondiente.</w:t>
      </w:r>
    </w:p>
    <w:p w:rsidR="00A61B3D" w:rsidRPr="00CA2300" w:rsidRDefault="00A61B3D" w:rsidP="00390B14">
      <w:pPr>
        <w:tabs>
          <w:tab w:val="left" w:pos="993"/>
        </w:tabs>
        <w:spacing w:before="240" w:after="240" w:line="240" w:lineRule="auto"/>
        <w:ind w:left="708" w:right="567"/>
        <w:jc w:val="both"/>
        <w:rPr>
          <w:rFonts w:ascii="ITC Avant Garde" w:hAnsi="ITC Avant Garde"/>
          <w:color w:val="000000"/>
          <w:sz w:val="20"/>
          <w:szCs w:val="20"/>
        </w:rPr>
      </w:pPr>
      <w:r w:rsidRPr="00CA2300">
        <w:rPr>
          <w:rFonts w:ascii="ITC Avant Garde" w:hAnsi="ITC Avant Garde"/>
          <w:color w:val="000000"/>
          <w:sz w:val="20"/>
          <w:szCs w:val="20"/>
        </w:rPr>
        <w:t xml:space="preserve">Época: Novena Época, Registro: 170757, Instancia: Pleno, Tipo de Tesis: </w:t>
      </w:r>
    </w:p>
    <w:p w:rsidR="00AB3959" w:rsidRPr="00CA2300" w:rsidRDefault="00A61B3D" w:rsidP="00390B14">
      <w:pPr>
        <w:tabs>
          <w:tab w:val="left" w:pos="993"/>
        </w:tabs>
        <w:spacing w:before="240" w:after="240" w:line="240" w:lineRule="auto"/>
        <w:ind w:left="708" w:right="567"/>
        <w:jc w:val="both"/>
        <w:rPr>
          <w:rFonts w:ascii="ITC Avant Garde" w:hAnsi="ITC Avant Garde"/>
          <w:color w:val="000000"/>
          <w:sz w:val="20"/>
          <w:szCs w:val="20"/>
        </w:rPr>
      </w:pPr>
      <w:r w:rsidRPr="00CA2300">
        <w:rPr>
          <w:rFonts w:ascii="ITC Avant Garde" w:hAnsi="ITC Avant Garde"/>
          <w:color w:val="000000"/>
          <w:sz w:val="20"/>
          <w:szCs w:val="20"/>
        </w:rPr>
        <w:t>Jurisprudencia, Fuente: Semanario Judicial de la Federación y su Gaceta, Tomo XXVI, Diciembre de 2007, Materia(s): Constitucional, Administrativa, Tesis: P</w:t>
      </w:r>
      <w:proofErr w:type="gramStart"/>
      <w:r w:rsidRPr="00CA2300">
        <w:rPr>
          <w:rFonts w:ascii="ITC Avant Garde" w:hAnsi="ITC Avant Garde"/>
          <w:color w:val="000000"/>
          <w:sz w:val="20"/>
          <w:szCs w:val="20"/>
        </w:rPr>
        <w:t>./</w:t>
      </w:r>
      <w:proofErr w:type="gramEnd"/>
      <w:r w:rsidRPr="00CA2300">
        <w:rPr>
          <w:rFonts w:ascii="ITC Avant Garde" w:hAnsi="ITC Avant Garde"/>
          <w:color w:val="000000"/>
          <w:sz w:val="20"/>
          <w:szCs w:val="20"/>
        </w:rPr>
        <w:t>J. 65/2007, Página: 987”</w:t>
      </w:r>
    </w:p>
    <w:p w:rsidR="00AB3959" w:rsidRPr="00CA2300" w:rsidRDefault="00A61B3D" w:rsidP="00390B14">
      <w:pPr>
        <w:tabs>
          <w:tab w:val="left" w:pos="993"/>
        </w:tabs>
        <w:spacing w:before="240" w:after="240" w:line="240" w:lineRule="auto"/>
        <w:ind w:left="720" w:right="567"/>
        <w:jc w:val="both"/>
        <w:rPr>
          <w:rFonts w:ascii="ITC Avant Garde" w:hAnsi="ITC Avant Garde"/>
          <w:b/>
          <w:color w:val="000000"/>
          <w:sz w:val="20"/>
          <w:szCs w:val="20"/>
        </w:rPr>
      </w:pPr>
      <w:r w:rsidRPr="00CA2300">
        <w:rPr>
          <w:rFonts w:ascii="ITC Avant Garde" w:hAnsi="ITC Avant Garde"/>
          <w:color w:val="000000"/>
          <w:sz w:val="20"/>
          <w:szCs w:val="20"/>
        </w:rPr>
        <w:t>“</w:t>
      </w:r>
      <w:r w:rsidRPr="00CA2300">
        <w:rPr>
          <w:rFonts w:ascii="ITC Avant Garde" w:hAnsi="ITC Avant Garde"/>
          <w:b/>
          <w:color w:val="000000"/>
          <w:sz w:val="20"/>
          <w:szCs w:val="20"/>
        </w:rPr>
        <w:t xml:space="preserve">ESPECTRO RADIOELÉCTRICO. SU CONCEPTO Y DISTINCIÓN CON RESPECTO AL ESPECTRO ELECTROMAGNÉTICO. 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CA2300">
        <w:rPr>
          <w:rFonts w:ascii="ITC Avant Garde" w:hAnsi="ITC Avant Garde"/>
          <w:b/>
          <w:color w:val="000000"/>
          <w:sz w:val="20"/>
          <w:szCs w:val="20"/>
        </w:rPr>
        <w:t>gigahertz</w:t>
      </w:r>
      <w:proofErr w:type="spellEnd"/>
      <w:r w:rsidRPr="00CA2300">
        <w:rPr>
          <w:rFonts w:ascii="ITC Avant Garde" w:hAnsi="ITC Avant Garde"/>
          <w:b/>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CA2300">
        <w:rPr>
          <w:rFonts w:ascii="ITC Avant Garde" w:hAnsi="ITC Avant Garde"/>
          <w:b/>
          <w:color w:val="000000"/>
          <w:sz w:val="20"/>
          <w:szCs w:val="20"/>
        </w:rPr>
        <w:t>hertz</w:t>
      </w:r>
      <w:proofErr w:type="spellEnd"/>
      <w:r w:rsidRPr="00CA2300">
        <w:rPr>
          <w:rFonts w:ascii="ITC Avant Garde" w:hAnsi="ITC Avant Garde"/>
          <w:b/>
          <w:color w:val="000000"/>
          <w:sz w:val="20"/>
          <w:szCs w:val="20"/>
        </w:rPr>
        <w:t xml:space="preserve"> y los tres mil </w:t>
      </w:r>
      <w:proofErr w:type="spellStart"/>
      <w:r w:rsidRPr="00CA2300">
        <w:rPr>
          <w:rFonts w:ascii="ITC Avant Garde" w:hAnsi="ITC Avant Garde"/>
          <w:b/>
          <w:color w:val="000000"/>
          <w:sz w:val="20"/>
          <w:szCs w:val="20"/>
        </w:rPr>
        <w:t>gigahertz</w:t>
      </w:r>
      <w:proofErr w:type="spellEnd"/>
      <w:r w:rsidRPr="00CA2300">
        <w:rPr>
          <w:rFonts w:ascii="ITC Avant Garde" w:hAnsi="ITC Avant Garde"/>
          <w:b/>
          <w:color w:val="000000"/>
          <w:sz w:val="20"/>
          <w:szCs w:val="20"/>
        </w:rPr>
        <w:t xml:space="preserve"> y, en esa virtud, su explotación se realiza aprovechándolas directamente o concediendo el aprovechamiento mediante la asignación a través de concesiones. </w:t>
      </w:r>
    </w:p>
    <w:p w:rsidR="00AB3959" w:rsidRPr="00CA2300" w:rsidRDefault="00A61B3D" w:rsidP="00390B14">
      <w:pPr>
        <w:tabs>
          <w:tab w:val="left" w:pos="993"/>
        </w:tabs>
        <w:spacing w:before="240" w:after="240" w:line="240" w:lineRule="auto"/>
        <w:ind w:left="720" w:right="567"/>
        <w:jc w:val="both"/>
        <w:rPr>
          <w:rFonts w:ascii="ITC Avant Garde" w:hAnsi="ITC Avant Garde"/>
          <w:color w:val="000000"/>
          <w:sz w:val="20"/>
          <w:szCs w:val="20"/>
        </w:rPr>
      </w:pPr>
      <w:r w:rsidRPr="00CA2300">
        <w:rPr>
          <w:rFonts w:ascii="ITC Avant Garde" w:hAnsi="ITC Avant Garde"/>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rsidR="00CA2300" w:rsidRDefault="00A61B3D" w:rsidP="00CA2300">
      <w:pPr>
        <w:tabs>
          <w:tab w:val="left" w:pos="993"/>
        </w:tabs>
        <w:spacing w:before="240" w:after="240" w:line="360" w:lineRule="auto"/>
        <w:jc w:val="both"/>
        <w:rPr>
          <w:rFonts w:ascii="ITC Avant Garde" w:hAnsi="ITC Avant Garde" w:cs="Tahoma"/>
          <w:b/>
        </w:rPr>
      </w:pPr>
      <w:r w:rsidRPr="00CA2300">
        <w:rPr>
          <w:rFonts w:ascii="ITC Avant Garde" w:hAnsi="ITC Avant Garde" w:cs="Arial"/>
          <w:bCs/>
        </w:rPr>
        <w:t xml:space="preserve">En ese sentido, se concluye que </w:t>
      </w:r>
      <w:r w:rsidRPr="00CA2300">
        <w:rPr>
          <w:rFonts w:ascii="ITC Avant Garde" w:hAnsi="ITC Avant Garde"/>
          <w:b/>
          <w:caps/>
        </w:rPr>
        <w:t xml:space="preserve">PANADERÍA LA ESPECIAL </w:t>
      </w:r>
      <w:r w:rsidRPr="00CA2300">
        <w:rPr>
          <w:rFonts w:ascii="ITC Avant Garde" w:eastAsia="Times New Roman" w:hAnsi="ITC Avant Garde"/>
          <w:bCs/>
          <w:color w:val="000000"/>
          <w:lang w:eastAsia="es-MX"/>
        </w:rPr>
        <w:t xml:space="preserve">se encontraba prestando servicios de telecomunicaciones en su modalidad de radiocomunicación privada haciendo uso de </w:t>
      </w:r>
      <w:r w:rsidR="00513E8A" w:rsidRPr="00CA2300">
        <w:rPr>
          <w:rFonts w:ascii="ITC Avant Garde" w:eastAsia="Times New Roman" w:hAnsi="ITC Avant Garde"/>
          <w:bCs/>
          <w:color w:val="000000"/>
          <w:lang w:eastAsia="es-MX"/>
        </w:rPr>
        <w:t xml:space="preserve">la frecuencia </w:t>
      </w:r>
      <w:r w:rsidR="00513E8A" w:rsidRPr="00CA2300">
        <w:rPr>
          <w:rFonts w:ascii="ITC Avant Garde" w:hAnsi="ITC Avant Garde"/>
          <w:b/>
        </w:rPr>
        <w:t>457.975 MHz</w:t>
      </w:r>
      <w:r w:rsidR="00513E8A" w:rsidRPr="00CA2300">
        <w:t xml:space="preserve"> (</w:t>
      </w:r>
      <w:r w:rsidR="00513E8A" w:rsidRPr="00CA2300">
        <w:rPr>
          <w:rFonts w:ascii="ITC Avant Garde" w:hAnsi="ITC Avant Garde"/>
        </w:rPr>
        <w:t>de</w:t>
      </w:r>
      <w:r w:rsidR="00513E8A" w:rsidRPr="00CA2300">
        <w:t xml:space="preserve"> </w:t>
      </w:r>
      <w:r w:rsidR="00513E8A" w:rsidRPr="00CA2300">
        <w:rPr>
          <w:rFonts w:ascii="ITC Avant Garde" w:hAnsi="ITC Avant Garde"/>
        </w:rPr>
        <w:t>uso determinado) sin contar con la concesión correspondiente</w:t>
      </w:r>
      <w:r w:rsidR="00513E8A" w:rsidRPr="00CA2300">
        <w:rPr>
          <w:rFonts w:ascii="ITC Avant Garde" w:hAnsi="ITC Avant Garde"/>
          <w:b/>
        </w:rPr>
        <w:t xml:space="preserve"> </w:t>
      </w:r>
      <w:r w:rsidR="00513E8A" w:rsidRPr="00CA2300">
        <w:rPr>
          <w:rFonts w:ascii="ITC Avant Garde" w:hAnsi="ITC Avant Garde"/>
        </w:rPr>
        <w:t>y de la frecuencia</w:t>
      </w:r>
      <w:r w:rsidR="00513E8A" w:rsidRPr="00CA2300">
        <w:rPr>
          <w:rFonts w:ascii="ITC Avant Garde" w:hAnsi="ITC Avant Garde"/>
          <w:b/>
        </w:rPr>
        <w:t xml:space="preserve"> 450.450 MHz  </w:t>
      </w:r>
      <w:r w:rsidR="00513E8A" w:rsidRPr="00CA2300">
        <w:rPr>
          <w:rFonts w:ascii="ITC Avant Garde" w:hAnsi="ITC Avant Garde"/>
        </w:rPr>
        <w:t>(de uso libre), respecto de la cual estaban siendo utilizados repetidores no obstante que la normatividad de la materia</w:t>
      </w:r>
      <w:r w:rsidR="00513E8A" w:rsidRPr="00CA2300">
        <w:rPr>
          <w:rFonts w:ascii="ITC Avant Garde" w:hAnsi="ITC Avant Garde"/>
          <w:b/>
        </w:rPr>
        <w:t xml:space="preserve"> </w:t>
      </w:r>
      <w:r w:rsidR="00513E8A" w:rsidRPr="00CA2300">
        <w:rPr>
          <w:rFonts w:ascii="ITC Avant Garde" w:hAnsi="ITC Avant Garde"/>
        </w:rPr>
        <w:t>lo prohíbe</w:t>
      </w:r>
      <w:r w:rsidRPr="00CA2300">
        <w:rPr>
          <w:rFonts w:ascii="ITC Avant Garde" w:hAnsi="ITC Avant Garde"/>
        </w:rPr>
        <w:t>,</w:t>
      </w:r>
      <w:r w:rsidRPr="00CA2300">
        <w:rPr>
          <w:rFonts w:ascii="ITC Avant Garde" w:eastAsia="Times New Roman" w:hAnsi="ITC Avant Garde"/>
          <w:bCs/>
          <w:color w:val="000000"/>
          <w:lang w:eastAsia="es-MX"/>
        </w:rPr>
        <w:t xml:space="preserve"> por lo que en tal sentido es responsable de la violación </w:t>
      </w:r>
      <w:r w:rsidR="00DE11BB" w:rsidRPr="00CA2300">
        <w:rPr>
          <w:rFonts w:ascii="ITC Avant Garde" w:eastAsia="Times New Roman" w:hAnsi="ITC Avant Garde"/>
          <w:bCs/>
          <w:color w:val="000000"/>
          <w:lang w:eastAsia="es-MX"/>
        </w:rPr>
        <w:t xml:space="preserve">al artículo 66, en relación con el  artículo 75 y </w:t>
      </w:r>
      <w:r w:rsidR="00DE11BB" w:rsidRPr="00CA2300">
        <w:rPr>
          <w:rFonts w:ascii="ITC Avant Garde" w:eastAsia="Times New Roman" w:hAnsi="ITC Avant Garde"/>
          <w:lang w:eastAsia="es-MX"/>
        </w:rPr>
        <w:t xml:space="preserve">actualiza la hipótesis normativa prevista expresamente en el artículo 305, todos de la </w:t>
      </w:r>
      <w:proofErr w:type="spellStart"/>
      <w:r w:rsidR="00DE11BB" w:rsidRPr="00CA2300">
        <w:rPr>
          <w:rFonts w:ascii="ITC Avant Garde" w:eastAsia="Times New Roman" w:hAnsi="ITC Avant Garde"/>
          <w:b/>
          <w:lang w:eastAsia="es-MX"/>
        </w:rPr>
        <w:t>LFTyR</w:t>
      </w:r>
      <w:proofErr w:type="spellEnd"/>
      <w:r w:rsidR="00DE11BB" w:rsidRPr="00CA2300">
        <w:rPr>
          <w:rFonts w:ascii="ITC Avant Garde" w:eastAsia="Times New Roman" w:hAnsi="ITC Avant Garde"/>
          <w:b/>
          <w:lang w:eastAsia="es-MX"/>
        </w:rPr>
        <w:t xml:space="preserve">, </w:t>
      </w:r>
      <w:r w:rsidR="00DE11BB" w:rsidRPr="00CA2300">
        <w:rPr>
          <w:rFonts w:ascii="ITC Avant Garde" w:eastAsia="Times New Roman" w:hAnsi="ITC Avant Garde"/>
          <w:lang w:eastAsia="es-MX"/>
        </w:rPr>
        <w:t>así como</w:t>
      </w:r>
      <w:r w:rsidR="00DE11BB" w:rsidRPr="00CA2300">
        <w:rPr>
          <w:rFonts w:ascii="ITC Avant Garde" w:eastAsia="Times New Roman" w:hAnsi="ITC Avant Garde"/>
          <w:bCs/>
          <w:color w:val="000000"/>
          <w:lang w:eastAsia="es-MX"/>
        </w:rPr>
        <w:t xml:space="preserve"> </w:t>
      </w:r>
      <w:r w:rsidRPr="00CA2300">
        <w:rPr>
          <w:rFonts w:ascii="ITC Avant Garde" w:eastAsia="Times New Roman" w:hAnsi="ITC Avant Garde"/>
          <w:bCs/>
          <w:color w:val="000000"/>
          <w:lang w:eastAsia="es-MX"/>
        </w:rPr>
        <w:t xml:space="preserve">al apartado “A” del ARTÍCULO TERCERO del ACUERDO, siendo procedente imponer una sanción en términos de lo previsto en el artículo 298 inciso E), fracción I de la ley en cita, </w:t>
      </w:r>
      <w:r w:rsidR="00DE11BB" w:rsidRPr="00CA2300">
        <w:rPr>
          <w:rFonts w:ascii="ITC Avant Garde" w:eastAsia="Times New Roman" w:hAnsi="ITC Avant Garde"/>
          <w:bCs/>
          <w:color w:val="000000"/>
          <w:lang w:eastAsia="es-MX"/>
        </w:rPr>
        <w:t xml:space="preserve">así </w:t>
      </w:r>
      <w:r w:rsidRPr="00CA2300">
        <w:rPr>
          <w:rFonts w:ascii="ITC Avant Garde" w:eastAsia="Times New Roman" w:hAnsi="ITC Avant Garde"/>
          <w:bCs/>
          <w:color w:val="000000"/>
          <w:lang w:eastAsia="es-MX"/>
        </w:rPr>
        <w:t xml:space="preserve">como declarar la pérdida de los bienes empleados en la comisión de la infracción en favor de la Nación consistentes en </w:t>
      </w:r>
      <w:r w:rsidRPr="00CA2300">
        <w:rPr>
          <w:rFonts w:ascii="ITC Avant Garde" w:hAnsi="ITC Avant Garde"/>
        </w:rPr>
        <w:t xml:space="preserve">un equipo de radiocomunicación privada, marca </w:t>
      </w:r>
      <w:r w:rsidRPr="00CA2300">
        <w:rPr>
          <w:rFonts w:ascii="ITC Avant Garde" w:hAnsi="ITC Avant Garde"/>
        </w:rPr>
        <w:lastRenderedPageBreak/>
        <w:t xml:space="preserve">ICOM, Modelo: IC-F221S, número de serie: 5269082, con chasis plástico de color negro y disipador de calor integrado, conectado mediante una línea de transmisión coaxial de aproximadamente 15 metros a una antena tipo </w:t>
      </w:r>
      <w:proofErr w:type="spellStart"/>
      <w:r w:rsidRPr="00CA2300">
        <w:rPr>
          <w:rFonts w:ascii="ITC Avant Garde" w:hAnsi="ITC Avant Garde"/>
        </w:rPr>
        <w:t>monopolo</w:t>
      </w:r>
      <w:proofErr w:type="spellEnd"/>
      <w:r w:rsidRPr="00CA2300">
        <w:rPr>
          <w:rFonts w:ascii="ITC Avant Garde" w:hAnsi="ITC Avant Garde"/>
        </w:rPr>
        <w:t xml:space="preserve"> en la azotea del inmueble. Asimismo un equipo repetidor, marca KENWOOD, Modelo: TKR-850, número de serie: B3A00129, con chasis metálico de color negro y disipador de calor integrado, conectado mediante una línea de transmisión coaxial de aproximadamente 15 metros a una antena tipo </w:t>
      </w:r>
      <w:proofErr w:type="spellStart"/>
      <w:r w:rsidRPr="00CA2300">
        <w:rPr>
          <w:rFonts w:ascii="ITC Avant Garde" w:hAnsi="ITC Avant Garde"/>
        </w:rPr>
        <w:t>monopolo</w:t>
      </w:r>
      <w:proofErr w:type="spellEnd"/>
      <w:r w:rsidRPr="00CA2300">
        <w:rPr>
          <w:rFonts w:ascii="ITC Avant Garde" w:hAnsi="ITC Avant Garde"/>
        </w:rPr>
        <w:t xml:space="preserve"> soportada con torre arriostrada,</w:t>
      </w:r>
      <w:r w:rsidRPr="00CA2300">
        <w:rPr>
          <w:rFonts w:ascii="ITC Avant Garde" w:hAnsi="ITC Avant Garde" w:cs="Tahoma"/>
          <w:b/>
        </w:rPr>
        <w:t xml:space="preserve"> </w:t>
      </w:r>
      <w:r w:rsidRPr="00CA2300">
        <w:rPr>
          <w:rFonts w:ascii="ITC Avant Garde" w:hAnsi="ITC Avant Garde"/>
        </w:rPr>
        <w:t xml:space="preserve">mismos que fueron debidamente identificados en el </w:t>
      </w:r>
      <w:r w:rsidRPr="00CA2300">
        <w:rPr>
          <w:rFonts w:ascii="ITC Avant Garde" w:hAnsi="ITC Avant Garde"/>
          <w:b/>
        </w:rPr>
        <w:t xml:space="preserve">ACTA DE VERIFICACIÓN </w:t>
      </w:r>
      <w:r w:rsidRPr="00CA2300">
        <w:rPr>
          <w:rFonts w:ascii="ITC Avant Garde" w:hAnsi="ITC Avant Garde" w:cs="Tahoma"/>
          <w:b/>
        </w:rPr>
        <w:t>IFT/UC/DGV/242/2016.</w:t>
      </w:r>
    </w:p>
    <w:p w:rsidR="00AB3959" w:rsidRPr="00CA2300" w:rsidRDefault="006B5BD8" w:rsidP="00CA2300">
      <w:pPr>
        <w:tabs>
          <w:tab w:val="left" w:pos="993"/>
        </w:tabs>
        <w:spacing w:before="240" w:after="240" w:line="360" w:lineRule="auto"/>
        <w:jc w:val="both"/>
        <w:rPr>
          <w:rFonts w:ascii="ITC Avant Garde" w:hAnsi="ITC Avant Garde"/>
          <w:b/>
        </w:rPr>
      </w:pPr>
      <w:r w:rsidRPr="00CA2300">
        <w:rPr>
          <w:rFonts w:ascii="ITC Avant Garde" w:eastAsia="Times New Roman" w:hAnsi="ITC Avant Garde"/>
          <w:b/>
          <w:bCs/>
          <w:color w:val="000000"/>
          <w:lang w:eastAsia="es-MX"/>
        </w:rPr>
        <w:t>S</w:t>
      </w:r>
      <w:r w:rsidR="00A61B3D" w:rsidRPr="00CA2300">
        <w:rPr>
          <w:rFonts w:ascii="ITC Avant Garde" w:eastAsia="Times New Roman" w:hAnsi="ITC Avant Garde"/>
          <w:b/>
          <w:bCs/>
          <w:color w:val="000000"/>
          <w:lang w:eastAsia="es-MX"/>
        </w:rPr>
        <w:t>ÉPTIMO</w:t>
      </w:r>
      <w:r w:rsidRPr="00CA2300">
        <w:rPr>
          <w:rFonts w:ascii="ITC Avant Garde" w:eastAsia="Times New Roman" w:hAnsi="ITC Avant Garde"/>
          <w:b/>
          <w:bCs/>
          <w:color w:val="000000"/>
          <w:lang w:eastAsia="es-MX"/>
        </w:rPr>
        <w:t xml:space="preserve">. </w:t>
      </w:r>
      <w:r w:rsidRPr="00CA2300">
        <w:rPr>
          <w:rFonts w:ascii="ITC Avant Garde" w:hAnsi="ITC Avant Garde"/>
          <w:b/>
          <w:smallCaps/>
        </w:rPr>
        <w:t>Determinación y cuantificación de la Sanción.</w:t>
      </w:r>
      <w:r w:rsidRPr="00CA2300">
        <w:rPr>
          <w:rFonts w:ascii="ITC Avant Garde" w:eastAsia="Times New Roman" w:hAnsi="ITC Avant Garde"/>
          <w:b/>
          <w:bCs/>
          <w:smallCaps/>
          <w:lang w:eastAsia="es-MX"/>
        </w:rPr>
        <w:t xml:space="preserve"> </w:t>
      </w:r>
    </w:p>
    <w:p w:rsidR="00AB3959" w:rsidRPr="00CA2300" w:rsidRDefault="00CD53E2" w:rsidP="00390B14">
      <w:pPr>
        <w:pStyle w:val="Textoindependiente"/>
        <w:tabs>
          <w:tab w:val="left" w:pos="993"/>
        </w:tabs>
        <w:spacing w:before="240" w:after="240" w:line="360" w:lineRule="auto"/>
        <w:jc w:val="both"/>
        <w:rPr>
          <w:rFonts w:ascii="ITC Avant Garde" w:eastAsia="Times New Roman" w:hAnsi="ITC Avant Garde"/>
          <w:bCs/>
          <w:sz w:val="20"/>
          <w:szCs w:val="20"/>
          <w:lang w:eastAsia="es-MX"/>
        </w:rPr>
      </w:pPr>
      <w:r w:rsidRPr="00CA2300">
        <w:rPr>
          <w:rFonts w:ascii="ITC Avant Garde" w:eastAsia="Times New Roman" w:hAnsi="ITC Avant Garde"/>
          <w:bCs/>
          <w:lang w:eastAsia="es-MX"/>
        </w:rPr>
        <w:t xml:space="preserve">El prestar servicios de telecomunicaciones sin contar con concesión y en consecuencia violar lo dispuesto en el </w:t>
      </w:r>
      <w:r w:rsidR="00A61B3D" w:rsidRPr="00CA2300">
        <w:rPr>
          <w:rFonts w:ascii="ITC Avant Garde" w:eastAsia="Times New Roman" w:hAnsi="ITC Avant Garde"/>
          <w:bCs/>
          <w:lang w:eastAsia="es-MX"/>
        </w:rPr>
        <w:t xml:space="preserve">artículo 66 en relación con el artículo 75, ambos de la </w:t>
      </w:r>
      <w:proofErr w:type="spellStart"/>
      <w:r w:rsidR="00A61B3D" w:rsidRPr="00CA2300">
        <w:rPr>
          <w:rFonts w:ascii="ITC Avant Garde" w:eastAsia="Times New Roman" w:hAnsi="ITC Avant Garde"/>
          <w:b/>
          <w:bCs/>
          <w:lang w:eastAsia="es-MX"/>
        </w:rPr>
        <w:t>LFTyR</w:t>
      </w:r>
      <w:proofErr w:type="spellEnd"/>
      <w:r w:rsidR="00A61B3D" w:rsidRPr="00CA2300">
        <w:rPr>
          <w:rFonts w:ascii="ITC Avant Garde" w:eastAsia="Times New Roman" w:hAnsi="ITC Avant Garde"/>
          <w:bCs/>
          <w:lang w:eastAsia="es-MX"/>
        </w:rPr>
        <w:t xml:space="preserve">, así como el </w:t>
      </w:r>
      <w:r w:rsidRPr="00CA2300">
        <w:rPr>
          <w:rFonts w:ascii="ITC Avant Garde" w:eastAsia="Times New Roman" w:hAnsi="ITC Avant Garde"/>
          <w:bCs/>
          <w:lang w:eastAsia="es-MX"/>
        </w:rPr>
        <w:t xml:space="preserve">Apartado </w:t>
      </w:r>
      <w:r w:rsidRPr="00CA2300">
        <w:rPr>
          <w:rFonts w:ascii="ITC Avant Garde" w:eastAsia="Times New Roman" w:hAnsi="ITC Avant Garde"/>
          <w:b/>
          <w:bCs/>
          <w:lang w:eastAsia="es-MX"/>
        </w:rPr>
        <w:t>“A”</w:t>
      </w:r>
      <w:r w:rsidRPr="00CA2300">
        <w:rPr>
          <w:rFonts w:ascii="ITC Avant Garde" w:eastAsia="Times New Roman" w:hAnsi="ITC Avant Garde"/>
          <w:bCs/>
          <w:lang w:eastAsia="es-MX"/>
        </w:rPr>
        <w:t xml:space="preserve"> del </w:t>
      </w:r>
      <w:r w:rsidRPr="00CA2300">
        <w:rPr>
          <w:rFonts w:ascii="ITC Avant Garde" w:eastAsia="Times New Roman" w:hAnsi="ITC Avant Garde"/>
          <w:b/>
          <w:bCs/>
          <w:lang w:eastAsia="es-MX"/>
        </w:rPr>
        <w:t>ARTÍCULO TERCERO</w:t>
      </w:r>
      <w:r w:rsidRPr="00CA2300">
        <w:rPr>
          <w:rFonts w:ascii="ITC Avant Garde" w:eastAsia="Times New Roman" w:hAnsi="ITC Avant Garde"/>
          <w:bCs/>
          <w:lang w:eastAsia="es-MX"/>
        </w:rPr>
        <w:t xml:space="preserve"> del </w:t>
      </w:r>
      <w:r w:rsidRPr="00CA2300">
        <w:rPr>
          <w:rFonts w:ascii="ITC Avant Garde" w:eastAsia="Times New Roman" w:hAnsi="ITC Avant Garde"/>
          <w:b/>
          <w:bCs/>
          <w:lang w:eastAsia="es-MX"/>
        </w:rPr>
        <w:t>ACUERDO</w:t>
      </w:r>
      <w:r w:rsidR="00A61B3D" w:rsidRPr="00CA2300">
        <w:rPr>
          <w:rFonts w:ascii="ITC Avant Garde" w:eastAsia="Times New Roman" w:hAnsi="ITC Avant Garde"/>
          <w:b/>
          <w:bCs/>
          <w:lang w:eastAsia="es-MX"/>
        </w:rPr>
        <w:t>,</w:t>
      </w:r>
      <w:r w:rsidRPr="00CA2300">
        <w:rPr>
          <w:rFonts w:ascii="ITC Avant Garde" w:eastAsia="Times New Roman" w:hAnsi="ITC Avant Garde"/>
          <w:bCs/>
          <w:lang w:eastAsia="es-MX"/>
        </w:rPr>
        <w:t xml:space="preserve"> </w:t>
      </w:r>
      <w:r w:rsidR="00A61B3D" w:rsidRPr="00CA2300">
        <w:rPr>
          <w:rFonts w:ascii="ITC Avant Garde" w:eastAsia="Times New Roman" w:hAnsi="ITC Avant Garde"/>
          <w:bCs/>
          <w:lang w:eastAsia="es-MX"/>
        </w:rPr>
        <w:t>es una conducta sancionable en términos de lo dispuesto por</w:t>
      </w:r>
      <w:r w:rsidRPr="00CA2300">
        <w:rPr>
          <w:rFonts w:ascii="ITC Avant Garde" w:eastAsia="Times New Roman" w:hAnsi="ITC Avant Garde"/>
          <w:bCs/>
          <w:lang w:eastAsia="es-MX"/>
        </w:rPr>
        <w:t xml:space="preserve"> el artículo 298, inciso E), fracción I, de la misma ley.</w:t>
      </w:r>
    </w:p>
    <w:p w:rsidR="00CA2300" w:rsidRDefault="00CD53E2" w:rsidP="00390B14">
      <w:pPr>
        <w:pStyle w:val="Textoindependiente"/>
        <w:tabs>
          <w:tab w:val="left" w:pos="993"/>
        </w:tabs>
        <w:spacing w:before="240" w:after="240" w:line="360" w:lineRule="auto"/>
        <w:jc w:val="both"/>
        <w:rPr>
          <w:rFonts w:ascii="ITC Avant Garde" w:eastAsia="Times New Roman" w:hAnsi="ITC Avant Garde"/>
          <w:bCs/>
          <w:lang w:eastAsia="es-MX"/>
        </w:rPr>
        <w:sectPr w:rsidR="00CA2300" w:rsidSect="00D65493">
          <w:headerReference w:type="default" r:id="rId28"/>
          <w:pgSz w:w="12240" w:h="15840"/>
          <w:pgMar w:top="1985" w:right="1644" w:bottom="1418" w:left="1644" w:header="709" w:footer="420" w:gutter="0"/>
          <w:cols w:space="708"/>
          <w:docGrid w:linePitch="360"/>
        </w:sectPr>
      </w:pPr>
      <w:r w:rsidRPr="00CA2300">
        <w:rPr>
          <w:rFonts w:ascii="ITC Avant Garde" w:eastAsia="Times New Roman" w:hAnsi="ITC Avant Garde"/>
          <w:bCs/>
          <w:lang w:eastAsia="es-MX"/>
        </w:rPr>
        <w:t>En ese sentido, a efecto de contar con la información necesaria para emitir la determinación que en derecho correspondiera, en el acuerdo de inicio de procedimiento se solicitó a</w:t>
      </w:r>
      <w:r w:rsidR="00A61B3D" w:rsidRPr="00CA2300">
        <w:rPr>
          <w:rFonts w:ascii="ITC Avant Garde" w:eastAsia="Times New Roman" w:hAnsi="ITC Avant Garde"/>
          <w:bCs/>
          <w:lang w:eastAsia="es-MX"/>
        </w:rPr>
        <w:t xml:space="preserve"> </w:t>
      </w:r>
      <w:r w:rsidRPr="00CA2300">
        <w:rPr>
          <w:rFonts w:ascii="ITC Avant Garde" w:eastAsia="Times New Roman" w:hAnsi="ITC Avant Garde"/>
          <w:bCs/>
          <w:lang w:eastAsia="es-MX"/>
        </w:rPr>
        <w:t>l</w:t>
      </w:r>
      <w:r w:rsidR="00A61B3D" w:rsidRPr="00CA2300">
        <w:rPr>
          <w:rFonts w:ascii="ITC Avant Garde" w:eastAsia="Times New Roman" w:hAnsi="ITC Avant Garde"/>
          <w:bCs/>
          <w:lang w:eastAsia="es-MX"/>
        </w:rPr>
        <w:t>a</w:t>
      </w:r>
      <w:r w:rsidRPr="00CA2300">
        <w:rPr>
          <w:rFonts w:ascii="ITC Avant Garde" w:eastAsia="Times New Roman" w:hAnsi="ITC Avant Garde"/>
          <w:bCs/>
          <w:lang w:eastAsia="es-MX"/>
        </w:rPr>
        <w:t xml:space="preserve"> </w:t>
      </w:r>
      <w:r w:rsidR="00F234B0" w:rsidRPr="00CA2300">
        <w:rPr>
          <w:rFonts w:ascii="ITC Avant Garde" w:eastAsia="Times New Roman" w:hAnsi="ITC Avant Garde"/>
          <w:b/>
          <w:bCs/>
          <w:lang w:eastAsia="es-MX"/>
        </w:rPr>
        <w:t>PRESUNTA INFRACTORA</w:t>
      </w:r>
      <w:r w:rsidRPr="00CA2300">
        <w:rPr>
          <w:rFonts w:ascii="ITC Avant Garde" w:eastAsia="Times New Roman" w:hAnsi="ITC Avant Garde"/>
          <w:bCs/>
          <w:color w:val="000000"/>
          <w:lang w:eastAsia="es-MX"/>
        </w:rPr>
        <w:t xml:space="preserve"> </w:t>
      </w:r>
      <w:r w:rsidRPr="00CA2300">
        <w:rPr>
          <w:rFonts w:ascii="ITC Avant Garde" w:eastAsia="Times New Roman" w:hAnsi="ITC Avant Garde"/>
          <w:bCs/>
          <w:lang w:eastAsia="es-MX"/>
        </w:rPr>
        <w:t xml:space="preserve">que manifestara ante esta autoridad cuáles habían sido sus ingresos acumulables en el ejercicio dos mil quince, a efecto de estar en posibilidad de calcular la multa correspondiente en términos de la </w:t>
      </w:r>
      <w:proofErr w:type="spellStart"/>
      <w:r w:rsidRPr="00CA2300">
        <w:rPr>
          <w:rFonts w:ascii="ITC Avant Garde" w:eastAsia="Times New Roman" w:hAnsi="ITC Avant Garde"/>
          <w:b/>
          <w:bCs/>
          <w:lang w:eastAsia="es-MX"/>
        </w:rPr>
        <w:t>LFTyR</w:t>
      </w:r>
      <w:proofErr w:type="spellEnd"/>
      <w:r w:rsidRPr="00CA2300">
        <w:rPr>
          <w:rFonts w:ascii="ITC Avant Garde" w:eastAsia="Times New Roman" w:hAnsi="ITC Avant Garde"/>
          <w:bCs/>
          <w:lang w:eastAsia="es-MX"/>
        </w:rPr>
        <w:t>, a lo cual mediante escrito presentado en la Oficialía de Partes de este Instituto el once de noviembre del dos mil dieciséis,</w:t>
      </w:r>
      <w:r w:rsidRPr="00CA2300">
        <w:rPr>
          <w:rFonts w:ascii="ITC Avant Garde" w:eastAsia="Times New Roman" w:hAnsi="ITC Avant Garde"/>
          <w:b/>
          <w:bCs/>
          <w:lang w:eastAsia="es-MX"/>
        </w:rPr>
        <w:t xml:space="preserve"> PANADERÍA LA ESPECIAL </w:t>
      </w:r>
      <w:r w:rsidRPr="00CA2300">
        <w:rPr>
          <w:rFonts w:ascii="ITC Avant Garde" w:eastAsia="Times New Roman" w:hAnsi="ITC Avant Garde"/>
          <w:bCs/>
          <w:lang w:eastAsia="es-MX"/>
        </w:rPr>
        <w:t>acompañó como anexo la declaración anual correspondiente a dicho ejercicio, presentado ante el Servicio de Administración Tributaria el treinta de marzo de dos mil dieciséis.</w:t>
      </w:r>
    </w:p>
    <w:p w:rsidR="00AB3959" w:rsidRPr="00CA2300" w:rsidRDefault="00CD53E2" w:rsidP="00390B14">
      <w:pPr>
        <w:pStyle w:val="Textoindependiente"/>
        <w:tabs>
          <w:tab w:val="left" w:pos="993"/>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lastRenderedPageBreak/>
        <w:t xml:space="preserve">Del documento descrito se advierte que los ingresos acumulables de dicha empresa para el ejercicio dos mil quince ascendieron a la cantidad de </w:t>
      </w:r>
      <w:r w:rsidRPr="00CA2300">
        <w:rPr>
          <w:rFonts w:ascii="ITC Avant Garde" w:eastAsia="Times New Roman" w:hAnsi="ITC Avant Garde"/>
          <w:b/>
          <w:bCs/>
          <w:lang w:eastAsia="es-MX"/>
        </w:rPr>
        <w:t>$</w:t>
      </w:r>
      <w:r w:rsidR="00D832CC" w:rsidRPr="00CA2300">
        <w:rPr>
          <w:rFonts w:ascii="ITC Avant Garde" w:hAnsi="ITC Avant Garde"/>
          <w:b/>
          <w:color w:val="0000FF"/>
        </w:rPr>
        <w:t xml:space="preserve">“CONFIDENCIAL POR LEY” </w:t>
      </w:r>
      <w:r w:rsidRPr="00CA2300">
        <w:rPr>
          <w:rFonts w:ascii="ITC Avant Garde" w:eastAsia="Times New Roman" w:hAnsi="ITC Avant Garde"/>
          <w:b/>
          <w:bCs/>
          <w:lang w:eastAsia="es-MX"/>
        </w:rPr>
        <w:t>M.N.),</w:t>
      </w:r>
      <w:r w:rsidRPr="00CA2300">
        <w:rPr>
          <w:rFonts w:ascii="ITC Avant Garde" w:eastAsia="Times New Roman" w:hAnsi="ITC Avant Garde"/>
          <w:bCs/>
          <w:lang w:eastAsia="es-MX"/>
        </w:rPr>
        <w:t xml:space="preserve"> monto respecto al cual debe aplicarse el porcentaje que para el efecto establece el inciso E) del artículo 298 de la </w:t>
      </w:r>
      <w:proofErr w:type="spellStart"/>
      <w:r w:rsidRPr="00CA2300">
        <w:rPr>
          <w:rFonts w:ascii="ITC Avant Garde" w:eastAsia="Times New Roman" w:hAnsi="ITC Avant Garde"/>
          <w:b/>
          <w:bCs/>
          <w:lang w:eastAsia="es-MX"/>
        </w:rPr>
        <w:t>LFTyR</w:t>
      </w:r>
      <w:proofErr w:type="spellEnd"/>
      <w:r w:rsidRPr="00CA2300">
        <w:rPr>
          <w:rFonts w:ascii="ITC Avant Garde" w:eastAsia="Times New Roman" w:hAnsi="ITC Avant Garde"/>
          <w:bCs/>
          <w:lang w:eastAsia="es-MX"/>
        </w:rPr>
        <w:t>, que va del 6.01% al 10%.</w:t>
      </w:r>
    </w:p>
    <w:p w:rsidR="00CD53E2" w:rsidRPr="00CA2300" w:rsidRDefault="00CD53E2" w:rsidP="00390B14">
      <w:pPr>
        <w:pStyle w:val="Prrafodelista"/>
        <w:spacing w:before="240" w:after="240" w:line="360" w:lineRule="auto"/>
        <w:ind w:left="0" w:right="-850"/>
        <w:jc w:val="both"/>
        <w:rPr>
          <w:rFonts w:ascii="ITC Avant Garde" w:hAnsi="ITC Avant Garde"/>
          <w:b/>
          <w:u w:val="single"/>
        </w:rPr>
      </w:pPr>
      <w:r w:rsidRPr="00CA2300">
        <w:rPr>
          <w:rFonts w:ascii="ITC Avant Garde" w:hAnsi="ITC Avant Garde"/>
          <w:b/>
          <w:u w:val="single"/>
        </w:rPr>
        <w:t>CUANTIFICACIÓN</w:t>
      </w:r>
    </w:p>
    <w:p w:rsidR="00AB3959" w:rsidRPr="00CA2300" w:rsidRDefault="00A61B3D" w:rsidP="00390B14">
      <w:pPr>
        <w:tabs>
          <w:tab w:val="left" w:pos="993"/>
        </w:tabs>
        <w:spacing w:before="240" w:after="240" w:line="360" w:lineRule="auto"/>
        <w:jc w:val="both"/>
        <w:rPr>
          <w:rFonts w:ascii="ITC Avant Garde" w:hAnsi="ITC Avant Garde"/>
          <w:bCs/>
          <w:lang w:eastAsia="es-MX"/>
        </w:rPr>
      </w:pPr>
      <w:r w:rsidRPr="00CA2300">
        <w:rPr>
          <w:rFonts w:ascii="ITC Avant Garde" w:eastAsia="Times New Roman" w:hAnsi="ITC Avant Garde"/>
          <w:bCs/>
          <w:lang w:eastAsia="es-MX"/>
        </w:rPr>
        <w:t xml:space="preserve">En razón de </w:t>
      </w:r>
      <w:r w:rsidR="009B5E3A" w:rsidRPr="00CA2300">
        <w:rPr>
          <w:rFonts w:ascii="ITC Avant Garde" w:eastAsia="Times New Roman" w:hAnsi="ITC Avant Garde"/>
          <w:bCs/>
          <w:lang w:eastAsia="es-MX"/>
        </w:rPr>
        <w:t>lo anterior</w:t>
      </w:r>
      <w:r w:rsidRPr="00CA2300">
        <w:rPr>
          <w:rFonts w:ascii="ITC Avant Garde" w:eastAsia="Times New Roman" w:hAnsi="ITC Avant Garde"/>
          <w:bCs/>
          <w:lang w:eastAsia="es-MX"/>
        </w:rPr>
        <w:t>, tomando en consideración las constancias que obran en el presente expediente</w:t>
      </w:r>
      <w:r w:rsidRPr="00CA2300">
        <w:rPr>
          <w:rFonts w:ascii="ITC Avant Garde" w:eastAsia="Times New Roman" w:hAnsi="ITC Avant Garde"/>
          <w:b/>
          <w:bCs/>
          <w:lang w:eastAsia="es-MX"/>
        </w:rPr>
        <w:t xml:space="preserve"> </w:t>
      </w:r>
      <w:r w:rsidRPr="00CA2300">
        <w:rPr>
          <w:rFonts w:ascii="ITC Avant Garde" w:eastAsia="Times New Roman" w:hAnsi="ITC Avant Garde"/>
          <w:bCs/>
          <w:lang w:eastAsia="es-MX"/>
        </w:rPr>
        <w:t xml:space="preserve">y atendiendo a que </w:t>
      </w:r>
      <w:r w:rsidRPr="00CA2300">
        <w:rPr>
          <w:rFonts w:ascii="ITC Avant Garde" w:eastAsia="Times New Roman" w:hAnsi="ITC Avant Garde"/>
          <w:b/>
          <w:bCs/>
          <w:lang w:eastAsia="es-MX"/>
        </w:rPr>
        <w:t xml:space="preserve">PANADERÍA LA ESPECIAL  </w:t>
      </w:r>
      <w:r w:rsidRPr="00CA2300">
        <w:rPr>
          <w:rFonts w:ascii="ITC Avant Garde" w:eastAsia="Times New Roman" w:hAnsi="ITC Avant Garde"/>
          <w:bCs/>
          <w:lang w:eastAsia="es-MX"/>
        </w:rPr>
        <w:t xml:space="preserve">es administrativamente responsable de la prestación de servicios de telecomunicaciones en su modalidad de radiocomunicación privada sin contar con la correspondiente concesión o autorización y en consecuencia con ello, transgredió lo establecido </w:t>
      </w:r>
      <w:r w:rsidRPr="00CA2300">
        <w:rPr>
          <w:rFonts w:ascii="ITC Avant Garde" w:hAnsi="ITC Avant Garde"/>
        </w:rPr>
        <w:t xml:space="preserve">en el artículo 66 en relación con el artículo 75, ambos de la </w:t>
      </w:r>
      <w:proofErr w:type="spellStart"/>
      <w:r w:rsidRPr="00CA2300">
        <w:rPr>
          <w:rFonts w:ascii="ITC Avant Garde" w:hAnsi="ITC Avant Garde"/>
          <w:b/>
        </w:rPr>
        <w:t>LFTyR</w:t>
      </w:r>
      <w:proofErr w:type="spellEnd"/>
      <w:r w:rsidRPr="00CA2300">
        <w:rPr>
          <w:rFonts w:ascii="ITC Avant Garde" w:hAnsi="ITC Avant Garde"/>
          <w:b/>
        </w:rPr>
        <w:t xml:space="preserve">, </w:t>
      </w:r>
      <w:r w:rsidRPr="00CA2300">
        <w:rPr>
          <w:rFonts w:ascii="ITC Avant Garde" w:eastAsia="Times New Roman" w:hAnsi="ITC Avant Garde"/>
          <w:bCs/>
          <w:lang w:eastAsia="es-MX"/>
        </w:rPr>
        <w:t xml:space="preserve">así como el Apartado </w:t>
      </w:r>
      <w:r w:rsidRPr="00CA2300">
        <w:rPr>
          <w:rFonts w:ascii="ITC Avant Garde" w:eastAsia="Times New Roman" w:hAnsi="ITC Avant Garde"/>
          <w:b/>
          <w:bCs/>
          <w:lang w:eastAsia="es-MX"/>
        </w:rPr>
        <w:t>“A”</w:t>
      </w:r>
      <w:r w:rsidRPr="00CA2300">
        <w:rPr>
          <w:rFonts w:ascii="ITC Avant Garde" w:eastAsia="Times New Roman" w:hAnsi="ITC Avant Garde"/>
          <w:bCs/>
          <w:lang w:eastAsia="es-MX"/>
        </w:rPr>
        <w:t xml:space="preserve"> del </w:t>
      </w:r>
      <w:r w:rsidRPr="00CA2300">
        <w:rPr>
          <w:rFonts w:ascii="ITC Avant Garde" w:eastAsia="Times New Roman" w:hAnsi="ITC Avant Garde"/>
          <w:b/>
          <w:bCs/>
          <w:lang w:eastAsia="es-MX"/>
        </w:rPr>
        <w:t>ARTÍCULO TERCERO</w:t>
      </w:r>
      <w:r w:rsidRPr="00CA2300">
        <w:rPr>
          <w:rFonts w:ascii="ITC Avant Garde" w:eastAsia="Times New Roman" w:hAnsi="ITC Avant Garde"/>
          <w:bCs/>
          <w:lang w:eastAsia="es-MX"/>
        </w:rPr>
        <w:t xml:space="preserve"> del ACUERDO, se le impone una multa mínima del 6.01% de sus ingresos que asciende a la cantidad de </w:t>
      </w:r>
      <w:r w:rsidRPr="00CA2300">
        <w:rPr>
          <w:rFonts w:ascii="ITC Avant Garde" w:hAnsi="ITC Avant Garde"/>
          <w:bCs/>
          <w:lang w:eastAsia="es-MX"/>
        </w:rPr>
        <w:t>$2,</w:t>
      </w:r>
      <w:r w:rsidR="009B5E3A" w:rsidRPr="00CA2300">
        <w:rPr>
          <w:rFonts w:ascii="ITC Avant Garde" w:hAnsi="ITC Avant Garde"/>
          <w:bCs/>
          <w:lang w:eastAsia="es-MX"/>
        </w:rPr>
        <w:t>335</w:t>
      </w:r>
      <w:r w:rsidRPr="00CA2300">
        <w:rPr>
          <w:rFonts w:ascii="ITC Avant Garde" w:hAnsi="ITC Avant Garde"/>
          <w:bCs/>
          <w:lang w:eastAsia="es-MX"/>
        </w:rPr>
        <w:t>,</w:t>
      </w:r>
      <w:r w:rsidR="009B5E3A" w:rsidRPr="00CA2300">
        <w:rPr>
          <w:rFonts w:ascii="ITC Avant Garde" w:hAnsi="ITC Avant Garde"/>
          <w:bCs/>
          <w:lang w:eastAsia="es-MX"/>
        </w:rPr>
        <w:t>774.96</w:t>
      </w:r>
      <w:r w:rsidRPr="00CA2300">
        <w:rPr>
          <w:rFonts w:ascii="ITC Avant Garde" w:hAnsi="ITC Avant Garde"/>
          <w:bCs/>
          <w:lang w:eastAsia="es-MX"/>
        </w:rPr>
        <w:t xml:space="preserve"> (dos millones trescientos </w:t>
      </w:r>
      <w:r w:rsidR="009B5E3A" w:rsidRPr="00CA2300">
        <w:rPr>
          <w:rFonts w:ascii="ITC Avant Garde" w:hAnsi="ITC Avant Garde"/>
          <w:bCs/>
          <w:lang w:eastAsia="es-MX"/>
        </w:rPr>
        <w:t>treinta y cinco</w:t>
      </w:r>
      <w:r w:rsidRPr="00CA2300">
        <w:rPr>
          <w:rFonts w:ascii="ITC Avant Garde" w:hAnsi="ITC Avant Garde"/>
          <w:bCs/>
          <w:lang w:eastAsia="es-MX"/>
        </w:rPr>
        <w:t xml:space="preserve"> mil setecientos </w:t>
      </w:r>
      <w:r w:rsidR="009B5E3A" w:rsidRPr="00CA2300">
        <w:rPr>
          <w:rFonts w:ascii="ITC Avant Garde" w:hAnsi="ITC Avant Garde"/>
          <w:bCs/>
          <w:lang w:eastAsia="es-MX"/>
        </w:rPr>
        <w:t>setenta y cuatro pesos 96</w:t>
      </w:r>
      <w:r w:rsidRPr="00CA2300">
        <w:rPr>
          <w:rFonts w:ascii="ITC Avant Garde" w:hAnsi="ITC Avant Garde"/>
          <w:bCs/>
          <w:lang w:eastAsia="es-MX"/>
        </w:rPr>
        <w:t>/100 M.N.).</w:t>
      </w:r>
    </w:p>
    <w:p w:rsidR="00AB3959" w:rsidRPr="00CA2300" w:rsidRDefault="00A61B3D" w:rsidP="00390B14">
      <w:pPr>
        <w:tabs>
          <w:tab w:val="left" w:pos="993"/>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t xml:space="preserve">Es importante señalar, que esta autoridad al imponer como multa el monto mínimo señalado en la Ley, no tiene obligación de razonar la misma, por lo que en tal sentido tampoco procede analizar sus argumentos de defensa, ya que al estar encaminados a desvirtuar los elementos a tomar en cuenta por la autoridad para determinar el monto de la sanción, en términos de lo previsto en el artículo 301 de la </w:t>
      </w:r>
      <w:proofErr w:type="spellStart"/>
      <w:r w:rsidRPr="00CA2300">
        <w:rPr>
          <w:rFonts w:ascii="ITC Avant Garde" w:eastAsia="Times New Roman" w:hAnsi="ITC Avant Garde"/>
          <w:b/>
          <w:bCs/>
          <w:lang w:eastAsia="es-MX"/>
        </w:rPr>
        <w:t>LFTyR</w:t>
      </w:r>
      <w:proofErr w:type="spellEnd"/>
      <w:r w:rsidRPr="00CA2300">
        <w:rPr>
          <w:rFonts w:ascii="ITC Avant Garde" w:eastAsia="Times New Roman" w:hAnsi="ITC Avant Garde"/>
          <w:bCs/>
          <w:lang w:eastAsia="es-MX"/>
        </w:rPr>
        <w:t>, y toda vez que en el presente asunto es de imponerse la multa mínima, no existe obligación de analizarlos.</w:t>
      </w:r>
    </w:p>
    <w:p w:rsidR="00AB3959" w:rsidRPr="00CA2300" w:rsidRDefault="00A61B3D" w:rsidP="00390B14">
      <w:pPr>
        <w:tabs>
          <w:tab w:val="left" w:pos="993"/>
        </w:tabs>
        <w:spacing w:before="240" w:after="240" w:line="360" w:lineRule="auto"/>
        <w:rPr>
          <w:rFonts w:ascii="ITC Avant Garde" w:eastAsia="Times New Roman" w:hAnsi="ITC Avant Garde"/>
          <w:bCs/>
          <w:lang w:eastAsia="es-MX"/>
        </w:rPr>
      </w:pPr>
      <w:r w:rsidRPr="00CA2300">
        <w:rPr>
          <w:rFonts w:ascii="ITC Avant Garde" w:eastAsia="Times New Roman" w:hAnsi="ITC Avant Garde"/>
          <w:bCs/>
          <w:lang w:eastAsia="es-MX"/>
        </w:rPr>
        <w:t>Al respecto, resulta aplicable, la siguiente jurisprudencia:</w:t>
      </w:r>
    </w:p>
    <w:p w:rsidR="00CA2300" w:rsidRDefault="00A61B3D" w:rsidP="00390B14">
      <w:pPr>
        <w:spacing w:before="240" w:after="240" w:line="240" w:lineRule="auto"/>
        <w:ind w:left="567" w:right="567"/>
        <w:jc w:val="both"/>
        <w:rPr>
          <w:rFonts w:ascii="ITC Avant Garde" w:eastAsia="Times New Roman" w:hAnsi="ITC Avant Garde"/>
          <w:bCs/>
          <w:sz w:val="20"/>
          <w:lang w:eastAsia="es-MX"/>
        </w:rPr>
        <w:sectPr w:rsidR="00CA2300" w:rsidSect="00D65493">
          <w:headerReference w:type="default" r:id="rId29"/>
          <w:pgSz w:w="12240" w:h="15840"/>
          <w:pgMar w:top="1985" w:right="1644" w:bottom="1418" w:left="1644" w:header="709" w:footer="420" w:gutter="0"/>
          <w:cols w:space="708"/>
          <w:docGrid w:linePitch="360"/>
        </w:sectPr>
      </w:pPr>
      <w:r w:rsidRPr="00CA2300">
        <w:rPr>
          <w:rFonts w:ascii="ITC Avant Garde" w:eastAsia="Times New Roman" w:hAnsi="ITC Avant Garde"/>
          <w:b/>
          <w:bCs/>
          <w:sz w:val="20"/>
          <w:lang w:eastAsia="es-MX"/>
        </w:rPr>
        <w:t xml:space="preserve">“MULTA MÍNIMA. LA CIRCUNSTANCIA DE QUE NO SE RAZONE SU IMPOSICIÓN NO VIOLA GARANTÍAS. </w:t>
      </w:r>
      <w:r w:rsidRPr="00CA2300">
        <w:rPr>
          <w:rFonts w:ascii="ITC Avant Garde" w:eastAsia="Times New Roman" w:hAnsi="ITC Avant Garde"/>
          <w:bCs/>
          <w:sz w:val="20"/>
          <w:lang w:eastAsia="es-MX"/>
        </w:rPr>
        <w:t xml:space="preserve">Cuando la autoridad sancionadora, haciendo uso de su arbitrio, estima justo imponer la multa mínima contemplada en la ley tributaria </w:t>
      </w:r>
    </w:p>
    <w:p w:rsidR="00A61B3D" w:rsidRPr="00CA2300" w:rsidRDefault="00A61B3D" w:rsidP="00390B14">
      <w:pPr>
        <w:spacing w:before="240" w:after="240" w:line="240" w:lineRule="auto"/>
        <w:ind w:left="567" w:right="567"/>
        <w:jc w:val="both"/>
        <w:rPr>
          <w:rFonts w:ascii="ITC Avant Garde" w:eastAsia="Times New Roman" w:hAnsi="ITC Avant Garde"/>
          <w:bCs/>
          <w:sz w:val="20"/>
          <w:lang w:eastAsia="es-MX"/>
        </w:rPr>
      </w:pPr>
      <w:r w:rsidRPr="00CA2300">
        <w:rPr>
          <w:rFonts w:ascii="ITC Avant Garde" w:eastAsia="Times New Roman" w:hAnsi="ITC Avant Garde"/>
          <w:bCs/>
          <w:sz w:val="20"/>
          <w:lang w:eastAsia="es-MX"/>
        </w:rPr>
        <w:lastRenderedPageBreak/>
        <w:t>aplicable, ello determina que el incumplimiento de los elementos para la individualización de esa sanción pecuniaria, como lo son: la gravedad de la infracción, la capacidad económica del infractor, la reincidencia de éste, etcétera, resulte irrelevante y no cause violación de garantías que amerite la concesión del amparo</w:t>
      </w:r>
      <w:r w:rsidRPr="00CA2300">
        <w:rPr>
          <w:rFonts w:ascii="ITC Avant Garde" w:eastAsia="Times New Roman" w:hAnsi="ITC Avant Garde"/>
          <w:b/>
          <w:bCs/>
          <w:sz w:val="20"/>
          <w:u w:val="single"/>
          <w:lang w:eastAsia="es-MX"/>
        </w:rPr>
        <w:t>, toda vez que tales elementos sólo deben tomarse en cuenta cuando se impone una multa mayor, pero no cuando se aplica la mínima, pues es inconcuso que legalmente no podría imponerse una menor a ésta.”</w:t>
      </w:r>
    </w:p>
    <w:p w:rsidR="00AB3959" w:rsidRPr="00CA2300" w:rsidRDefault="00A61B3D" w:rsidP="00390B14">
      <w:pPr>
        <w:spacing w:before="240" w:after="240" w:line="240" w:lineRule="auto"/>
        <w:ind w:left="567" w:right="567"/>
        <w:jc w:val="both"/>
        <w:rPr>
          <w:rFonts w:ascii="ITC Avant Garde" w:eastAsia="Times New Roman" w:hAnsi="ITC Avant Garde"/>
          <w:bCs/>
          <w:sz w:val="20"/>
          <w:lang w:eastAsia="es-MX"/>
        </w:rPr>
      </w:pPr>
      <w:r w:rsidRPr="00CA2300">
        <w:rPr>
          <w:rFonts w:ascii="ITC Avant Garde" w:eastAsia="Times New Roman" w:hAnsi="ITC Avant Garde"/>
          <w:bCs/>
          <w:sz w:val="20"/>
          <w:lang w:eastAsia="es-MX"/>
        </w:rPr>
        <w:t>Jurisprudencia, Novena Época, Instancia: Segundo Tribunal Colegiado del Décimo Tercer Circuito, Fuente: Gaceta del Semanario Judicial de la Federación, Tomo VIII, octubre de 1998, Tesis: XIII. 2°. J/4, Página: 1010”</w:t>
      </w:r>
    </w:p>
    <w:p w:rsidR="00AB3959" w:rsidRPr="00CA2300" w:rsidRDefault="00A61B3D" w:rsidP="00390B14">
      <w:pPr>
        <w:tabs>
          <w:tab w:val="left" w:pos="993"/>
        </w:tabs>
        <w:spacing w:before="240" w:after="240" w:line="360" w:lineRule="auto"/>
        <w:jc w:val="both"/>
        <w:rPr>
          <w:rFonts w:ascii="ITC Avant Garde" w:eastAsia="Times New Roman" w:hAnsi="ITC Avant Garde"/>
          <w:lang w:eastAsia="es-MX"/>
        </w:rPr>
      </w:pPr>
      <w:r w:rsidRPr="00CA2300">
        <w:rPr>
          <w:rFonts w:ascii="ITC Avant Garde" w:eastAsia="Times New Roman" w:hAnsi="ITC Avant Garde"/>
          <w:lang w:eastAsia="es-MX"/>
        </w:rPr>
        <w:t>Finalmente, resulta importante señalar que con la imposición de la sanción a que se contrae el presente expediente, se busca inhibir las conductas contrarias a las leyes y disposiciones administrativas y reglamentarias que regulan la materia, con el fin de garantizar la eficiente prestación de los servicios públicos de interés general de telecomunicaciones.</w:t>
      </w:r>
    </w:p>
    <w:p w:rsidR="00AB3959" w:rsidRPr="00CA2300" w:rsidRDefault="00CD53E2" w:rsidP="00390B14">
      <w:pPr>
        <w:pStyle w:val="Textoindependiente"/>
        <w:tabs>
          <w:tab w:val="left" w:pos="993"/>
        </w:tabs>
        <w:spacing w:before="240" w:after="240" w:line="360" w:lineRule="auto"/>
        <w:jc w:val="both"/>
        <w:rPr>
          <w:rFonts w:ascii="ITC Avant Garde" w:eastAsia="Times New Roman" w:hAnsi="ITC Avant Garde"/>
          <w:lang w:val="es-ES_tradnl" w:eastAsia="es-MX"/>
        </w:rPr>
      </w:pPr>
      <w:r w:rsidRPr="00CA2300">
        <w:rPr>
          <w:rFonts w:ascii="ITC Avant Garde" w:eastAsia="Times New Roman" w:hAnsi="ITC Avant Garde"/>
          <w:lang w:eastAsia="es-MX"/>
        </w:rPr>
        <w:t xml:space="preserve">Ahora bien, en virtud de que </w:t>
      </w:r>
      <w:r w:rsidRPr="00CA2300">
        <w:rPr>
          <w:rFonts w:ascii="ITC Avant Garde" w:eastAsia="Times New Roman" w:hAnsi="ITC Avant Garde"/>
          <w:b/>
          <w:bCs/>
          <w:lang w:eastAsia="es-MX"/>
        </w:rPr>
        <w:t>PANADERÍA LA ESPECIAL</w:t>
      </w:r>
      <w:r w:rsidR="002A15B5" w:rsidRPr="00CA2300">
        <w:rPr>
          <w:rFonts w:ascii="ITC Avant Garde" w:eastAsia="Times New Roman" w:hAnsi="ITC Avant Garde"/>
          <w:b/>
          <w:bCs/>
          <w:lang w:eastAsia="es-MX"/>
        </w:rPr>
        <w:t xml:space="preserve"> </w:t>
      </w:r>
      <w:r w:rsidRPr="00CA2300">
        <w:rPr>
          <w:rFonts w:ascii="ITC Avant Garde" w:eastAsia="Times New Roman" w:hAnsi="ITC Avant Garde"/>
          <w:lang w:eastAsia="es-MX"/>
        </w:rPr>
        <w:t xml:space="preserve">no contaba con la concesión a que se refiere el artículo 66 de la </w:t>
      </w:r>
      <w:proofErr w:type="spellStart"/>
      <w:r w:rsidRPr="00CA2300">
        <w:rPr>
          <w:rFonts w:ascii="ITC Avant Garde" w:hAnsi="ITC Avant Garde"/>
          <w:b/>
        </w:rPr>
        <w:t>LFTyR</w:t>
      </w:r>
      <w:proofErr w:type="spellEnd"/>
      <w:r w:rsidRPr="00CA2300">
        <w:rPr>
          <w:rFonts w:ascii="ITC Avant Garde" w:eastAsia="Times New Roman" w:hAnsi="ITC Avant Garde"/>
          <w:lang w:eastAsia="es-MX"/>
        </w:rPr>
        <w:t xml:space="preserve"> para prestar servicios públicos de telecomunicaciones en su modalidad de </w:t>
      </w:r>
      <w:r w:rsidR="002A15B5" w:rsidRPr="00CA2300">
        <w:rPr>
          <w:rFonts w:ascii="ITC Avant Garde" w:eastAsia="Times New Roman" w:hAnsi="ITC Avant Garde"/>
          <w:lang w:eastAsia="es-MX"/>
        </w:rPr>
        <w:t>radiocomunicación privada</w:t>
      </w:r>
      <w:r w:rsidRPr="00CA2300">
        <w:rPr>
          <w:rFonts w:ascii="ITC Avant Garde" w:eastAsia="Times New Roman" w:hAnsi="ITC Avant Garde"/>
          <w:lang w:eastAsia="es-MX"/>
        </w:rPr>
        <w:t xml:space="preserve">, </w:t>
      </w:r>
      <w:r w:rsidR="00A61B3D" w:rsidRPr="00CA2300">
        <w:rPr>
          <w:rFonts w:ascii="ITC Avant Garde" w:eastAsia="Times New Roman" w:hAnsi="ITC Avant Garde"/>
          <w:lang w:eastAsia="es-MX"/>
        </w:rPr>
        <w:t xml:space="preserve">lo cual fue detectado </w:t>
      </w:r>
      <w:r w:rsidRPr="00CA2300">
        <w:rPr>
          <w:rFonts w:ascii="ITC Avant Garde" w:eastAsia="Times New Roman" w:hAnsi="ITC Avant Garde"/>
          <w:lang w:eastAsia="es-MX"/>
        </w:rPr>
        <w:t xml:space="preserve">al momento de practicarse la visita de verificación ordinaria </w:t>
      </w:r>
      <w:r w:rsidR="002A15B5" w:rsidRPr="00CA2300">
        <w:rPr>
          <w:rFonts w:ascii="ITC Avant Garde" w:eastAsia="Times New Roman" w:hAnsi="ITC Avant Garde"/>
          <w:b/>
          <w:lang w:eastAsia="es-MX"/>
        </w:rPr>
        <w:t>IFT/UC/DGV/242/2016</w:t>
      </w:r>
      <w:r w:rsidRPr="00CA2300">
        <w:rPr>
          <w:rFonts w:ascii="ITC Avant Garde" w:eastAsia="Times New Roman" w:hAnsi="ITC Avant Garde"/>
          <w:lang w:eastAsia="es-MX"/>
        </w:rPr>
        <w:t xml:space="preserve">, esta autoridad advierte que en el presente caso se actualiza la primera de las hipótesis normativas previstas en el artículo 305 de la </w:t>
      </w:r>
      <w:proofErr w:type="spellStart"/>
      <w:r w:rsidRPr="00CA2300">
        <w:rPr>
          <w:rFonts w:ascii="ITC Avant Garde" w:hAnsi="ITC Avant Garde"/>
          <w:b/>
        </w:rPr>
        <w:t>LFTyR</w:t>
      </w:r>
      <w:proofErr w:type="spellEnd"/>
      <w:r w:rsidRPr="00CA2300">
        <w:rPr>
          <w:rFonts w:ascii="ITC Avant Garde" w:eastAsia="Times New Roman" w:hAnsi="ITC Avant Garde"/>
          <w:b/>
          <w:lang w:eastAsia="es-MX"/>
        </w:rPr>
        <w:t>.</w:t>
      </w:r>
    </w:p>
    <w:p w:rsidR="00AB3959" w:rsidRPr="00CA2300" w:rsidRDefault="00CD53E2" w:rsidP="00390B14">
      <w:pPr>
        <w:pStyle w:val="Textoindependiente"/>
        <w:tabs>
          <w:tab w:val="left" w:pos="993"/>
        </w:tabs>
        <w:spacing w:before="240" w:after="240" w:line="360" w:lineRule="auto"/>
        <w:ind w:right="-850"/>
        <w:jc w:val="both"/>
        <w:rPr>
          <w:rFonts w:ascii="ITC Avant Garde" w:eastAsia="Times New Roman" w:hAnsi="ITC Avant Garde"/>
          <w:lang w:eastAsia="es-MX"/>
        </w:rPr>
      </w:pPr>
      <w:r w:rsidRPr="00CA2300">
        <w:rPr>
          <w:rFonts w:ascii="ITC Avant Garde" w:eastAsia="Times New Roman" w:hAnsi="ITC Avant Garde"/>
          <w:lang w:eastAsia="es-MX"/>
        </w:rPr>
        <w:t xml:space="preserve">En efecto, el artículo 305 de la </w:t>
      </w:r>
      <w:proofErr w:type="spellStart"/>
      <w:r w:rsidRPr="00CA2300">
        <w:rPr>
          <w:rFonts w:ascii="ITC Avant Garde" w:hAnsi="ITC Avant Garde"/>
          <w:b/>
        </w:rPr>
        <w:t>LFTyR</w:t>
      </w:r>
      <w:proofErr w:type="spellEnd"/>
      <w:r w:rsidRPr="00CA2300">
        <w:rPr>
          <w:rFonts w:ascii="ITC Avant Garde" w:eastAsia="Times New Roman" w:hAnsi="ITC Avant Garde"/>
          <w:lang w:eastAsia="es-MX"/>
        </w:rPr>
        <w:t>, expresamente señala:</w:t>
      </w:r>
    </w:p>
    <w:p w:rsidR="00AB3959" w:rsidRPr="00CA2300" w:rsidRDefault="00CD53E2" w:rsidP="00390B14">
      <w:pPr>
        <w:spacing w:before="240" w:after="240" w:line="240" w:lineRule="auto"/>
        <w:ind w:left="567" w:right="567"/>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w:t>
      </w:r>
      <w:r w:rsidRPr="00CA2300">
        <w:rPr>
          <w:rFonts w:ascii="ITC Avant Garde" w:eastAsia="Times New Roman" w:hAnsi="ITC Avant Garde"/>
          <w:b/>
          <w:bCs/>
          <w:color w:val="000000"/>
          <w:lang w:eastAsia="es-MX"/>
        </w:rPr>
        <w:t>Artículo 305.</w:t>
      </w:r>
      <w:r w:rsidRPr="00CA2300">
        <w:rPr>
          <w:rFonts w:ascii="ITC Avant Garde" w:eastAsia="Times New Roman" w:hAnsi="ITC Avant Garde"/>
          <w:bCs/>
          <w:color w:val="000000"/>
          <w:lang w:eastAsia="es-MX"/>
        </w:rPr>
        <w:t xml:space="preserve"> </w:t>
      </w:r>
      <w:r w:rsidRPr="00CA2300">
        <w:rPr>
          <w:rFonts w:ascii="ITC Avant Garde" w:eastAsia="Times New Roman" w:hAnsi="ITC Avant Garde"/>
          <w:b/>
          <w:bCs/>
          <w:color w:val="000000"/>
          <w:lang w:eastAsia="es-MX"/>
        </w:rPr>
        <w:t xml:space="preserve">Las personas que presten servicios de telecomunicaciones </w:t>
      </w:r>
      <w:r w:rsidRPr="00CA2300">
        <w:rPr>
          <w:rFonts w:ascii="ITC Avant Garde" w:eastAsia="Times New Roman" w:hAnsi="ITC Avant Garde"/>
          <w:bCs/>
          <w:color w:val="000000"/>
          <w:lang w:eastAsia="es-MX"/>
        </w:rPr>
        <w:t>o de radiodifusión,</w:t>
      </w:r>
      <w:r w:rsidRPr="00CA2300">
        <w:rPr>
          <w:rFonts w:ascii="ITC Avant Garde" w:eastAsia="Times New Roman" w:hAnsi="ITC Avant Garde"/>
          <w:bCs/>
          <w:color w:val="000000"/>
          <w:u w:val="single"/>
          <w:lang w:eastAsia="es-MX"/>
        </w:rPr>
        <w:t xml:space="preserve"> sin contar con la concesión o autorización</w:t>
      </w:r>
      <w:r w:rsidRPr="00CA2300">
        <w:rPr>
          <w:rFonts w:ascii="ITC Avant Garde" w:eastAsia="Times New Roman" w:hAnsi="ITC Avant Garde"/>
          <w:bCs/>
          <w:color w:val="000000"/>
          <w:lang w:eastAsia="es-MX"/>
        </w:rPr>
        <w:t xml:space="preserve">, o que por cualquier otro medio invadan u obstruyan las vías generales de comunicación, </w:t>
      </w:r>
      <w:r w:rsidRPr="00CA2300">
        <w:rPr>
          <w:rFonts w:ascii="ITC Avant Garde" w:eastAsia="Times New Roman" w:hAnsi="ITC Avant Garde"/>
          <w:b/>
          <w:bCs/>
          <w:color w:val="000000"/>
          <w:lang w:eastAsia="es-MX"/>
        </w:rPr>
        <w:t>perderán en beneficio de la Nación los bienes, instalaciones y equipos empleados en la comisión de dichas infracciones</w:t>
      </w:r>
      <w:r w:rsidRPr="00CA2300">
        <w:rPr>
          <w:rFonts w:ascii="ITC Avant Garde" w:eastAsia="Times New Roman" w:hAnsi="ITC Avant Garde"/>
          <w:bCs/>
          <w:color w:val="000000"/>
          <w:lang w:eastAsia="es-MX"/>
        </w:rPr>
        <w:t xml:space="preserve">.” </w:t>
      </w:r>
    </w:p>
    <w:p w:rsidR="00CD53E2" w:rsidRPr="00CA2300" w:rsidRDefault="00CD53E2" w:rsidP="00390B14">
      <w:pPr>
        <w:spacing w:before="240" w:after="240" w:line="240" w:lineRule="auto"/>
        <w:ind w:left="567" w:right="567"/>
        <w:jc w:val="both"/>
        <w:rPr>
          <w:rFonts w:ascii="ITC Avant Garde" w:eastAsia="Times New Roman" w:hAnsi="ITC Avant Garde"/>
          <w:bCs/>
          <w:color w:val="000000"/>
          <w:lang w:eastAsia="es-MX"/>
        </w:rPr>
      </w:pPr>
      <w:r w:rsidRPr="00CA2300">
        <w:rPr>
          <w:rFonts w:ascii="ITC Avant Garde" w:eastAsia="Times New Roman" w:hAnsi="ITC Avant Garde"/>
          <w:bCs/>
          <w:color w:val="000000"/>
          <w:lang w:eastAsia="es-MX"/>
        </w:rPr>
        <w:t xml:space="preserve">(Énfasis añadido) </w:t>
      </w:r>
    </w:p>
    <w:p w:rsidR="00CA2300" w:rsidRDefault="00CD53E2" w:rsidP="00390B14">
      <w:pPr>
        <w:pStyle w:val="Textoindependiente"/>
        <w:tabs>
          <w:tab w:val="left" w:pos="993"/>
        </w:tabs>
        <w:spacing w:before="240" w:after="240" w:line="360" w:lineRule="auto"/>
        <w:jc w:val="both"/>
        <w:rPr>
          <w:rFonts w:ascii="ITC Avant Garde" w:eastAsia="Times New Roman" w:hAnsi="ITC Avant Garde"/>
          <w:lang w:eastAsia="es-MX"/>
        </w:rPr>
        <w:sectPr w:rsidR="00CA2300" w:rsidSect="00D65493">
          <w:headerReference w:type="default" r:id="rId30"/>
          <w:pgSz w:w="12240" w:h="15840"/>
          <w:pgMar w:top="1985" w:right="1644" w:bottom="1418" w:left="1644" w:header="709" w:footer="420" w:gutter="0"/>
          <w:cols w:space="708"/>
          <w:docGrid w:linePitch="360"/>
        </w:sectPr>
      </w:pPr>
      <w:r w:rsidRPr="00CA2300">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propiedad de </w:t>
      </w:r>
      <w:r w:rsidR="00A61B3D" w:rsidRPr="00CA2300">
        <w:rPr>
          <w:rFonts w:ascii="ITC Avant Garde" w:eastAsia="Times New Roman" w:hAnsi="ITC Avant Garde"/>
          <w:b/>
          <w:bCs/>
          <w:lang w:eastAsia="es-MX"/>
        </w:rPr>
        <w:t>PANADERÍA LA ESPECIAL</w:t>
      </w:r>
      <w:r w:rsidRPr="00CA2300">
        <w:rPr>
          <w:rFonts w:ascii="ITC Avant Garde" w:eastAsia="Times New Roman" w:hAnsi="ITC Avant Garde"/>
          <w:lang w:eastAsia="es-MX"/>
        </w:rPr>
        <w:t>, consistente en:</w:t>
      </w:r>
    </w:p>
    <w:tbl>
      <w:tblPr>
        <w:tblStyle w:val="Tablaconcuadrcula1"/>
        <w:tblW w:w="9223" w:type="dxa"/>
        <w:tblLook w:val="04A0" w:firstRow="1" w:lastRow="0" w:firstColumn="1" w:lastColumn="0" w:noHBand="0" w:noVBand="1"/>
        <w:tblCaption w:val="Equipo Asegurado"/>
        <w:tblDescription w:val="Esta tabla muestra las características de los bienes asegurados."/>
      </w:tblPr>
      <w:tblGrid>
        <w:gridCol w:w="4120"/>
        <w:gridCol w:w="5103"/>
      </w:tblGrid>
      <w:tr w:rsidR="002A15B5" w:rsidRPr="00CA2300" w:rsidTr="00F9210D">
        <w:trPr>
          <w:trHeight w:val="238"/>
          <w:tblHeader/>
        </w:trPr>
        <w:tc>
          <w:tcPr>
            <w:tcW w:w="4120" w:type="dxa"/>
            <w:noWrap/>
          </w:tcPr>
          <w:p w:rsidR="002A15B5" w:rsidRPr="00CA2300" w:rsidRDefault="002A15B5" w:rsidP="00390B14">
            <w:pPr>
              <w:spacing w:before="240" w:after="240" w:line="240" w:lineRule="auto"/>
              <w:contextualSpacing/>
              <w:jc w:val="center"/>
              <w:rPr>
                <w:rFonts w:ascii="ITC Avant Garde" w:hAnsi="ITC Avant Garde"/>
                <w:b/>
                <w:iCs/>
                <w:kern w:val="16"/>
              </w:rPr>
            </w:pPr>
            <w:r w:rsidRPr="00CA2300">
              <w:rPr>
                <w:rFonts w:ascii="ITC Avant Garde" w:hAnsi="ITC Avant Garde"/>
                <w:b/>
                <w:iCs/>
                <w:kern w:val="16"/>
              </w:rPr>
              <w:lastRenderedPageBreak/>
              <w:t>Sello de aseguramiento</w:t>
            </w:r>
          </w:p>
        </w:tc>
        <w:tc>
          <w:tcPr>
            <w:tcW w:w="5103" w:type="dxa"/>
            <w:noWrap/>
          </w:tcPr>
          <w:p w:rsidR="002A15B5" w:rsidRPr="00CA2300" w:rsidRDefault="002A15B5" w:rsidP="00390B14">
            <w:pPr>
              <w:spacing w:before="240" w:after="240" w:line="240" w:lineRule="auto"/>
              <w:contextualSpacing/>
              <w:jc w:val="center"/>
              <w:rPr>
                <w:rFonts w:ascii="ITC Avant Garde" w:hAnsi="ITC Avant Garde"/>
                <w:b/>
                <w:iCs/>
                <w:kern w:val="16"/>
              </w:rPr>
            </w:pPr>
            <w:r w:rsidRPr="00CA2300">
              <w:rPr>
                <w:rFonts w:ascii="ITC Avant Garde" w:hAnsi="ITC Avant Garde"/>
                <w:b/>
                <w:iCs/>
                <w:kern w:val="16"/>
              </w:rPr>
              <w:t>Equipo de telecomunicaciones</w:t>
            </w:r>
          </w:p>
        </w:tc>
      </w:tr>
      <w:tr w:rsidR="002A15B5" w:rsidRPr="00CA2300" w:rsidTr="00F9210D">
        <w:trPr>
          <w:trHeight w:val="238"/>
        </w:trPr>
        <w:tc>
          <w:tcPr>
            <w:tcW w:w="4120" w:type="dxa"/>
            <w:noWrap/>
            <w:hideMark/>
          </w:tcPr>
          <w:p w:rsidR="002A15B5" w:rsidRPr="00CA2300" w:rsidRDefault="002A15B5"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0307-16 </w:t>
            </w:r>
            <w:r w:rsidRPr="00CA2300">
              <w:rPr>
                <w:rFonts w:ascii="ITC Avant Garde" w:hAnsi="ITC Avant Garde"/>
                <w:iCs/>
                <w:kern w:val="16"/>
              </w:rPr>
              <w:t>(colocado en la parte superior del mismo)</w:t>
            </w:r>
          </w:p>
        </w:tc>
        <w:tc>
          <w:tcPr>
            <w:tcW w:w="5103" w:type="dxa"/>
            <w:noWrap/>
            <w:hideMark/>
          </w:tcPr>
          <w:p w:rsidR="002A15B5" w:rsidRPr="00CA2300" w:rsidRDefault="002A15B5"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En el equipo de radiocomunicación privada, marca ICOM, Modelo: IC-F221S, número de serie: 5269082</w:t>
            </w:r>
          </w:p>
        </w:tc>
      </w:tr>
      <w:tr w:rsidR="002A15B5" w:rsidRPr="00CA2300" w:rsidTr="00F9210D">
        <w:trPr>
          <w:trHeight w:val="238"/>
        </w:trPr>
        <w:tc>
          <w:tcPr>
            <w:tcW w:w="4120" w:type="dxa"/>
            <w:noWrap/>
            <w:hideMark/>
          </w:tcPr>
          <w:p w:rsidR="002A15B5" w:rsidRPr="00CA2300" w:rsidRDefault="002A15B5"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0308-16  </w:t>
            </w:r>
            <w:r w:rsidRPr="00CA2300">
              <w:rPr>
                <w:rFonts w:ascii="ITC Avant Garde" w:hAnsi="ITC Avant Garde"/>
                <w:iCs/>
                <w:kern w:val="16"/>
              </w:rPr>
              <w:t>(colocado en el puerto de conexión de la línea).</w:t>
            </w:r>
          </w:p>
        </w:tc>
        <w:tc>
          <w:tcPr>
            <w:tcW w:w="5103" w:type="dxa"/>
            <w:noWrap/>
            <w:hideMark/>
          </w:tcPr>
          <w:p w:rsidR="002A15B5" w:rsidRPr="00CA2300" w:rsidRDefault="002A15B5"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 xml:space="preserve">Línea de transmisión coaxial de aproximadamente 15 metros, conectada a su vez a la antena </w:t>
            </w:r>
            <w:proofErr w:type="spellStart"/>
            <w:r w:rsidRPr="00CA2300">
              <w:rPr>
                <w:rFonts w:ascii="ITC Avant Garde" w:hAnsi="ITC Avant Garde"/>
                <w:iCs/>
                <w:kern w:val="16"/>
              </w:rPr>
              <w:t>monopolo</w:t>
            </w:r>
            <w:proofErr w:type="spellEnd"/>
            <w:r w:rsidRPr="00CA2300">
              <w:rPr>
                <w:rFonts w:ascii="ITC Avant Garde" w:hAnsi="ITC Avant Garde"/>
                <w:iCs/>
                <w:kern w:val="16"/>
              </w:rPr>
              <w:t xml:space="preserve"> instalada en la azotea del inmueble</w:t>
            </w:r>
          </w:p>
        </w:tc>
      </w:tr>
      <w:tr w:rsidR="002A15B5" w:rsidRPr="00CA2300" w:rsidTr="00F9210D">
        <w:trPr>
          <w:trHeight w:val="238"/>
        </w:trPr>
        <w:tc>
          <w:tcPr>
            <w:tcW w:w="4120" w:type="dxa"/>
            <w:noWrap/>
            <w:hideMark/>
          </w:tcPr>
          <w:p w:rsidR="002A15B5" w:rsidRPr="00CA2300" w:rsidRDefault="002A15B5"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0309-16 </w:t>
            </w:r>
            <w:r w:rsidRPr="00CA2300">
              <w:rPr>
                <w:rFonts w:ascii="ITC Avant Garde" w:hAnsi="ITC Avant Garde"/>
                <w:iCs/>
                <w:kern w:val="16"/>
              </w:rPr>
              <w:t>(colocado en la parte superior del mismo)</w:t>
            </w:r>
          </w:p>
        </w:tc>
        <w:tc>
          <w:tcPr>
            <w:tcW w:w="5103" w:type="dxa"/>
            <w:noWrap/>
            <w:hideMark/>
          </w:tcPr>
          <w:p w:rsidR="002A15B5" w:rsidRPr="00CA2300" w:rsidRDefault="002A15B5"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Equipo repetidor, marca KENWOOD, Modelo: TKR-850, número de serie: B3A00129</w:t>
            </w:r>
          </w:p>
        </w:tc>
      </w:tr>
      <w:tr w:rsidR="002A15B5" w:rsidRPr="00CA2300" w:rsidTr="00F9210D">
        <w:trPr>
          <w:trHeight w:val="238"/>
        </w:trPr>
        <w:tc>
          <w:tcPr>
            <w:tcW w:w="4120" w:type="dxa"/>
            <w:noWrap/>
            <w:hideMark/>
          </w:tcPr>
          <w:p w:rsidR="002A15B5" w:rsidRPr="00CA2300" w:rsidRDefault="002A15B5" w:rsidP="00390B14">
            <w:pPr>
              <w:spacing w:before="240" w:after="240" w:line="240" w:lineRule="auto"/>
              <w:contextualSpacing/>
              <w:jc w:val="both"/>
              <w:rPr>
                <w:rFonts w:ascii="ITC Avant Garde" w:hAnsi="ITC Avant Garde"/>
                <w:b/>
                <w:iCs/>
                <w:kern w:val="16"/>
              </w:rPr>
            </w:pPr>
            <w:r w:rsidRPr="00CA2300">
              <w:rPr>
                <w:rFonts w:ascii="ITC Avant Garde" w:hAnsi="ITC Avant Garde"/>
                <w:b/>
                <w:iCs/>
                <w:kern w:val="16"/>
              </w:rPr>
              <w:t xml:space="preserve">0310-16  </w:t>
            </w:r>
            <w:r w:rsidRPr="00CA2300">
              <w:rPr>
                <w:rFonts w:ascii="ITC Avant Garde" w:hAnsi="ITC Avant Garde"/>
                <w:iCs/>
                <w:kern w:val="16"/>
              </w:rPr>
              <w:t>(colocado en el puerto de conexión de la línea)</w:t>
            </w:r>
          </w:p>
        </w:tc>
        <w:tc>
          <w:tcPr>
            <w:tcW w:w="5103" w:type="dxa"/>
            <w:noWrap/>
            <w:hideMark/>
          </w:tcPr>
          <w:p w:rsidR="002A15B5" w:rsidRPr="00CA2300" w:rsidRDefault="002A15B5" w:rsidP="00390B14">
            <w:pPr>
              <w:spacing w:before="240" w:after="240" w:line="240" w:lineRule="auto"/>
              <w:contextualSpacing/>
              <w:jc w:val="both"/>
              <w:rPr>
                <w:rFonts w:ascii="ITC Avant Garde" w:hAnsi="ITC Avant Garde"/>
                <w:iCs/>
                <w:kern w:val="16"/>
              </w:rPr>
            </w:pPr>
            <w:r w:rsidRPr="00CA2300">
              <w:rPr>
                <w:rFonts w:ascii="ITC Avant Garde" w:hAnsi="ITC Avant Garde"/>
                <w:iCs/>
                <w:kern w:val="16"/>
              </w:rPr>
              <w:t xml:space="preserve">Línea de transmisión coaxial de aproximadamente 15 metros, conectada a su vez a la antena </w:t>
            </w:r>
            <w:proofErr w:type="spellStart"/>
            <w:r w:rsidRPr="00CA2300">
              <w:rPr>
                <w:rFonts w:ascii="ITC Avant Garde" w:hAnsi="ITC Avant Garde"/>
                <w:iCs/>
                <w:kern w:val="16"/>
              </w:rPr>
              <w:t>monopolo</w:t>
            </w:r>
            <w:proofErr w:type="spellEnd"/>
            <w:r w:rsidRPr="00CA2300">
              <w:rPr>
                <w:rFonts w:ascii="ITC Avant Garde" w:hAnsi="ITC Avant Garde"/>
                <w:iCs/>
                <w:kern w:val="16"/>
              </w:rPr>
              <w:t xml:space="preserve"> instalada en la azotea del inmueble</w:t>
            </w:r>
          </w:p>
        </w:tc>
      </w:tr>
    </w:tbl>
    <w:p w:rsidR="00AB3959" w:rsidRPr="00CA2300" w:rsidRDefault="00C077DD" w:rsidP="00390B14">
      <w:pPr>
        <w:pStyle w:val="Textoindependiente"/>
        <w:tabs>
          <w:tab w:val="left" w:pos="993"/>
        </w:tabs>
        <w:spacing w:before="240" w:after="240" w:line="360" w:lineRule="auto"/>
        <w:jc w:val="both"/>
        <w:rPr>
          <w:rFonts w:ascii="ITC Avant Garde" w:hAnsi="ITC Avant Garde"/>
        </w:rPr>
      </w:pPr>
      <w:r w:rsidRPr="00CA2300">
        <w:rPr>
          <w:rFonts w:ascii="ITC Avant Garde" w:hAnsi="ITC Avant Garde"/>
        </w:rPr>
        <w:t xml:space="preserve">Asimismo, procede declarar la pérdida en beneficio de la Nación de la antena tipo </w:t>
      </w:r>
      <w:proofErr w:type="spellStart"/>
      <w:r w:rsidRPr="00CA2300">
        <w:rPr>
          <w:rFonts w:ascii="ITC Avant Garde" w:hAnsi="ITC Avant Garde"/>
        </w:rPr>
        <w:t>monopolo</w:t>
      </w:r>
      <w:proofErr w:type="spellEnd"/>
      <w:r w:rsidRPr="00CA2300">
        <w:rPr>
          <w:rFonts w:ascii="ITC Avant Garde" w:hAnsi="ITC Avant Garde"/>
        </w:rPr>
        <w:t xml:space="preserve"> soportada con torre arriostrada que también fue utilizada durante la comisión de la infracción que nos ocupa.</w:t>
      </w:r>
    </w:p>
    <w:p w:rsidR="00AB3959" w:rsidRPr="00CA2300" w:rsidRDefault="00CD53E2" w:rsidP="00390B14">
      <w:pPr>
        <w:pStyle w:val="Textoindependiente"/>
        <w:tabs>
          <w:tab w:val="left" w:pos="993"/>
        </w:tabs>
        <w:spacing w:before="240" w:after="240" w:line="360" w:lineRule="auto"/>
        <w:jc w:val="both"/>
        <w:rPr>
          <w:rFonts w:ascii="ITC Avant Garde" w:eastAsia="Times New Roman" w:hAnsi="ITC Avant Garde"/>
          <w:lang w:eastAsia="es-MX"/>
        </w:rPr>
      </w:pPr>
      <w:r w:rsidRPr="00CA2300">
        <w:rPr>
          <w:rFonts w:ascii="ITC Avant Garde" w:hAnsi="ITC Avant Garde"/>
        </w:rPr>
        <w:t xml:space="preserve">Bienes que fueron identificados en el </w:t>
      </w:r>
      <w:r w:rsidRPr="00CA2300">
        <w:rPr>
          <w:rFonts w:ascii="ITC Avant Garde" w:hAnsi="ITC Avant Garde"/>
          <w:b/>
          <w:bCs/>
          <w:color w:val="000000"/>
        </w:rPr>
        <w:t>“ACTA DE VERIFICACIÓN”</w:t>
      </w:r>
      <w:r w:rsidRPr="00CA2300">
        <w:rPr>
          <w:rFonts w:ascii="ITC Avant Garde" w:hAnsi="ITC Avant Garde"/>
          <w:b/>
        </w:rPr>
        <w:t xml:space="preserve"> </w:t>
      </w:r>
      <w:r w:rsidR="002A15B5" w:rsidRPr="00CA2300">
        <w:rPr>
          <w:rFonts w:ascii="ITC Avant Garde" w:hAnsi="ITC Avant Garde"/>
          <w:b/>
        </w:rPr>
        <w:t>IFT/UC/DGV/242/2016</w:t>
      </w:r>
      <w:r w:rsidRPr="00CA2300">
        <w:rPr>
          <w:rFonts w:ascii="ITC Avant Garde" w:eastAsia="Times New Roman" w:hAnsi="ITC Avant Garde"/>
          <w:lang w:eastAsia="es-MX"/>
        </w:rPr>
        <w:t xml:space="preserve"> habiendo designando como</w:t>
      </w:r>
      <w:r w:rsidRPr="00CA2300">
        <w:rPr>
          <w:rFonts w:ascii="ITC Avant Garde" w:hAnsi="ITC Avant Garde"/>
        </w:rPr>
        <w:t xml:space="preserve"> interventor especial (depositario) de los mismos a</w:t>
      </w:r>
      <w:r w:rsidR="002A15B5" w:rsidRPr="00CA2300">
        <w:rPr>
          <w:rFonts w:ascii="ITC Avant Garde" w:hAnsi="ITC Avant Garde"/>
        </w:rPr>
        <w:t xml:space="preserve"> </w:t>
      </w:r>
      <w:r w:rsidRPr="00CA2300">
        <w:rPr>
          <w:rFonts w:ascii="ITC Avant Garde" w:hAnsi="ITC Avant Garde"/>
        </w:rPr>
        <w:t>l</w:t>
      </w:r>
      <w:r w:rsidR="002A15B5" w:rsidRPr="00CA2300">
        <w:rPr>
          <w:rFonts w:ascii="ITC Avant Garde" w:hAnsi="ITC Avant Garde"/>
        </w:rPr>
        <w:t>a</w:t>
      </w:r>
      <w:r w:rsidRPr="00CA2300">
        <w:rPr>
          <w:rFonts w:ascii="ITC Avant Garde" w:hAnsi="ITC Avant Garde"/>
        </w:rPr>
        <w:t xml:space="preserve"> C. </w:t>
      </w:r>
      <w:r w:rsidR="00D832CC" w:rsidRPr="00CA2300">
        <w:rPr>
          <w:rFonts w:ascii="ITC Avant Garde" w:hAnsi="ITC Avant Garde"/>
          <w:b/>
          <w:color w:val="0000FF"/>
        </w:rPr>
        <w:t>“CONFIDENCIAL POR LEY”</w:t>
      </w:r>
      <w:r w:rsidRPr="00CA2300">
        <w:rPr>
          <w:rFonts w:ascii="ITC Avant Garde" w:eastAsia="Times New Roman" w:hAnsi="ITC Avant Garde"/>
          <w:lang w:eastAsia="es-MX"/>
        </w:rPr>
        <w:t xml:space="preserve">, por lo que una vez que se notifique la presente resolución en el domicilio designado para oír y recibir notificaciones por </w:t>
      </w:r>
      <w:r w:rsidR="002A15B5" w:rsidRPr="00CA2300">
        <w:rPr>
          <w:rFonts w:ascii="ITC Avant Garde" w:eastAsia="Times New Roman" w:hAnsi="ITC Avant Garde"/>
          <w:b/>
          <w:bCs/>
          <w:lang w:eastAsia="es-MX"/>
        </w:rPr>
        <w:t>PANADERÍA LA ESPECIAL</w:t>
      </w:r>
      <w:r w:rsidRPr="00CA2300">
        <w:rPr>
          <w:rFonts w:ascii="ITC Avant Garde" w:eastAsia="Times New Roman" w:hAnsi="ITC Avant Garde"/>
          <w:b/>
          <w:bCs/>
          <w:lang w:eastAsia="es-MX"/>
        </w:rPr>
        <w:t>,</w:t>
      </w:r>
      <w:r w:rsidRPr="00CA2300">
        <w:rPr>
          <w:rFonts w:ascii="ITC Avant Garde" w:eastAsia="Times New Roman" w:hAnsi="ITC Avant Garde"/>
          <w:lang w:eastAsia="es-MX"/>
        </w:rPr>
        <w:t xml:space="preserve"> se deberá solicitar al interventor especial (depositario) ponga a disposición de este Instituto los equipos asegurados</w:t>
      </w:r>
      <w:r w:rsidRPr="00CA2300">
        <w:rPr>
          <w:rFonts w:ascii="ITC Avant Garde" w:hAnsi="ITC Avant Garde"/>
        </w:rPr>
        <w:t>.</w:t>
      </w:r>
      <w:r w:rsidRPr="00CA2300">
        <w:rPr>
          <w:rFonts w:ascii="ITC Avant Garde" w:eastAsia="Times New Roman" w:hAnsi="ITC Avant Garde"/>
          <w:lang w:eastAsia="es-MX"/>
        </w:rPr>
        <w:t xml:space="preserve"> </w:t>
      </w:r>
    </w:p>
    <w:p w:rsidR="00CA2300" w:rsidRDefault="00CD53E2" w:rsidP="00390B14">
      <w:pPr>
        <w:pStyle w:val="Textoindependiente"/>
        <w:tabs>
          <w:tab w:val="left" w:pos="993"/>
        </w:tabs>
        <w:spacing w:before="240" w:after="240" w:line="360" w:lineRule="auto"/>
        <w:jc w:val="both"/>
        <w:rPr>
          <w:rFonts w:ascii="ITC Avant Garde" w:eastAsia="Times New Roman" w:hAnsi="ITC Avant Garde"/>
          <w:lang w:eastAsia="es-MX"/>
        </w:rPr>
        <w:sectPr w:rsidR="00CA2300" w:rsidSect="00D65493">
          <w:headerReference w:type="default" r:id="rId31"/>
          <w:pgSz w:w="12240" w:h="15840"/>
          <w:pgMar w:top="1985" w:right="1644" w:bottom="1418" w:left="1644" w:header="709" w:footer="420" w:gutter="0"/>
          <w:cols w:space="708"/>
          <w:docGrid w:linePitch="360"/>
        </w:sectPr>
      </w:pPr>
      <w:r w:rsidRPr="00CA2300">
        <w:rPr>
          <w:rFonts w:ascii="ITC Avant Garde" w:eastAsia="Times New Roman" w:hAnsi="ITC Avant Garde"/>
          <w:lang w:eastAsia="es-MX"/>
        </w:rPr>
        <w:t xml:space="preserve">Por todo lo expuesto, en virtud de que quedó plenamente acreditado que </w:t>
      </w:r>
      <w:r w:rsidRPr="00CA2300">
        <w:rPr>
          <w:rFonts w:ascii="ITC Avant Garde" w:eastAsia="Times New Roman" w:hAnsi="ITC Avant Garde"/>
          <w:b/>
          <w:lang w:eastAsia="es-MX"/>
        </w:rPr>
        <w:t>PANADERÍA LA ESPECIAL</w:t>
      </w:r>
      <w:r w:rsidR="002A15B5" w:rsidRPr="00CA2300">
        <w:rPr>
          <w:rFonts w:ascii="ITC Avant Garde" w:eastAsia="Times New Roman" w:hAnsi="ITC Avant Garde"/>
          <w:b/>
          <w:lang w:eastAsia="es-MX"/>
        </w:rPr>
        <w:t xml:space="preserve"> </w:t>
      </w:r>
      <w:r w:rsidRPr="00CA2300">
        <w:rPr>
          <w:rFonts w:ascii="ITC Avant Garde" w:eastAsia="Times New Roman" w:hAnsi="ITC Avant Garde"/>
          <w:lang w:eastAsia="es-MX"/>
        </w:rPr>
        <w:t xml:space="preserve">incumplió con lo establecido en </w:t>
      </w:r>
      <w:r w:rsidR="002A15B5" w:rsidRPr="00CA2300">
        <w:rPr>
          <w:rFonts w:ascii="ITC Avant Garde" w:eastAsia="Times New Roman" w:hAnsi="ITC Avant Garde"/>
          <w:lang w:eastAsia="es-MX"/>
        </w:rPr>
        <w:t xml:space="preserve">el </w:t>
      </w:r>
      <w:r w:rsidR="00A61B3D" w:rsidRPr="00CA2300">
        <w:rPr>
          <w:rFonts w:ascii="ITC Avant Garde" w:eastAsia="Times New Roman" w:hAnsi="ITC Avant Garde"/>
          <w:lang w:eastAsia="es-MX"/>
        </w:rPr>
        <w:t xml:space="preserve">artículo 66 en relación con el 75 de la </w:t>
      </w:r>
      <w:proofErr w:type="spellStart"/>
      <w:r w:rsidR="00A61B3D" w:rsidRPr="00CA2300">
        <w:rPr>
          <w:rFonts w:ascii="ITC Avant Garde" w:eastAsia="Times New Roman" w:hAnsi="ITC Avant Garde"/>
          <w:b/>
          <w:lang w:eastAsia="es-MX"/>
        </w:rPr>
        <w:t>LFTyR</w:t>
      </w:r>
      <w:proofErr w:type="spellEnd"/>
      <w:r w:rsidR="00A61B3D" w:rsidRPr="00CA2300">
        <w:rPr>
          <w:rFonts w:ascii="ITC Avant Garde" w:eastAsia="Times New Roman" w:hAnsi="ITC Avant Garde"/>
          <w:b/>
          <w:lang w:eastAsia="es-MX"/>
        </w:rPr>
        <w:t xml:space="preserve">, </w:t>
      </w:r>
      <w:r w:rsidR="00A61B3D" w:rsidRPr="00CA2300">
        <w:rPr>
          <w:rFonts w:ascii="ITC Avant Garde" w:eastAsia="Times New Roman" w:hAnsi="ITC Avant Garde"/>
          <w:lang w:eastAsia="es-MX"/>
        </w:rPr>
        <w:t xml:space="preserve"> así como el </w:t>
      </w:r>
      <w:r w:rsidR="002A15B5" w:rsidRPr="00CA2300">
        <w:rPr>
          <w:rFonts w:ascii="ITC Avant Garde" w:eastAsia="Times New Roman" w:hAnsi="ITC Avant Garde"/>
          <w:lang w:eastAsia="es-MX"/>
        </w:rPr>
        <w:t xml:space="preserve">Apartado </w:t>
      </w:r>
      <w:r w:rsidR="002A15B5" w:rsidRPr="00CA2300">
        <w:rPr>
          <w:rFonts w:ascii="ITC Avant Garde" w:eastAsia="Times New Roman" w:hAnsi="ITC Avant Garde"/>
          <w:b/>
          <w:lang w:eastAsia="es-MX"/>
        </w:rPr>
        <w:t>“A”</w:t>
      </w:r>
      <w:r w:rsidR="002A15B5" w:rsidRPr="00CA2300">
        <w:rPr>
          <w:rFonts w:ascii="ITC Avant Garde" w:eastAsia="Times New Roman" w:hAnsi="ITC Avant Garde"/>
          <w:lang w:eastAsia="es-MX"/>
        </w:rPr>
        <w:t xml:space="preserve"> del ARTÍCULO TERCERO del Acuerdo, </w:t>
      </w:r>
      <w:r w:rsidRPr="00CA2300">
        <w:rPr>
          <w:rFonts w:ascii="ITC Avant Garde" w:eastAsia="Times New Roman" w:hAnsi="ITC Avant Garde"/>
          <w:lang w:eastAsia="es-MX"/>
        </w:rPr>
        <w:t xml:space="preserve">y que en consecuencia se actualizó la hipótesis del artículo 305 del citado ordenamiento, el Pleno del Instituto Federal de Telecomunicaciones </w:t>
      </w:r>
    </w:p>
    <w:p w:rsidR="00AB3959" w:rsidRPr="00CA2300" w:rsidRDefault="003338F3" w:rsidP="00390B14">
      <w:pPr>
        <w:pStyle w:val="Ttulo2"/>
        <w:spacing w:before="360" w:after="240" w:line="360" w:lineRule="auto"/>
        <w:contextualSpacing/>
        <w:jc w:val="center"/>
        <w:rPr>
          <w:rFonts w:ascii="ITC Avant Garde" w:eastAsia="Arial" w:hAnsi="ITC Avant Garde" w:cs="Arial"/>
          <w:b/>
          <w:color w:val="000000"/>
          <w:sz w:val="22"/>
          <w:szCs w:val="22"/>
          <w:lang w:eastAsia="es-MX"/>
        </w:rPr>
      </w:pPr>
      <w:r w:rsidRPr="00CA2300">
        <w:rPr>
          <w:rFonts w:ascii="ITC Avant Garde" w:eastAsia="Arial" w:hAnsi="ITC Avant Garde" w:cs="Arial"/>
          <w:b/>
          <w:color w:val="000000"/>
          <w:sz w:val="22"/>
          <w:szCs w:val="22"/>
          <w:lang w:eastAsia="es-MX"/>
        </w:rPr>
        <w:lastRenderedPageBreak/>
        <w:t>RESUELVE</w:t>
      </w:r>
    </w:p>
    <w:p w:rsidR="00AB3959" w:rsidRPr="00CA2300" w:rsidRDefault="003338F3" w:rsidP="00390B14">
      <w:pPr>
        <w:pStyle w:val="Textoindependiente"/>
        <w:tabs>
          <w:tab w:val="left" w:pos="993"/>
        </w:tabs>
        <w:spacing w:before="240" w:after="240" w:line="360" w:lineRule="auto"/>
        <w:jc w:val="both"/>
        <w:rPr>
          <w:rFonts w:ascii="ITC Avant Garde" w:eastAsia="Times New Roman" w:hAnsi="ITC Avant Garde"/>
          <w:lang w:eastAsia="es-MX"/>
        </w:rPr>
      </w:pPr>
      <w:r w:rsidRPr="00CA2300">
        <w:rPr>
          <w:rFonts w:ascii="ITC Avant Garde" w:eastAsia="Times New Roman" w:hAnsi="ITC Avant Garde"/>
          <w:b/>
          <w:bCs/>
          <w:color w:val="000000"/>
          <w:lang w:eastAsia="es-MX"/>
        </w:rPr>
        <w:t xml:space="preserve">PRIMERO. </w:t>
      </w:r>
      <w:r w:rsidR="00D74372" w:rsidRPr="00CA2300">
        <w:rPr>
          <w:rFonts w:ascii="ITC Avant Garde" w:hAnsi="ITC Avant Garde"/>
          <w:b/>
          <w:caps/>
        </w:rPr>
        <w:t>PANADERÍA LA ESPECIAL</w:t>
      </w:r>
      <w:r w:rsidR="004F62C0" w:rsidRPr="00CA2300">
        <w:rPr>
          <w:rFonts w:ascii="ITC Avant Garde" w:hAnsi="ITC Avant Garde"/>
          <w:b/>
          <w:caps/>
        </w:rPr>
        <w:t xml:space="preserve">, S.A. DE C.V. </w:t>
      </w:r>
      <w:r w:rsidR="00B517FE" w:rsidRPr="00CA2300">
        <w:rPr>
          <w:rFonts w:ascii="ITC Avant Garde" w:hAnsi="ITC Avant Garde"/>
          <w:caps/>
        </w:rPr>
        <w:t xml:space="preserve"> </w:t>
      </w:r>
      <w:r w:rsidR="00B517FE" w:rsidRPr="00CA2300">
        <w:rPr>
          <w:rFonts w:ascii="ITC Avant Garde" w:eastAsia="Times New Roman" w:hAnsi="ITC Avant Garde"/>
          <w:bCs/>
          <w:color w:val="000000"/>
          <w:lang w:eastAsia="es-MX"/>
        </w:rPr>
        <w:t xml:space="preserve">infringió lo establecido en </w:t>
      </w:r>
      <w:r w:rsidR="00A61B3D" w:rsidRPr="00CA2300">
        <w:rPr>
          <w:rFonts w:ascii="ITC Avant Garde" w:eastAsia="Times New Roman" w:hAnsi="ITC Avant Garde"/>
          <w:bCs/>
          <w:color w:val="000000"/>
          <w:lang w:eastAsia="es-MX"/>
        </w:rPr>
        <w:t>el artículo 66, en relación con el artículo 75, de la Ley Federal de Telecomunicaciones y Radiodifusión</w:t>
      </w:r>
      <w:r w:rsidR="00390B14" w:rsidRPr="00CA2300">
        <w:rPr>
          <w:rFonts w:ascii="ITC Avant Garde" w:eastAsia="Times New Roman" w:hAnsi="ITC Avant Garde"/>
          <w:bCs/>
          <w:color w:val="000000"/>
          <w:lang w:eastAsia="es-MX"/>
        </w:rPr>
        <w:t>,</w:t>
      </w:r>
      <w:r w:rsidR="00A61B3D" w:rsidRPr="00CA2300">
        <w:rPr>
          <w:rFonts w:ascii="ITC Avant Garde" w:eastAsia="Times New Roman" w:hAnsi="ITC Avant Garde"/>
          <w:bCs/>
          <w:color w:val="000000"/>
          <w:lang w:eastAsia="es-MX"/>
        </w:rPr>
        <w:t xml:space="preserve"> así como el </w:t>
      </w:r>
      <w:r w:rsidR="002A15B5" w:rsidRPr="00CA2300">
        <w:rPr>
          <w:rFonts w:ascii="ITC Avant Garde" w:eastAsia="Times New Roman" w:hAnsi="ITC Avant Garde"/>
          <w:bCs/>
          <w:color w:val="000000"/>
          <w:lang w:eastAsia="es-MX"/>
        </w:rPr>
        <w:t xml:space="preserve">apartado “A” del ARTICULO TERCERO del “ACUERDO por el que se establecen bandas de frecuencias del espectro radioeléctrico de uso libre”, publicado en el Diario Oficial de la Federación el 25 de septiembre de 1996, </w:t>
      </w:r>
      <w:r w:rsidR="00B517FE" w:rsidRPr="00CA2300">
        <w:rPr>
          <w:rFonts w:ascii="ITC Avant Garde" w:hAnsi="ITC Avant Garde"/>
        </w:rPr>
        <w:t xml:space="preserve">al haberse </w:t>
      </w:r>
      <w:r w:rsidR="002E4E82" w:rsidRPr="00CA2300">
        <w:rPr>
          <w:rFonts w:ascii="ITC Avant Garde" w:hAnsi="ITC Avant Garde"/>
        </w:rPr>
        <w:t>acreditado</w:t>
      </w:r>
      <w:r w:rsidR="00B517FE" w:rsidRPr="00CA2300">
        <w:rPr>
          <w:rFonts w:ascii="ITC Avant Garde" w:hAnsi="ITC Avant Garde"/>
        </w:rPr>
        <w:t xml:space="preserve"> que se encontraba </w:t>
      </w:r>
      <w:r w:rsidR="00B517FE" w:rsidRPr="00CA2300">
        <w:rPr>
          <w:rFonts w:ascii="ITC Avant Garde" w:eastAsia="Times New Roman" w:hAnsi="ITC Avant Garde"/>
          <w:bCs/>
          <w:color w:val="000000"/>
          <w:lang w:eastAsia="es-MX"/>
        </w:rPr>
        <w:t xml:space="preserve">prestando servicios de telecomunicaciones consistentes en radiocomunicación privada haciendo uso de </w:t>
      </w:r>
      <w:r w:rsidR="00513E8A" w:rsidRPr="00CA2300">
        <w:rPr>
          <w:rFonts w:ascii="ITC Avant Garde" w:eastAsia="Times New Roman" w:hAnsi="ITC Avant Garde"/>
          <w:bCs/>
          <w:color w:val="000000"/>
          <w:lang w:eastAsia="es-MX"/>
        </w:rPr>
        <w:t xml:space="preserve">la frecuencia </w:t>
      </w:r>
      <w:r w:rsidR="00513E8A" w:rsidRPr="00CA2300">
        <w:rPr>
          <w:rFonts w:ascii="ITC Avant Garde" w:hAnsi="ITC Avant Garde"/>
          <w:b/>
        </w:rPr>
        <w:t>457.975 MHz</w:t>
      </w:r>
      <w:r w:rsidR="00513E8A" w:rsidRPr="00CA2300">
        <w:t xml:space="preserve"> (</w:t>
      </w:r>
      <w:r w:rsidR="00513E8A" w:rsidRPr="00CA2300">
        <w:rPr>
          <w:rFonts w:ascii="ITC Avant Garde" w:hAnsi="ITC Avant Garde"/>
        </w:rPr>
        <w:t>de</w:t>
      </w:r>
      <w:r w:rsidR="00513E8A" w:rsidRPr="00CA2300">
        <w:t xml:space="preserve"> </w:t>
      </w:r>
      <w:r w:rsidR="00513E8A" w:rsidRPr="00CA2300">
        <w:rPr>
          <w:rFonts w:ascii="ITC Avant Garde" w:hAnsi="ITC Avant Garde"/>
        </w:rPr>
        <w:t>uso determinado) sin contar con la concesión correspondiente</w:t>
      </w:r>
      <w:r w:rsidR="00513E8A" w:rsidRPr="00CA2300">
        <w:rPr>
          <w:rFonts w:ascii="ITC Avant Garde" w:hAnsi="ITC Avant Garde"/>
          <w:b/>
        </w:rPr>
        <w:t xml:space="preserve"> </w:t>
      </w:r>
      <w:r w:rsidR="00513E8A" w:rsidRPr="00CA2300">
        <w:rPr>
          <w:rFonts w:ascii="ITC Avant Garde" w:hAnsi="ITC Avant Garde"/>
        </w:rPr>
        <w:t>y respecto de la frecuencia</w:t>
      </w:r>
      <w:r w:rsidR="00513E8A" w:rsidRPr="00CA2300">
        <w:rPr>
          <w:rFonts w:ascii="ITC Avant Garde" w:hAnsi="ITC Avant Garde"/>
          <w:b/>
        </w:rPr>
        <w:t xml:space="preserve"> 450.450 MHz  </w:t>
      </w:r>
      <w:r w:rsidR="00513E8A" w:rsidRPr="00CA2300">
        <w:rPr>
          <w:rFonts w:ascii="ITC Avant Garde" w:hAnsi="ITC Avant Garde"/>
        </w:rPr>
        <w:t>(de uso libre) estaba utilizando repetidores no obstante que la normatividad de la materia</w:t>
      </w:r>
      <w:r w:rsidR="00513E8A" w:rsidRPr="00CA2300">
        <w:rPr>
          <w:rFonts w:ascii="ITC Avant Garde" w:hAnsi="ITC Avant Garde"/>
          <w:b/>
        </w:rPr>
        <w:t xml:space="preserve"> </w:t>
      </w:r>
      <w:r w:rsidR="00513E8A" w:rsidRPr="00CA2300">
        <w:rPr>
          <w:rFonts w:ascii="ITC Avant Garde" w:hAnsi="ITC Avant Garde"/>
        </w:rPr>
        <w:t xml:space="preserve">lo </w:t>
      </w:r>
      <w:proofErr w:type="spellStart"/>
      <w:r w:rsidR="00513E8A" w:rsidRPr="00CA2300">
        <w:rPr>
          <w:rFonts w:ascii="ITC Avant Garde" w:hAnsi="ITC Avant Garde"/>
        </w:rPr>
        <w:t>prohíbe</w:t>
      </w:r>
      <w:r w:rsidR="00B517FE" w:rsidRPr="00CA2300">
        <w:rPr>
          <w:rFonts w:ascii="ITC Avant Garde" w:hAnsi="ITC Avant Garde"/>
        </w:rPr>
        <w:t>.</w:t>
      </w:r>
      <w:r w:rsidR="008C17C0" w:rsidRPr="00CA2300">
        <w:rPr>
          <w:rFonts w:ascii="ITC Avant Garde" w:eastAsia="Times New Roman" w:hAnsi="ITC Avant Garde"/>
          <w:b/>
          <w:lang w:eastAsia="es-MX"/>
        </w:rPr>
        <w:t>SEGUNDO</w:t>
      </w:r>
      <w:proofErr w:type="spellEnd"/>
      <w:r w:rsidR="008C17C0" w:rsidRPr="00CA2300">
        <w:rPr>
          <w:rFonts w:ascii="ITC Avant Garde" w:eastAsia="Times New Roman" w:hAnsi="ITC Avant Garde"/>
          <w:b/>
          <w:lang w:eastAsia="es-MX"/>
        </w:rPr>
        <w:t>.</w:t>
      </w:r>
      <w:r w:rsidR="008C17C0" w:rsidRPr="00CA2300">
        <w:rPr>
          <w:rFonts w:ascii="ITC Avant Garde" w:eastAsia="Times New Roman" w:hAnsi="ITC Avant Garde"/>
          <w:lang w:eastAsia="es-MX"/>
        </w:rPr>
        <w:t xml:space="preserve"> </w:t>
      </w:r>
      <w:r w:rsidR="002E4E82" w:rsidRPr="00CA2300">
        <w:rPr>
          <w:rFonts w:ascii="ITC Avant Garde" w:eastAsia="Times New Roman" w:hAnsi="ITC Avant Garde"/>
          <w:lang w:eastAsia="es-MX"/>
        </w:rPr>
        <w:t>De conformidad con lo señalado en los Considerandos</w:t>
      </w:r>
      <w:r w:rsidR="00651440" w:rsidRPr="00CA2300">
        <w:rPr>
          <w:rFonts w:ascii="ITC Avant Garde" w:eastAsia="Times New Roman" w:hAnsi="ITC Avant Garde"/>
          <w:lang w:eastAsia="es-MX"/>
        </w:rPr>
        <w:t xml:space="preserve"> </w:t>
      </w:r>
      <w:r w:rsidR="002E4E82" w:rsidRPr="00CA2300">
        <w:rPr>
          <w:rFonts w:ascii="ITC Avant Garde" w:eastAsia="Times New Roman" w:hAnsi="ITC Avant Garde"/>
          <w:lang w:eastAsia="es-MX"/>
        </w:rPr>
        <w:t>Cuarto, Quinto y Sexto de la presente Resolución y con fundamento en el artículo 29</w:t>
      </w:r>
      <w:r w:rsidR="00A61B3D" w:rsidRPr="00CA2300">
        <w:rPr>
          <w:rFonts w:ascii="ITC Avant Garde" w:eastAsia="Times New Roman" w:hAnsi="ITC Avant Garde"/>
          <w:lang w:eastAsia="es-MX"/>
        </w:rPr>
        <w:t xml:space="preserve">8 inciso E) fracción I </w:t>
      </w:r>
      <w:r w:rsidR="002E4E82" w:rsidRPr="00CA2300">
        <w:rPr>
          <w:rFonts w:ascii="ITC Avant Garde" w:eastAsia="Times New Roman" w:hAnsi="ITC Avant Garde"/>
          <w:lang w:eastAsia="es-MX"/>
        </w:rPr>
        <w:t>de la Ley Federal de Telecomunicaciones y Radiodifusión, se impone a</w:t>
      </w:r>
      <w:r w:rsidR="002E4E82" w:rsidRPr="00CA2300">
        <w:rPr>
          <w:rFonts w:ascii="ITC Avant Garde" w:hAnsi="ITC Avant Garde"/>
          <w:b/>
        </w:rPr>
        <w:t xml:space="preserve"> </w:t>
      </w:r>
      <w:r w:rsidR="00D74372" w:rsidRPr="00CA2300">
        <w:rPr>
          <w:rFonts w:ascii="ITC Avant Garde" w:hAnsi="ITC Avant Garde"/>
          <w:b/>
          <w:caps/>
        </w:rPr>
        <w:t>PANADERÍA LA ESPECIAL</w:t>
      </w:r>
      <w:r w:rsidR="008C17C0" w:rsidRPr="00CA2300">
        <w:rPr>
          <w:rFonts w:ascii="ITC Avant Garde" w:hAnsi="ITC Avant Garde"/>
          <w:b/>
          <w:caps/>
        </w:rPr>
        <w:t xml:space="preserve">, S.A. DE C.V. </w:t>
      </w:r>
      <w:r w:rsidR="002E4E82" w:rsidRPr="00CA2300">
        <w:rPr>
          <w:rFonts w:ascii="ITC Avant Garde" w:eastAsia="Times New Roman" w:hAnsi="ITC Avant Garde"/>
          <w:bCs/>
          <w:lang w:eastAsia="es-MX"/>
        </w:rPr>
        <w:t xml:space="preserve">una multa </w:t>
      </w:r>
      <w:r w:rsidR="00A61B3D" w:rsidRPr="00CA2300">
        <w:rPr>
          <w:rFonts w:ascii="ITC Avant Garde" w:eastAsia="Times New Roman" w:hAnsi="ITC Avant Garde"/>
          <w:bCs/>
          <w:lang w:eastAsia="es-MX"/>
        </w:rPr>
        <w:t xml:space="preserve">mínima </w:t>
      </w:r>
      <w:r w:rsidR="005869F9" w:rsidRPr="00CA2300">
        <w:rPr>
          <w:rFonts w:ascii="ITC Avant Garde" w:eastAsia="Times New Roman" w:hAnsi="ITC Avant Garde"/>
          <w:bCs/>
          <w:lang w:eastAsia="es-MX"/>
        </w:rPr>
        <w:t xml:space="preserve">por </w:t>
      </w:r>
      <w:r w:rsidR="00FF5E5F" w:rsidRPr="00CA2300">
        <w:rPr>
          <w:rFonts w:ascii="ITC Avant Garde" w:eastAsia="Times New Roman" w:hAnsi="ITC Avant Garde"/>
          <w:bCs/>
          <w:lang w:eastAsia="es-MX"/>
        </w:rPr>
        <w:t>$</w:t>
      </w:r>
      <w:r w:rsidR="009B5E3A" w:rsidRPr="00CA2300">
        <w:rPr>
          <w:rFonts w:ascii="ITC Avant Garde" w:hAnsi="ITC Avant Garde"/>
          <w:bCs/>
          <w:lang w:eastAsia="es-MX"/>
        </w:rPr>
        <w:t>2,335,774.96 (dos millones trescientos treinta y cinco mil setecientos setenta y cuatro pesos 96/100 M.N.)</w:t>
      </w:r>
      <w:r w:rsidR="005869F9" w:rsidRPr="00CA2300">
        <w:rPr>
          <w:rFonts w:ascii="ITC Avant Garde" w:eastAsia="Times New Roman" w:hAnsi="ITC Avant Garde"/>
          <w:bCs/>
          <w:lang w:eastAsia="es-MX"/>
        </w:rPr>
        <w:t xml:space="preserve"> que representa el </w:t>
      </w:r>
      <w:r w:rsidR="00FF5E5F" w:rsidRPr="00CA2300">
        <w:rPr>
          <w:rFonts w:ascii="ITC Avant Garde" w:eastAsia="Times New Roman" w:hAnsi="ITC Avant Garde"/>
          <w:bCs/>
          <w:lang w:eastAsia="es-MX"/>
        </w:rPr>
        <w:t>seis punto cero uno</w:t>
      </w:r>
      <w:r w:rsidR="005869F9" w:rsidRPr="00CA2300">
        <w:rPr>
          <w:rFonts w:ascii="ITC Avant Garde" w:eastAsia="Times New Roman" w:hAnsi="ITC Avant Garde"/>
          <w:bCs/>
          <w:lang w:eastAsia="es-MX"/>
        </w:rPr>
        <w:t xml:space="preserve"> por ciento del total de sus ingresos obtenidos en el ejercicio dos mil quince</w:t>
      </w:r>
      <w:r w:rsidR="002E4E82" w:rsidRPr="00CA2300">
        <w:rPr>
          <w:rFonts w:ascii="ITC Avant Garde" w:hAnsi="ITC Avant Garde"/>
        </w:rPr>
        <w:t xml:space="preserve">, </w:t>
      </w:r>
      <w:r w:rsidR="002E4E82" w:rsidRPr="00CA2300">
        <w:rPr>
          <w:rFonts w:ascii="ITC Avant Garde" w:eastAsia="Times New Roman" w:hAnsi="ITC Avant Garde"/>
          <w:lang w:eastAsia="es-MX"/>
        </w:rPr>
        <w:t xml:space="preserve">por incumplir lo dispuesto en el artículo 66 de la Ley Federal de Telecomunicaciones y Radiodifusión en relación con </w:t>
      </w:r>
      <w:r w:rsidR="005869F9" w:rsidRPr="00CA2300">
        <w:rPr>
          <w:rFonts w:ascii="ITC Avant Garde" w:eastAsia="Times New Roman" w:hAnsi="ITC Avant Garde"/>
          <w:lang w:eastAsia="es-MX"/>
        </w:rPr>
        <w:t xml:space="preserve">el artículo </w:t>
      </w:r>
      <w:r w:rsidR="002E4E82" w:rsidRPr="00CA2300">
        <w:rPr>
          <w:rFonts w:ascii="ITC Avant Garde" w:eastAsia="Times New Roman" w:hAnsi="ITC Avant Garde"/>
          <w:lang w:eastAsia="es-MX"/>
        </w:rPr>
        <w:t xml:space="preserve">75 del mismo ordenamiento, </w:t>
      </w:r>
      <w:r w:rsidR="002E4E82" w:rsidRPr="00CA2300">
        <w:rPr>
          <w:rFonts w:ascii="ITC Avant Garde" w:eastAsia="Times New Roman" w:hAnsi="ITC Avant Garde"/>
          <w:bCs/>
          <w:lang w:eastAsia="es-MX"/>
        </w:rPr>
        <w:t>ya que se encontraba prestando servicios públicos de telecomunicaciones sin contar con la concesión correspondiente.</w:t>
      </w:r>
    </w:p>
    <w:p w:rsidR="00AB3959" w:rsidRPr="00CA2300" w:rsidRDefault="008C17C0" w:rsidP="00390B14">
      <w:pPr>
        <w:pStyle w:val="Textoindependiente"/>
        <w:tabs>
          <w:tab w:val="left" w:pos="993"/>
        </w:tabs>
        <w:spacing w:before="240" w:after="240" w:line="360" w:lineRule="auto"/>
        <w:jc w:val="both"/>
        <w:rPr>
          <w:rFonts w:ascii="ITC Avant Garde" w:eastAsia="Times New Roman" w:hAnsi="ITC Avant Garde"/>
          <w:lang w:eastAsia="es-MX"/>
        </w:rPr>
      </w:pPr>
      <w:r w:rsidRPr="00CA2300">
        <w:rPr>
          <w:rFonts w:ascii="ITC Avant Garde" w:eastAsia="Times New Roman" w:hAnsi="ITC Avant Garde"/>
          <w:b/>
          <w:lang w:eastAsia="es-MX"/>
        </w:rPr>
        <w:t>TERCERO</w:t>
      </w:r>
      <w:r w:rsidR="003338F3" w:rsidRPr="00CA2300">
        <w:rPr>
          <w:rFonts w:ascii="ITC Avant Garde" w:eastAsia="Times New Roman" w:hAnsi="ITC Avant Garde"/>
          <w:b/>
          <w:lang w:eastAsia="es-MX"/>
        </w:rPr>
        <w:t>.</w:t>
      </w:r>
      <w:r w:rsidR="003338F3" w:rsidRPr="00CA2300">
        <w:rPr>
          <w:rFonts w:ascii="ITC Avant Garde" w:eastAsia="Times New Roman" w:hAnsi="ITC Avant Garde"/>
          <w:lang w:eastAsia="es-MX"/>
        </w:rPr>
        <w:t xml:space="preserve"> </w:t>
      </w:r>
      <w:r w:rsidR="00D74372" w:rsidRPr="00CA2300">
        <w:rPr>
          <w:rFonts w:ascii="ITC Avant Garde" w:hAnsi="ITC Avant Garde"/>
          <w:b/>
          <w:caps/>
        </w:rPr>
        <w:t>PANADERÍA LA ESPECIAL</w:t>
      </w:r>
      <w:r w:rsidR="00B517FE" w:rsidRPr="00CA2300">
        <w:rPr>
          <w:rFonts w:ascii="ITC Avant Garde" w:hAnsi="ITC Avant Garde"/>
          <w:b/>
          <w:caps/>
        </w:rPr>
        <w:t>, S.A. DE C.V.</w:t>
      </w:r>
      <w:r w:rsidR="007D49F7" w:rsidRPr="00CA2300">
        <w:rPr>
          <w:rFonts w:ascii="ITC Avant Garde" w:hAnsi="ITC Avant Garde"/>
          <w:b/>
          <w:caps/>
        </w:rPr>
        <w:t>,</w:t>
      </w:r>
      <w:r w:rsidR="00B517FE" w:rsidRPr="00CA2300">
        <w:rPr>
          <w:rFonts w:ascii="ITC Avant Garde" w:hAnsi="ITC Avant Garde"/>
          <w:b/>
          <w:caps/>
        </w:rPr>
        <w:t xml:space="preserve"> </w:t>
      </w:r>
      <w:r w:rsidR="00E05548" w:rsidRPr="00CA2300">
        <w:rPr>
          <w:rFonts w:ascii="ITC Avant Garde" w:eastAsia="Times New Roman" w:hAnsi="ITC Avant Garde"/>
          <w:lang w:eastAsia="es-MX"/>
        </w:rPr>
        <w:t>deberá cubrir ante la Administración Local de Recaudación del Servicio de Administración Tributaria que por razón de su domicilio fiscal le corresponda</w:t>
      </w:r>
      <w:r w:rsidR="00FF5E5F" w:rsidRPr="00CA2300">
        <w:rPr>
          <w:rFonts w:ascii="ITC Avant Garde" w:eastAsia="Times New Roman" w:hAnsi="ITC Avant Garde"/>
          <w:lang w:eastAsia="es-MX"/>
        </w:rPr>
        <w:t>,</w:t>
      </w:r>
      <w:r w:rsidR="00E05548" w:rsidRPr="00CA2300">
        <w:rPr>
          <w:rFonts w:ascii="ITC Avant Garde" w:eastAsia="Times New Roman" w:hAnsi="ITC Avant Garde"/>
          <w:lang w:eastAsia="es-MX"/>
        </w:rPr>
        <w:t xml:space="preserve"> la multa impuesta dentro del plazo de treinta días siguientes a aquél en que haya surtido efectos la notificación de la presente Resolución, en términos del artículo </w:t>
      </w:r>
      <w:r w:rsidR="00E05548" w:rsidRPr="00CA2300">
        <w:rPr>
          <w:rFonts w:ascii="ITC Avant Garde" w:eastAsia="Times New Roman" w:hAnsi="ITC Avant Garde"/>
          <w:b/>
          <w:lang w:eastAsia="es-MX"/>
        </w:rPr>
        <w:t>65 del Código Fiscal de la Federación</w:t>
      </w:r>
      <w:r w:rsidR="00E05548" w:rsidRPr="00CA2300">
        <w:rPr>
          <w:rFonts w:ascii="ITC Avant Garde" w:eastAsia="Times New Roman" w:hAnsi="ITC Avant Garde"/>
          <w:lang w:eastAsia="es-MX"/>
        </w:rPr>
        <w:t>.</w:t>
      </w:r>
    </w:p>
    <w:p w:rsidR="00AB3959" w:rsidRPr="00CA2300" w:rsidRDefault="00B517FE" w:rsidP="00390B14">
      <w:pPr>
        <w:pStyle w:val="Textoindependiente"/>
        <w:tabs>
          <w:tab w:val="left" w:pos="993"/>
        </w:tabs>
        <w:spacing w:before="240" w:after="240" w:line="360" w:lineRule="auto"/>
        <w:jc w:val="both"/>
        <w:rPr>
          <w:rFonts w:ascii="ITC Avant Garde" w:eastAsia="Times New Roman" w:hAnsi="ITC Avant Garde"/>
          <w:lang w:eastAsia="es-MX"/>
        </w:rPr>
      </w:pPr>
      <w:r w:rsidRPr="00CA2300">
        <w:rPr>
          <w:rFonts w:ascii="ITC Avant Garde" w:eastAsia="Times New Roman" w:hAnsi="ITC Avant Garde"/>
          <w:b/>
          <w:lang w:eastAsia="es-MX"/>
        </w:rPr>
        <w:lastRenderedPageBreak/>
        <w:t>CUARTO.</w:t>
      </w:r>
      <w:r w:rsidRPr="00CA2300">
        <w:rPr>
          <w:rFonts w:ascii="ITC Avant Garde" w:eastAsia="Times New Roman" w:hAnsi="ITC Avant Garde"/>
          <w:lang w:eastAsia="es-MX"/>
        </w:rPr>
        <w:t xml:space="preserve"> </w:t>
      </w:r>
      <w:r w:rsidR="00E05548" w:rsidRPr="00CA2300">
        <w:rPr>
          <w:rFonts w:ascii="ITC Avant Garde" w:eastAsia="Times New Roman" w:hAnsi="ITC Avant Garde"/>
          <w:lang w:eastAsia="es-MX"/>
        </w:rPr>
        <w:t>Gírese oficio a la autoridad exactora, a fin de que si la multa no es cubierta dentro del término de ley, con fundamento en el artículo 145 del Código Fiscal de la Federación, proceda a hacer efectivo el cobro de la misma.</w:t>
      </w:r>
    </w:p>
    <w:p w:rsidR="00AB3959" w:rsidRPr="00CA2300" w:rsidRDefault="00B517FE" w:rsidP="00390B14">
      <w:pPr>
        <w:pStyle w:val="Textoindependiente"/>
        <w:tabs>
          <w:tab w:val="left" w:pos="993"/>
        </w:tabs>
        <w:spacing w:before="240" w:after="240" w:line="360" w:lineRule="auto"/>
        <w:jc w:val="both"/>
        <w:rPr>
          <w:rFonts w:ascii="ITC Avant Garde" w:hAnsi="ITC Avant Garde"/>
        </w:rPr>
      </w:pPr>
      <w:r w:rsidRPr="00CA2300">
        <w:rPr>
          <w:rFonts w:ascii="ITC Avant Garde" w:eastAsia="Times New Roman" w:hAnsi="ITC Avant Garde"/>
          <w:b/>
          <w:lang w:eastAsia="es-MX"/>
        </w:rPr>
        <w:t xml:space="preserve">QUINTO. </w:t>
      </w:r>
      <w:r w:rsidRPr="00CA2300">
        <w:rPr>
          <w:rFonts w:ascii="ITC Avant Garde" w:eastAsia="Times New Roman" w:hAnsi="ITC Avant Garde"/>
          <w:lang w:eastAsia="es-MX"/>
        </w:rPr>
        <w:t xml:space="preserve">De conformidad con lo señalado en los Considerandos Cuarto, Quinto y Sexto de la presente Resolución, </w:t>
      </w:r>
      <w:r w:rsidR="00D74372" w:rsidRPr="00CA2300">
        <w:rPr>
          <w:rFonts w:ascii="ITC Avant Garde" w:hAnsi="ITC Avant Garde"/>
          <w:b/>
          <w:caps/>
        </w:rPr>
        <w:t>PANADERÍA LA ESPECIAL</w:t>
      </w:r>
      <w:r w:rsidRPr="00CA2300">
        <w:rPr>
          <w:rFonts w:ascii="ITC Avant Garde" w:hAnsi="ITC Avant Garde"/>
          <w:b/>
          <w:caps/>
        </w:rPr>
        <w:t xml:space="preserve">, S.A. DE C.V. </w:t>
      </w:r>
      <w:r w:rsidRPr="00CA2300">
        <w:rPr>
          <w:rFonts w:ascii="ITC Avant Garde" w:hAnsi="ITC Avant Garde"/>
          <w:caps/>
        </w:rPr>
        <w:t xml:space="preserve"> </w:t>
      </w:r>
      <w:r w:rsidR="00E05548" w:rsidRPr="00CA2300">
        <w:rPr>
          <w:rFonts w:ascii="ITC Avant Garde" w:eastAsia="Times New Roman" w:hAnsi="ITC Avant Garde"/>
          <w:lang w:eastAsia="es-MX"/>
        </w:rPr>
        <w:t xml:space="preserve">se encontraba </w:t>
      </w:r>
      <w:r w:rsidR="00E05548" w:rsidRPr="00CA2300">
        <w:rPr>
          <w:rFonts w:ascii="ITC Avant Garde" w:eastAsia="Times New Roman" w:hAnsi="ITC Avant Garde"/>
          <w:bCs/>
          <w:color w:val="000000"/>
          <w:lang w:eastAsia="es-MX"/>
        </w:rPr>
        <w:t xml:space="preserve">prestando servicios de telecomunicaciones consistentes en radiocomunicación privada haciendo uso </w:t>
      </w:r>
      <w:r w:rsidR="00513E8A" w:rsidRPr="00CA2300">
        <w:rPr>
          <w:rFonts w:ascii="ITC Avant Garde" w:eastAsia="Times New Roman" w:hAnsi="ITC Avant Garde"/>
          <w:bCs/>
          <w:color w:val="000000"/>
          <w:lang w:eastAsia="es-MX"/>
        </w:rPr>
        <w:t xml:space="preserve">la frecuencia </w:t>
      </w:r>
      <w:r w:rsidR="00513E8A" w:rsidRPr="00CA2300">
        <w:rPr>
          <w:rFonts w:ascii="ITC Avant Garde" w:hAnsi="ITC Avant Garde"/>
          <w:b/>
        </w:rPr>
        <w:t>457.975 MHz</w:t>
      </w:r>
      <w:r w:rsidR="00513E8A" w:rsidRPr="00CA2300">
        <w:t xml:space="preserve"> (</w:t>
      </w:r>
      <w:r w:rsidR="00513E8A" w:rsidRPr="00CA2300">
        <w:rPr>
          <w:rFonts w:ascii="ITC Avant Garde" w:hAnsi="ITC Avant Garde"/>
        </w:rPr>
        <w:t>de</w:t>
      </w:r>
      <w:r w:rsidR="00513E8A" w:rsidRPr="00CA2300">
        <w:t xml:space="preserve"> </w:t>
      </w:r>
      <w:r w:rsidR="00513E8A" w:rsidRPr="00CA2300">
        <w:rPr>
          <w:rFonts w:ascii="ITC Avant Garde" w:hAnsi="ITC Avant Garde"/>
        </w:rPr>
        <w:t>uso determinado) sin contar con la concesión correspondiente</w:t>
      </w:r>
      <w:r w:rsidR="00513E8A" w:rsidRPr="00CA2300">
        <w:rPr>
          <w:rFonts w:ascii="ITC Avant Garde" w:hAnsi="ITC Avant Garde"/>
          <w:b/>
        </w:rPr>
        <w:t xml:space="preserve"> </w:t>
      </w:r>
      <w:r w:rsidR="00513E8A" w:rsidRPr="00CA2300">
        <w:rPr>
          <w:rFonts w:ascii="ITC Avant Garde" w:hAnsi="ITC Avant Garde"/>
        </w:rPr>
        <w:t>y utilizando repetidores respecto de la frecuencia</w:t>
      </w:r>
      <w:r w:rsidR="00513E8A" w:rsidRPr="00CA2300">
        <w:rPr>
          <w:rFonts w:ascii="ITC Avant Garde" w:hAnsi="ITC Avant Garde"/>
          <w:b/>
        </w:rPr>
        <w:t xml:space="preserve"> 450.450 MHz  </w:t>
      </w:r>
      <w:r w:rsidR="00513E8A" w:rsidRPr="00CA2300">
        <w:rPr>
          <w:rFonts w:ascii="ITC Avant Garde" w:hAnsi="ITC Avant Garde"/>
        </w:rPr>
        <w:t>(de uso libre), no obstante que la normatividad de la materia</w:t>
      </w:r>
      <w:r w:rsidR="00513E8A" w:rsidRPr="00CA2300">
        <w:rPr>
          <w:rFonts w:ascii="ITC Avant Garde" w:hAnsi="ITC Avant Garde"/>
          <w:b/>
        </w:rPr>
        <w:t xml:space="preserve"> </w:t>
      </w:r>
      <w:r w:rsidR="00513E8A" w:rsidRPr="00CA2300">
        <w:rPr>
          <w:rFonts w:ascii="ITC Avant Garde" w:hAnsi="ITC Avant Garde"/>
        </w:rPr>
        <w:t>lo prohíbe</w:t>
      </w:r>
      <w:r w:rsidR="00513E8A" w:rsidRPr="00CA2300">
        <w:rPr>
          <w:rFonts w:ascii="ITC Avant Garde" w:eastAsia="Times New Roman" w:hAnsi="ITC Avant Garde"/>
          <w:bCs/>
          <w:color w:val="000000"/>
          <w:lang w:eastAsia="es-MX"/>
        </w:rPr>
        <w:t>,</w:t>
      </w:r>
      <w:r w:rsidRPr="00CA2300">
        <w:rPr>
          <w:rFonts w:ascii="ITC Avant Garde" w:eastAsia="Times New Roman" w:hAnsi="ITC Avant Garde"/>
          <w:lang w:eastAsia="es-MX"/>
        </w:rPr>
        <w:t xml:space="preserve"> </w:t>
      </w:r>
      <w:r w:rsidR="00E05548" w:rsidRPr="00CA2300">
        <w:rPr>
          <w:rFonts w:ascii="ITC Avant Garde" w:eastAsia="Times New Roman" w:hAnsi="ITC Avant Garde"/>
          <w:lang w:eastAsia="es-MX"/>
        </w:rPr>
        <w:t>y, en consecuencia, con fundamento en el artículo 305 de la Ley Federal de Telecomunicaciones y Radiodifusión, se declara la pérdida en beneficio de la Nación de</w:t>
      </w:r>
      <w:r w:rsidR="00FF5E5F" w:rsidRPr="00CA2300">
        <w:rPr>
          <w:rFonts w:ascii="ITC Avant Garde" w:eastAsia="Times New Roman" w:hAnsi="ITC Avant Garde"/>
          <w:lang w:eastAsia="es-MX"/>
        </w:rPr>
        <w:t xml:space="preserve"> </w:t>
      </w:r>
      <w:r w:rsidR="00E05548" w:rsidRPr="00CA2300">
        <w:rPr>
          <w:rFonts w:ascii="ITC Avant Garde" w:eastAsia="Times New Roman" w:hAnsi="ITC Avant Garde"/>
          <w:lang w:eastAsia="es-MX"/>
        </w:rPr>
        <w:t>l</w:t>
      </w:r>
      <w:r w:rsidR="00FF5E5F" w:rsidRPr="00CA2300">
        <w:rPr>
          <w:rFonts w:ascii="ITC Avant Garde" w:eastAsia="Times New Roman" w:hAnsi="ITC Avant Garde"/>
          <w:lang w:eastAsia="es-MX"/>
        </w:rPr>
        <w:t>os</w:t>
      </w:r>
      <w:r w:rsidR="00E05548" w:rsidRPr="00CA2300">
        <w:rPr>
          <w:rFonts w:ascii="ITC Avant Garde" w:eastAsia="Times New Roman" w:hAnsi="ITC Avant Garde"/>
          <w:lang w:eastAsia="es-MX"/>
        </w:rPr>
        <w:t xml:space="preserve"> </w:t>
      </w:r>
      <w:r w:rsidR="00E05548" w:rsidRPr="00CA2300">
        <w:rPr>
          <w:rFonts w:ascii="ITC Avant Garde" w:eastAsia="Times New Roman" w:hAnsi="ITC Avant Garde"/>
          <w:bCs/>
          <w:color w:val="000000"/>
          <w:lang w:eastAsia="es-MX"/>
        </w:rPr>
        <w:t>equipo</w:t>
      </w:r>
      <w:r w:rsidR="00FF5E5F" w:rsidRPr="00CA2300">
        <w:rPr>
          <w:rFonts w:ascii="ITC Avant Garde" w:eastAsia="Times New Roman" w:hAnsi="ITC Avant Garde"/>
          <w:bCs/>
          <w:color w:val="000000"/>
          <w:lang w:eastAsia="es-MX"/>
        </w:rPr>
        <w:t>s</w:t>
      </w:r>
      <w:r w:rsidR="00E05548" w:rsidRPr="00CA2300">
        <w:rPr>
          <w:rFonts w:ascii="ITC Avant Garde" w:eastAsia="Times New Roman" w:hAnsi="ITC Avant Garde"/>
          <w:bCs/>
          <w:color w:val="000000"/>
          <w:lang w:eastAsia="es-MX"/>
        </w:rPr>
        <w:t xml:space="preserve"> empleado</w:t>
      </w:r>
      <w:r w:rsidR="00FF5E5F" w:rsidRPr="00CA2300">
        <w:rPr>
          <w:rFonts w:ascii="ITC Avant Garde" w:eastAsia="Times New Roman" w:hAnsi="ITC Avant Garde"/>
          <w:bCs/>
          <w:color w:val="000000"/>
          <w:lang w:eastAsia="es-MX"/>
        </w:rPr>
        <w:t>s</w:t>
      </w:r>
      <w:r w:rsidR="00E05548" w:rsidRPr="00CA2300">
        <w:rPr>
          <w:rFonts w:ascii="ITC Avant Garde" w:eastAsia="Times New Roman" w:hAnsi="ITC Avant Garde"/>
          <w:bCs/>
          <w:color w:val="000000"/>
          <w:lang w:eastAsia="es-MX"/>
        </w:rPr>
        <w:t xml:space="preserve"> en la comisión de dicha infracción consistente</w:t>
      </w:r>
      <w:r w:rsidR="00FF5E5F" w:rsidRPr="00CA2300">
        <w:rPr>
          <w:rFonts w:ascii="ITC Avant Garde" w:eastAsia="Times New Roman" w:hAnsi="ITC Avant Garde"/>
          <w:bCs/>
          <w:color w:val="000000"/>
          <w:lang w:eastAsia="es-MX"/>
        </w:rPr>
        <w:t>s</w:t>
      </w:r>
      <w:r w:rsidR="00E05548" w:rsidRPr="00CA2300">
        <w:rPr>
          <w:rFonts w:ascii="ITC Avant Garde" w:hAnsi="ITC Avant Garde"/>
        </w:rPr>
        <w:t xml:space="preserve"> en </w:t>
      </w:r>
      <w:r w:rsidR="00FF5E5F" w:rsidRPr="00CA2300">
        <w:rPr>
          <w:rFonts w:ascii="ITC Avant Garde" w:hAnsi="ITC Avant Garde"/>
        </w:rPr>
        <w:t>:</w:t>
      </w:r>
    </w:p>
    <w:p w:rsidR="00AB3959" w:rsidRPr="00CA2300" w:rsidRDefault="00FF5E5F" w:rsidP="00390B14">
      <w:pPr>
        <w:pStyle w:val="Textoindependiente"/>
        <w:numPr>
          <w:ilvl w:val="0"/>
          <w:numId w:val="32"/>
        </w:numPr>
        <w:tabs>
          <w:tab w:val="left" w:pos="993"/>
        </w:tabs>
        <w:spacing w:before="240" w:after="240" w:line="360" w:lineRule="auto"/>
        <w:jc w:val="both"/>
        <w:rPr>
          <w:rFonts w:ascii="ITC Avant Garde" w:hAnsi="ITC Avant Garde"/>
        </w:rPr>
      </w:pPr>
      <w:r w:rsidRPr="00CA2300">
        <w:rPr>
          <w:rFonts w:ascii="ITC Avant Garde" w:hAnsi="ITC Avant Garde"/>
        </w:rPr>
        <w:t>U</w:t>
      </w:r>
      <w:r w:rsidR="004F62C0" w:rsidRPr="00CA2300">
        <w:rPr>
          <w:rFonts w:ascii="ITC Avant Garde" w:hAnsi="ITC Avant Garde"/>
        </w:rPr>
        <w:t xml:space="preserve">n </w:t>
      </w:r>
      <w:r w:rsidR="005869F9" w:rsidRPr="00CA2300">
        <w:rPr>
          <w:rFonts w:ascii="ITC Avant Garde" w:hAnsi="ITC Avant Garde"/>
        </w:rPr>
        <w:t xml:space="preserve">equipo de radiocomunicación privada, marca ICOM, Modelo: IC-F221S, número de serie: 5269082, con chasis plástico de color negro y disipador de calor integrado, conectado mediante una línea de transmisión coaxial de aproximadamente 15 metros a una antena tipo </w:t>
      </w:r>
      <w:proofErr w:type="spellStart"/>
      <w:r w:rsidR="005869F9" w:rsidRPr="00CA2300">
        <w:rPr>
          <w:rFonts w:ascii="ITC Avant Garde" w:hAnsi="ITC Avant Garde"/>
        </w:rPr>
        <w:t>monopolo</w:t>
      </w:r>
      <w:proofErr w:type="spellEnd"/>
      <w:r w:rsidR="005869F9" w:rsidRPr="00CA2300">
        <w:rPr>
          <w:rFonts w:ascii="ITC Avant Garde" w:hAnsi="ITC Avant Garde"/>
        </w:rPr>
        <w:t xml:space="preserve"> en la azotea del inmueble. </w:t>
      </w:r>
    </w:p>
    <w:p w:rsidR="00AB3959" w:rsidRPr="00CA2300" w:rsidRDefault="00FF5E5F" w:rsidP="00390B14">
      <w:pPr>
        <w:pStyle w:val="Textoindependiente"/>
        <w:numPr>
          <w:ilvl w:val="0"/>
          <w:numId w:val="32"/>
        </w:numPr>
        <w:tabs>
          <w:tab w:val="left" w:pos="993"/>
        </w:tabs>
        <w:spacing w:before="240" w:after="240" w:line="360" w:lineRule="auto"/>
        <w:jc w:val="both"/>
        <w:rPr>
          <w:rFonts w:ascii="ITC Avant Garde" w:hAnsi="ITC Avant Garde"/>
        </w:rPr>
      </w:pPr>
      <w:r w:rsidRPr="00CA2300">
        <w:rPr>
          <w:rFonts w:ascii="ITC Avant Garde" w:hAnsi="ITC Avant Garde"/>
        </w:rPr>
        <w:t>U</w:t>
      </w:r>
      <w:r w:rsidR="005869F9" w:rsidRPr="00CA2300">
        <w:rPr>
          <w:rFonts w:ascii="ITC Avant Garde" w:hAnsi="ITC Avant Garde"/>
        </w:rPr>
        <w:t xml:space="preserve">n equipo repetidor, marca KENWOOD, Modelo: TKR-850, número de serie: B3A00129, con chasis metálico de color negro y disipador de calor integrado, conectado mediante una línea de transmisión coaxial de aproximadamente 15 metros a una antena tipo </w:t>
      </w:r>
      <w:proofErr w:type="spellStart"/>
      <w:r w:rsidR="005869F9" w:rsidRPr="00CA2300">
        <w:rPr>
          <w:rFonts w:ascii="ITC Avant Garde" w:hAnsi="ITC Avant Garde"/>
        </w:rPr>
        <w:t>monopolo</w:t>
      </w:r>
      <w:proofErr w:type="spellEnd"/>
      <w:r w:rsidR="005869F9" w:rsidRPr="00CA2300">
        <w:rPr>
          <w:rFonts w:ascii="ITC Avant Garde" w:hAnsi="ITC Avant Garde"/>
        </w:rPr>
        <w:t xml:space="preserve"> soportada con torre arriostrada</w:t>
      </w:r>
      <w:r w:rsidRPr="00CA2300">
        <w:rPr>
          <w:rFonts w:ascii="ITC Avant Garde" w:hAnsi="ITC Avant Garde"/>
        </w:rPr>
        <w:t>.</w:t>
      </w:r>
    </w:p>
    <w:p w:rsidR="00AB3959" w:rsidRPr="00CA2300" w:rsidRDefault="00FF5E5F" w:rsidP="00390B14">
      <w:pPr>
        <w:pStyle w:val="Textoindependiente"/>
        <w:tabs>
          <w:tab w:val="left" w:pos="993"/>
        </w:tabs>
        <w:spacing w:before="240" w:after="240" w:line="360" w:lineRule="auto"/>
        <w:jc w:val="both"/>
        <w:rPr>
          <w:rFonts w:ascii="ITC Avant Garde" w:hAnsi="ITC Avant Garde"/>
        </w:rPr>
      </w:pPr>
      <w:r w:rsidRPr="00CA2300">
        <w:rPr>
          <w:rFonts w:ascii="ITC Avant Garde" w:hAnsi="ITC Avant Garde"/>
        </w:rPr>
        <w:t>M</w:t>
      </w:r>
      <w:r w:rsidR="003338F3" w:rsidRPr="00CA2300">
        <w:rPr>
          <w:rFonts w:ascii="ITC Avant Garde" w:hAnsi="ITC Avant Garde"/>
        </w:rPr>
        <w:t xml:space="preserve">ismos que fueron debidamente identificados en el </w:t>
      </w:r>
      <w:r w:rsidR="003338F3" w:rsidRPr="00CA2300">
        <w:rPr>
          <w:rFonts w:ascii="ITC Avant Garde" w:hAnsi="ITC Avant Garde"/>
          <w:b/>
        </w:rPr>
        <w:t xml:space="preserve">ACTA DE VERIFICACIÓN </w:t>
      </w:r>
      <w:r w:rsidR="005869F9" w:rsidRPr="00CA2300">
        <w:rPr>
          <w:rFonts w:ascii="ITC Avant Garde" w:hAnsi="ITC Avant Garde" w:cs="Tahoma"/>
          <w:b/>
        </w:rPr>
        <w:t>IFT/UC/DGV/242/2016</w:t>
      </w:r>
      <w:r w:rsidR="004F62C0" w:rsidRPr="00CA2300">
        <w:rPr>
          <w:rFonts w:ascii="ITC Avant Garde" w:hAnsi="ITC Avant Garde" w:cs="Tahoma"/>
          <w:b/>
        </w:rPr>
        <w:t>.</w:t>
      </w:r>
    </w:p>
    <w:p w:rsidR="00AB3959" w:rsidRPr="00CA2300" w:rsidRDefault="00E05548" w:rsidP="00390B14">
      <w:pPr>
        <w:pStyle w:val="Textoindependiente"/>
        <w:spacing w:before="240" w:after="240" w:line="360" w:lineRule="auto"/>
        <w:jc w:val="both"/>
        <w:rPr>
          <w:rFonts w:ascii="ITC Avant Garde" w:eastAsia="Times New Roman" w:hAnsi="ITC Avant Garde"/>
          <w:bCs/>
          <w:color w:val="000000"/>
          <w:lang w:eastAsia="es-MX"/>
        </w:rPr>
      </w:pPr>
      <w:r w:rsidRPr="00CA2300">
        <w:rPr>
          <w:rFonts w:ascii="ITC Avant Garde" w:eastAsia="Times New Roman" w:hAnsi="ITC Avant Garde"/>
          <w:b/>
          <w:lang w:eastAsia="es-MX"/>
        </w:rPr>
        <w:t>SEXTO</w:t>
      </w:r>
      <w:r w:rsidR="003338F3" w:rsidRPr="00CA2300">
        <w:rPr>
          <w:rFonts w:ascii="ITC Avant Garde" w:eastAsia="Times New Roman" w:hAnsi="ITC Avant Garde"/>
          <w:b/>
          <w:lang w:eastAsia="es-MX"/>
        </w:rPr>
        <w:t>.</w:t>
      </w:r>
      <w:r w:rsidR="003338F3" w:rsidRPr="00CA2300">
        <w:rPr>
          <w:rFonts w:ascii="ITC Avant Garde" w:eastAsia="Times New Roman" w:hAnsi="ITC Avant Garde"/>
          <w:lang w:eastAsia="es-MX"/>
        </w:rPr>
        <w:t xml:space="preserve"> </w:t>
      </w:r>
      <w:r w:rsidR="00DE11BB" w:rsidRPr="00CA2300">
        <w:rPr>
          <w:rFonts w:ascii="ITC Avant Garde"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w:t>
      </w:r>
      <w:r w:rsidR="00DE11BB" w:rsidRPr="00CA2300">
        <w:rPr>
          <w:rFonts w:ascii="ITC Avant Garde" w:hAnsi="ITC Avant Garde"/>
          <w:lang w:eastAsia="es-MX"/>
        </w:rPr>
        <w:lastRenderedPageBreak/>
        <w:t>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w:t>
      </w:r>
      <w:r w:rsidR="00C97BA3" w:rsidRPr="00CA2300">
        <w:rPr>
          <w:rFonts w:ascii="ITC Avant Garde" w:hAnsi="ITC Avant Garde"/>
          <w:lang w:eastAsia="es-MX"/>
        </w:rPr>
        <w:t>amente al</w:t>
      </w:r>
      <w:r w:rsidR="00DE11BB" w:rsidRPr="00CA2300">
        <w:rPr>
          <w:rFonts w:ascii="ITC Avant Garde" w:hAnsi="ITC Avant Garde"/>
          <w:lang w:eastAsia="es-MX"/>
        </w:rPr>
        <w:t xml:space="preserve"> inventario pormenorizado de los citados bienes, debiendo los servidores públicos comisionados para esta diligencia, de ser necesario, solicitar el auxilio inmediato de la fuerza pública para lograr el cometido de mérito, de conformidad con los</w:t>
      </w:r>
      <w:r w:rsidR="00DE11BB" w:rsidRPr="00CA2300">
        <w:rPr>
          <w:rFonts w:ascii="ITC Avant Garde" w:hAnsi="ITC Avant Garde"/>
          <w:color w:val="000000"/>
          <w:lang w:eastAsia="es-MX"/>
        </w:rPr>
        <w:t xml:space="preserve"> artículos 75 de la Ley Federal de Procedimiento Administrativo y 43, fracción VII, del Estatuto Orgánico del Instituto Federal de Telecomunicaciones.</w:t>
      </w:r>
      <w:r w:rsidRPr="00CA2300">
        <w:rPr>
          <w:rFonts w:ascii="ITC Avant Garde" w:eastAsia="Times New Roman" w:hAnsi="ITC Avant Garde"/>
          <w:lang w:eastAsia="es-MX"/>
        </w:rPr>
        <w:t>.</w:t>
      </w:r>
    </w:p>
    <w:p w:rsidR="00AB3959" w:rsidRPr="00CA2300" w:rsidRDefault="00E05548" w:rsidP="00390B14">
      <w:pPr>
        <w:pStyle w:val="Textoindependiente"/>
        <w:tabs>
          <w:tab w:val="left" w:pos="993"/>
        </w:tabs>
        <w:spacing w:before="240" w:after="240" w:line="360" w:lineRule="auto"/>
        <w:jc w:val="both"/>
        <w:rPr>
          <w:rFonts w:ascii="ITC Avant Garde" w:eastAsia="Times New Roman" w:hAnsi="ITC Avant Garde"/>
          <w:lang w:eastAsia="es-MX"/>
        </w:rPr>
      </w:pPr>
      <w:r w:rsidRPr="00CA2300">
        <w:rPr>
          <w:rFonts w:ascii="ITC Avant Garde" w:eastAsia="Times New Roman" w:hAnsi="ITC Avant Garde"/>
          <w:b/>
          <w:lang w:eastAsia="es-MX"/>
        </w:rPr>
        <w:t>SÉPTIMO.</w:t>
      </w:r>
      <w:r w:rsidRPr="00CA2300">
        <w:rPr>
          <w:rFonts w:ascii="ITC Avant Garde" w:eastAsia="Times New Roman" w:hAnsi="ITC Avant Garde"/>
          <w:lang w:eastAsia="es-MX"/>
        </w:rPr>
        <w:t xml:space="preserve"> Con fundamento en el artículo 35, fracción I de la Ley Federal de Procedimiento Administrativo, se ordena que la presente Resolución se notifique a</w:t>
      </w:r>
      <w:r w:rsidRPr="00CA2300">
        <w:rPr>
          <w:rFonts w:ascii="ITC Avant Garde" w:hAnsi="ITC Avant Garde"/>
          <w:b/>
        </w:rPr>
        <w:t xml:space="preserve"> </w:t>
      </w:r>
      <w:r w:rsidR="00D74372" w:rsidRPr="00CA2300">
        <w:rPr>
          <w:rFonts w:ascii="ITC Avant Garde" w:hAnsi="ITC Avant Garde"/>
          <w:b/>
          <w:caps/>
        </w:rPr>
        <w:t>PANADERÍA LA ESPECIAL</w:t>
      </w:r>
      <w:r w:rsidR="004F62C0" w:rsidRPr="00CA2300">
        <w:rPr>
          <w:rFonts w:ascii="ITC Avant Garde" w:hAnsi="ITC Avant Garde"/>
          <w:b/>
          <w:caps/>
        </w:rPr>
        <w:t>, S.A. DE C.V.</w:t>
      </w:r>
      <w:r w:rsidR="003338F3" w:rsidRPr="00CA2300">
        <w:rPr>
          <w:rFonts w:ascii="ITC Avant Garde" w:eastAsia="Times New Roman" w:hAnsi="ITC Avant Garde"/>
          <w:b/>
          <w:bCs/>
          <w:color w:val="000000"/>
          <w:lang w:eastAsia="es-MX"/>
        </w:rPr>
        <w:t xml:space="preserve"> </w:t>
      </w:r>
      <w:r w:rsidR="003338F3" w:rsidRPr="00CA2300">
        <w:rPr>
          <w:rFonts w:ascii="ITC Avant Garde" w:eastAsia="Times New Roman" w:hAnsi="ITC Avant Garde"/>
          <w:lang w:eastAsia="es-MX"/>
        </w:rPr>
        <w:t>en el domicilio precisado en el proemio de la presente Resolución</w:t>
      </w:r>
      <w:r w:rsidR="003338F3" w:rsidRPr="00CA2300">
        <w:rPr>
          <w:rFonts w:ascii="ITC Avant Garde" w:eastAsia="Times New Roman" w:hAnsi="ITC Avant Garde"/>
          <w:bCs/>
          <w:color w:val="000000"/>
          <w:lang w:eastAsia="es-MX"/>
        </w:rPr>
        <w:t>.</w:t>
      </w:r>
    </w:p>
    <w:p w:rsidR="00AB3959" w:rsidRPr="00CA2300" w:rsidRDefault="00E05548" w:rsidP="00390B14">
      <w:pPr>
        <w:pStyle w:val="Textoindependiente"/>
        <w:tabs>
          <w:tab w:val="left" w:pos="993"/>
        </w:tabs>
        <w:spacing w:before="240" w:after="240" w:line="360" w:lineRule="auto"/>
        <w:jc w:val="both"/>
        <w:rPr>
          <w:rFonts w:ascii="ITC Avant Garde" w:eastAsia="Times New Roman" w:hAnsi="ITC Avant Garde"/>
          <w:lang w:eastAsia="es-MX"/>
        </w:rPr>
      </w:pPr>
      <w:r w:rsidRPr="00CA2300">
        <w:rPr>
          <w:rFonts w:ascii="ITC Avant Garde" w:eastAsia="Times New Roman" w:hAnsi="ITC Avant Garde"/>
          <w:b/>
          <w:lang w:eastAsia="es-MX"/>
        </w:rPr>
        <w:t xml:space="preserve">OCTAVO. </w:t>
      </w:r>
      <w:r w:rsidRPr="00CA2300">
        <w:rPr>
          <w:rFonts w:ascii="ITC Avant Garde" w:eastAsia="Times New Roman" w:hAnsi="ITC Avant Garde"/>
          <w:lang w:eastAsia="es-MX"/>
        </w:rPr>
        <w:t xml:space="preserve">En términos del artículo 3, fracción XIV de la Ley Federal de Procedimiento Administrativo, se informa a </w:t>
      </w:r>
      <w:r w:rsidR="00D74372" w:rsidRPr="00CA2300">
        <w:rPr>
          <w:rFonts w:ascii="ITC Avant Garde" w:hAnsi="ITC Avant Garde"/>
          <w:b/>
          <w:caps/>
        </w:rPr>
        <w:t>PANADERÍA LA ESPECIAL</w:t>
      </w:r>
      <w:r w:rsidR="004F62C0" w:rsidRPr="00CA2300">
        <w:rPr>
          <w:rFonts w:ascii="ITC Avant Garde" w:hAnsi="ITC Avant Garde"/>
          <w:b/>
          <w:caps/>
        </w:rPr>
        <w:t xml:space="preserve">, S.A. DE C.V. </w:t>
      </w:r>
      <w:r w:rsidRPr="00CA2300">
        <w:rPr>
          <w:rFonts w:ascii="ITC Avant Garde" w:eastAsia="Times New Roman" w:hAnsi="ITC Avant Garde"/>
          <w:bCs/>
          <w:color w:val="000000"/>
          <w:lang w:eastAsia="es-MX"/>
        </w:rPr>
        <w:t xml:space="preserve">que podrá consultar el expediente en que se actúa en las oficinas de la Unidad de Cumplimiento del este Instituto Federal de Telecomunicaciones, con domicilio en </w:t>
      </w:r>
      <w:r w:rsidRPr="00CA2300">
        <w:rPr>
          <w:rFonts w:ascii="ITC Avant Garde" w:hAnsi="ITC Avant Garde"/>
          <w:color w:val="000000"/>
        </w:rPr>
        <w:t>Avenida Insurgentes Sur número 838, cuarto piso, Colonia Del Valle, Delegación Benito Juárez, México, Distrito Federal, Código Postal 03100</w:t>
      </w:r>
      <w:r w:rsidRPr="00CA2300">
        <w:rPr>
          <w:rFonts w:ascii="ITC Avant Garde" w:eastAsia="Times New Roman" w:hAnsi="ITC Avant Garde"/>
          <w:bCs/>
          <w:color w:val="000000"/>
          <w:lang w:eastAsia="es-MX"/>
        </w:rPr>
        <w:t xml:space="preserve">, </w:t>
      </w:r>
      <w:r w:rsidRPr="00CA2300">
        <w:rPr>
          <w:rFonts w:ascii="ITC Avant Garde" w:eastAsia="Times New Roman" w:hAnsi="ITC Avant Garde"/>
          <w:lang w:eastAsia="es-MX"/>
        </w:rPr>
        <w:t xml:space="preserve">(edificio alterno a la sede de este Instituto), </w:t>
      </w:r>
      <w:r w:rsidRPr="00CA2300">
        <w:rPr>
          <w:rFonts w:ascii="ITC Avant Garde" w:eastAsia="Times New Roman" w:hAnsi="ITC Avant Garde"/>
          <w:bCs/>
          <w:color w:val="000000"/>
          <w:lang w:eastAsia="es-MX"/>
        </w:rPr>
        <w:t>dentro del siguiente horario: de lunes a jueves las 9:00 a las 18:</w:t>
      </w:r>
      <w:r w:rsidR="00FF5E5F" w:rsidRPr="00CA2300">
        <w:rPr>
          <w:rFonts w:ascii="ITC Avant Garde" w:eastAsia="Times New Roman" w:hAnsi="ITC Avant Garde"/>
          <w:bCs/>
          <w:color w:val="000000"/>
          <w:lang w:eastAsia="es-MX"/>
        </w:rPr>
        <w:t>3</w:t>
      </w:r>
      <w:r w:rsidRPr="00CA2300">
        <w:rPr>
          <w:rFonts w:ascii="ITC Avant Garde" w:eastAsia="Times New Roman" w:hAnsi="ITC Avant Garde"/>
          <w:bCs/>
          <w:color w:val="000000"/>
          <w:lang w:eastAsia="es-MX"/>
        </w:rPr>
        <w:t xml:space="preserve">0 horas y el viernes de </w:t>
      </w:r>
      <w:r w:rsidR="00FF5E5F" w:rsidRPr="00CA2300">
        <w:rPr>
          <w:rFonts w:ascii="ITC Avant Garde" w:eastAsia="Times New Roman" w:hAnsi="ITC Avant Garde"/>
          <w:bCs/>
          <w:color w:val="000000"/>
          <w:lang w:eastAsia="es-MX"/>
        </w:rPr>
        <w:t>9</w:t>
      </w:r>
      <w:r w:rsidRPr="00CA2300">
        <w:rPr>
          <w:rFonts w:ascii="ITC Avant Garde" w:eastAsia="Times New Roman" w:hAnsi="ITC Avant Garde"/>
          <w:bCs/>
          <w:color w:val="000000"/>
          <w:lang w:eastAsia="es-MX"/>
        </w:rPr>
        <w:t>:</w:t>
      </w:r>
      <w:r w:rsidR="00FF5E5F" w:rsidRPr="00CA2300">
        <w:rPr>
          <w:rFonts w:ascii="ITC Avant Garde" w:eastAsia="Times New Roman" w:hAnsi="ITC Avant Garde"/>
          <w:bCs/>
          <w:color w:val="000000"/>
          <w:lang w:eastAsia="es-MX"/>
        </w:rPr>
        <w:t>0</w:t>
      </w:r>
      <w:r w:rsidRPr="00CA2300">
        <w:rPr>
          <w:rFonts w:ascii="ITC Avant Garde" w:eastAsia="Times New Roman" w:hAnsi="ITC Avant Garde"/>
          <w:bCs/>
          <w:color w:val="000000"/>
          <w:lang w:eastAsia="es-MX"/>
        </w:rPr>
        <w:t>0 a 1</w:t>
      </w:r>
      <w:r w:rsidR="00FF5E5F" w:rsidRPr="00CA2300">
        <w:rPr>
          <w:rFonts w:ascii="ITC Avant Garde" w:eastAsia="Times New Roman" w:hAnsi="ITC Avant Garde"/>
          <w:bCs/>
          <w:color w:val="000000"/>
          <w:lang w:eastAsia="es-MX"/>
        </w:rPr>
        <w:t>5</w:t>
      </w:r>
      <w:r w:rsidRPr="00CA2300">
        <w:rPr>
          <w:rFonts w:ascii="ITC Avant Garde" w:eastAsia="Times New Roman" w:hAnsi="ITC Avant Garde"/>
          <w:bCs/>
          <w:color w:val="000000"/>
          <w:lang w:eastAsia="es-MX"/>
        </w:rPr>
        <w:t>:</w:t>
      </w:r>
      <w:r w:rsidR="00FF5E5F" w:rsidRPr="00CA2300">
        <w:rPr>
          <w:rFonts w:ascii="ITC Avant Garde" w:eastAsia="Times New Roman" w:hAnsi="ITC Avant Garde"/>
          <w:bCs/>
          <w:color w:val="000000"/>
          <w:lang w:eastAsia="es-MX"/>
        </w:rPr>
        <w:t>0</w:t>
      </w:r>
      <w:r w:rsidRPr="00CA2300">
        <w:rPr>
          <w:rFonts w:ascii="ITC Avant Garde" w:eastAsia="Times New Roman" w:hAnsi="ITC Avant Garde"/>
          <w:bCs/>
          <w:color w:val="000000"/>
          <w:lang w:eastAsia="es-MX"/>
        </w:rPr>
        <w:t>0 horas.</w:t>
      </w:r>
    </w:p>
    <w:p w:rsidR="00AB3959" w:rsidRPr="00CA2300" w:rsidRDefault="00E05548" w:rsidP="00390B14">
      <w:pPr>
        <w:pStyle w:val="Textoindependiente"/>
        <w:tabs>
          <w:tab w:val="left" w:pos="993"/>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
          <w:lang w:eastAsia="es-MX"/>
        </w:rPr>
        <w:t>NOVENO.</w:t>
      </w:r>
      <w:r w:rsidRPr="00CA2300">
        <w:rPr>
          <w:rFonts w:ascii="ITC Avant Garde" w:eastAsia="Times New Roman" w:hAnsi="ITC Avant Garde"/>
          <w:lang w:eastAsia="es-MX"/>
        </w:rPr>
        <w:t xml:space="preserve"> </w:t>
      </w:r>
      <w:r w:rsidRPr="00CA2300">
        <w:rPr>
          <w:rFonts w:ascii="ITC Avant Garde" w:eastAsia="Times New Roman" w:hAnsi="ITC Avant Garde"/>
          <w:bCs/>
          <w:lang w:eastAsia="es-MX"/>
        </w:rPr>
        <w:t xml:space="preserve">En cumplimiento a lo dispuesto en los artículos 3, fracción XV y 39 de la Ley Federal de Procedimiento Administrativo, se hace del conocimiento de </w:t>
      </w:r>
      <w:r w:rsidR="00D74372" w:rsidRPr="00CA2300">
        <w:rPr>
          <w:rFonts w:ascii="ITC Avant Garde" w:hAnsi="ITC Avant Garde"/>
          <w:b/>
          <w:caps/>
        </w:rPr>
        <w:t>PANADERÍA LA ESPECIAL</w:t>
      </w:r>
      <w:r w:rsidR="004F62C0" w:rsidRPr="00CA2300">
        <w:rPr>
          <w:rFonts w:ascii="ITC Avant Garde" w:hAnsi="ITC Avant Garde"/>
          <w:b/>
          <w:caps/>
        </w:rPr>
        <w:t>, S.A. DE C.V.</w:t>
      </w:r>
      <w:r w:rsidR="003338F3" w:rsidRPr="00CA2300">
        <w:rPr>
          <w:rFonts w:ascii="ITC Avant Garde" w:eastAsia="Times New Roman" w:hAnsi="ITC Avant Garde"/>
          <w:lang w:eastAsia="es-MX"/>
        </w:rPr>
        <w:t>,</w:t>
      </w:r>
      <w:r w:rsidR="003338F3" w:rsidRPr="00CA2300">
        <w:rPr>
          <w:rFonts w:ascii="ITC Avant Garde" w:eastAsia="Times New Roman" w:hAnsi="ITC Avant Garde"/>
          <w:bCs/>
          <w:lang w:eastAsia="es-MX"/>
        </w:rPr>
        <w:t xml:space="preserve"> </w:t>
      </w:r>
      <w:r w:rsidRPr="00CA2300">
        <w:rPr>
          <w:rFonts w:ascii="ITC Avant Garde" w:eastAsia="Times New Roman" w:hAnsi="ITC Avant Garde"/>
          <w:bCs/>
          <w:lang w:eastAsia="es-MX"/>
        </w:rPr>
        <w:t xml:space="preserve">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el Distrito Federal, y </w:t>
      </w:r>
      <w:r w:rsidRPr="00CA2300">
        <w:rPr>
          <w:rFonts w:ascii="ITC Avant Garde" w:eastAsia="Times New Roman" w:hAnsi="ITC Avant Garde"/>
          <w:bCs/>
          <w:lang w:eastAsia="es-MX"/>
        </w:rPr>
        <w:lastRenderedPageBreak/>
        <w:t>jurisdicción territorial en toda la República, el juicio de amparo indirecto dentro del plazo de quince días hábiles contados a partir de que surta efectos la notificación de la presente resolución, en términos del artículo 17</w:t>
      </w:r>
      <w:r w:rsidRPr="00CA2300">
        <w:rPr>
          <w:rFonts w:ascii="ITC Avant Garde" w:hAnsi="ITC Avant Garde"/>
        </w:rPr>
        <w:t xml:space="preserve"> </w:t>
      </w:r>
      <w:r w:rsidRPr="00CA2300">
        <w:rPr>
          <w:rFonts w:ascii="ITC Avant Garde" w:eastAsia="Times New Roman" w:hAnsi="ITC Avant Garde"/>
          <w:bCs/>
          <w:lang w:eastAsia="es-MX"/>
        </w:rPr>
        <w:t>a Ley de Amparo, Reglamentaria de los artículos 103 y 107 de la Constitución Política de los Estados Unidos Mexicanos.</w:t>
      </w:r>
    </w:p>
    <w:p w:rsidR="00AB3959" w:rsidRPr="00CA2300" w:rsidRDefault="00E05548" w:rsidP="00390B14">
      <w:pPr>
        <w:pStyle w:val="Textoindependiente"/>
        <w:tabs>
          <w:tab w:val="left" w:pos="993"/>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
          <w:bCs/>
          <w:lang w:eastAsia="es-MX"/>
        </w:rPr>
        <w:t>DÉCIMO.</w:t>
      </w:r>
      <w:r w:rsidRPr="00CA2300">
        <w:rPr>
          <w:rFonts w:ascii="ITC Avant Garde" w:eastAsia="Times New Roman" w:hAnsi="ITC Avant Garde"/>
          <w:bCs/>
          <w:lang w:eastAsia="es-MX"/>
        </w:rPr>
        <w:t xml:space="preserve"> En su oportunidad archívese el expediente como asunto total y definitivamente concluido.</w:t>
      </w:r>
    </w:p>
    <w:p w:rsidR="00AB3959" w:rsidRPr="00CA2300" w:rsidRDefault="00E05548" w:rsidP="00390B14">
      <w:pPr>
        <w:pStyle w:val="Textoindependiente"/>
        <w:tabs>
          <w:tab w:val="left" w:pos="993"/>
        </w:tabs>
        <w:spacing w:before="240" w:after="240" w:line="360" w:lineRule="auto"/>
        <w:jc w:val="both"/>
        <w:rPr>
          <w:rFonts w:ascii="ITC Avant Garde" w:eastAsia="Times New Roman" w:hAnsi="ITC Avant Garde"/>
          <w:bCs/>
          <w:lang w:eastAsia="es-MX"/>
        </w:rPr>
      </w:pPr>
      <w:r w:rsidRPr="00CA2300">
        <w:rPr>
          <w:rFonts w:ascii="ITC Avant Garde" w:eastAsia="Times New Roman" w:hAnsi="ITC Avant Garde"/>
          <w:bCs/>
          <w:lang w:eastAsia="es-MX"/>
        </w:rPr>
        <w:t>Así lo resolvió el Pleno del Instituto Federal de Telecomunicaciones, con fundamento en los artículos señalados en los Considerandos Primero y Segundo de la presente Resolución.</w:t>
      </w:r>
    </w:p>
    <w:p w:rsidR="00053F68" w:rsidRPr="00CA2300" w:rsidRDefault="00053F68" w:rsidP="00390B14">
      <w:pPr>
        <w:pStyle w:val="Prrafodelista"/>
        <w:spacing w:before="240" w:after="240" w:line="240" w:lineRule="auto"/>
        <w:ind w:left="0"/>
        <w:jc w:val="both"/>
        <w:rPr>
          <w:rFonts w:ascii="ITC Avant Garde" w:hAnsi="ITC Avant Garde"/>
          <w:sz w:val="14"/>
          <w:szCs w:val="14"/>
          <w:lang w:val="es-ES_tradnl" w:eastAsia="es-MX"/>
        </w:rPr>
      </w:pPr>
      <w:r w:rsidRPr="00CA2300">
        <w:rPr>
          <w:rFonts w:ascii="ITC Avant Garde" w:hAnsi="ITC Avant Garde"/>
          <w:sz w:val="14"/>
          <w:szCs w:val="14"/>
        </w:rPr>
        <w:t>La presente Resolución fue aprobada por el Pleno del Instituto Federal de Telecomunicaciones en su III Sesión Ordinaria celebrada el 25 de enero de 2017</w:t>
      </w:r>
      <w:r w:rsidRPr="00CA2300">
        <w:rPr>
          <w:rFonts w:ascii="ITC Avant Garde" w:hAnsi="ITC Avant Garde"/>
          <w:sz w:val="14"/>
          <w:szCs w:val="14"/>
          <w:lang w:val="es-ES_tradnl"/>
        </w:rPr>
        <w:t xml:space="preserve">, </w:t>
      </w:r>
      <w:r w:rsidRPr="00CA2300">
        <w:rPr>
          <w:rFonts w:ascii="ITC Avant Garde" w:hAnsi="ITC Avant Garde"/>
          <w:bCs/>
          <w:sz w:val="14"/>
          <w:szCs w:val="14"/>
          <w:lang w:val="es-ES_tradnl"/>
        </w:rPr>
        <w:t>por</w:t>
      </w:r>
      <w:r w:rsidRPr="00CA2300">
        <w:rPr>
          <w:rFonts w:ascii="ITC Avant Garde" w:hAnsi="ITC Avant Garde"/>
          <w:sz w:val="14"/>
          <w:szCs w:val="14"/>
          <w:lang w:val="es-ES_tradnl"/>
        </w:rPr>
        <w:t xml:space="preserve"> </w:t>
      </w:r>
      <w:r w:rsidRPr="00CA2300">
        <w:rPr>
          <w:rFonts w:ascii="ITC Avant Garde" w:hAnsi="ITC Avant Garde"/>
          <w:bCs/>
          <w:sz w:val="14"/>
          <w:szCs w:val="14"/>
          <w:lang w:val="es-ES_tradnl"/>
        </w:rPr>
        <w:t>unanimidad</w:t>
      </w:r>
      <w:r w:rsidRPr="00CA2300">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CA2300">
        <w:rPr>
          <w:rFonts w:ascii="ITC Avant Garde" w:hAnsi="ITC Avant Garde"/>
          <w:sz w:val="14"/>
          <w:szCs w:val="14"/>
          <w:lang w:val="es-ES_tradnl"/>
        </w:rPr>
        <w:t>Labardini</w:t>
      </w:r>
      <w:proofErr w:type="spellEnd"/>
      <w:r w:rsidRPr="00CA2300">
        <w:rPr>
          <w:rFonts w:ascii="ITC Avant Garde" w:hAnsi="ITC Avant Garde"/>
          <w:sz w:val="14"/>
          <w:szCs w:val="14"/>
          <w:lang w:val="es-ES_tradnl"/>
        </w:rPr>
        <w:t xml:space="preserve"> </w:t>
      </w:r>
      <w:proofErr w:type="spellStart"/>
      <w:r w:rsidRPr="00CA2300">
        <w:rPr>
          <w:rFonts w:ascii="ITC Avant Garde" w:hAnsi="ITC Avant Garde"/>
          <w:sz w:val="14"/>
          <w:szCs w:val="14"/>
          <w:lang w:val="es-ES_tradnl"/>
        </w:rPr>
        <w:t>Inzunza</w:t>
      </w:r>
      <w:proofErr w:type="spellEnd"/>
      <w:r w:rsidRPr="00CA2300">
        <w:rPr>
          <w:rFonts w:ascii="ITC Avant Garde" w:hAnsi="ITC Avant Garde"/>
          <w:sz w:val="14"/>
          <w:szCs w:val="14"/>
          <w:lang w:val="es-ES_tradnl"/>
        </w:rPr>
        <w:t xml:space="preserve">, María Elena </w:t>
      </w:r>
      <w:proofErr w:type="spellStart"/>
      <w:r w:rsidRPr="00CA2300">
        <w:rPr>
          <w:rFonts w:ascii="ITC Avant Garde" w:hAnsi="ITC Avant Garde"/>
          <w:sz w:val="14"/>
          <w:szCs w:val="14"/>
          <w:lang w:val="es-ES_tradnl"/>
        </w:rPr>
        <w:t>Estavillo</w:t>
      </w:r>
      <w:proofErr w:type="spellEnd"/>
      <w:r w:rsidRPr="00CA2300">
        <w:rPr>
          <w:rFonts w:ascii="ITC Avant Garde" w:hAnsi="ITC Avant Garde"/>
          <w:sz w:val="14"/>
          <w:szCs w:val="14"/>
          <w:lang w:val="es-ES_tradnl"/>
        </w:rPr>
        <w:t xml:space="preserve"> Flores, Mario Germán </w:t>
      </w:r>
      <w:proofErr w:type="spellStart"/>
      <w:r w:rsidRPr="00CA2300">
        <w:rPr>
          <w:rFonts w:ascii="ITC Avant Garde" w:hAnsi="ITC Avant Garde"/>
          <w:sz w:val="14"/>
          <w:szCs w:val="14"/>
          <w:lang w:val="es-ES_tradnl"/>
        </w:rPr>
        <w:t>Fromow</w:t>
      </w:r>
      <w:proofErr w:type="spellEnd"/>
      <w:r w:rsidRPr="00CA2300">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P/IFT/250117/23.</w:t>
      </w:r>
    </w:p>
    <w:sectPr w:rsidR="00053F68" w:rsidRPr="00CA2300" w:rsidSect="00D65493">
      <w:headerReference w:type="default" r:id="rId32"/>
      <w:pgSz w:w="12240" w:h="15840"/>
      <w:pgMar w:top="1985" w:right="1644" w:bottom="1418" w:left="1644"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BC" w:rsidRDefault="003E2CBC" w:rsidP="003338F3">
      <w:pPr>
        <w:spacing w:after="0" w:line="240" w:lineRule="auto"/>
      </w:pPr>
      <w:r>
        <w:separator/>
      </w:r>
    </w:p>
  </w:endnote>
  <w:endnote w:type="continuationSeparator" w:id="0">
    <w:p w:rsidR="003E2CBC" w:rsidRDefault="003E2CBC" w:rsidP="0033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440DB9" w:rsidRDefault="00F05813">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A80053" w:rsidRPr="00A80053">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Default="00F05813" w:rsidP="00963752">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sidRPr="0084273B">
      <w:rPr>
        <w:rFonts w:ascii="ITC Avant Garde" w:hAnsi="ITC Avant Garde"/>
        <w:bCs/>
      </w:rPr>
      <w:instrText>PAGE</w:instrText>
    </w:r>
    <w:r w:rsidRPr="00A15149">
      <w:rPr>
        <w:rFonts w:ascii="ITC Avant Garde" w:hAnsi="ITC Avant Garde"/>
        <w:sz w:val="24"/>
      </w:rPr>
      <w:fldChar w:fldCharType="separate"/>
    </w:r>
    <w:r w:rsidR="00A80053">
      <w:rPr>
        <w:rFonts w:ascii="ITC Avant Garde" w:hAnsi="ITC Avant Garde"/>
        <w:bCs/>
        <w:noProof/>
      </w:rPr>
      <w:t>30</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sidRPr="0084273B">
      <w:rPr>
        <w:rFonts w:ascii="ITC Avant Garde" w:hAnsi="ITC Avant Garde"/>
        <w:bCs/>
      </w:rPr>
      <w:instrText>NUMPAGES</w:instrText>
    </w:r>
    <w:r w:rsidRPr="00A15149">
      <w:rPr>
        <w:rFonts w:ascii="ITC Avant Garde" w:hAnsi="ITC Avant Garde"/>
        <w:sz w:val="24"/>
      </w:rPr>
      <w:fldChar w:fldCharType="separate"/>
    </w:r>
    <w:r w:rsidR="00A80053">
      <w:rPr>
        <w:rFonts w:ascii="ITC Avant Garde" w:hAnsi="ITC Avant Garde"/>
        <w:bCs/>
        <w:noProof/>
      </w:rPr>
      <w:t>41</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BC" w:rsidRDefault="003E2CBC" w:rsidP="003338F3">
      <w:pPr>
        <w:spacing w:after="0" w:line="240" w:lineRule="auto"/>
      </w:pPr>
      <w:r>
        <w:separator/>
      </w:r>
    </w:p>
  </w:footnote>
  <w:footnote w:type="continuationSeparator" w:id="0">
    <w:p w:rsidR="003E2CBC" w:rsidRDefault="003E2CBC" w:rsidP="003338F3">
      <w:pPr>
        <w:spacing w:after="0" w:line="240" w:lineRule="auto"/>
      </w:pPr>
      <w:r>
        <w:continuationSeparator/>
      </w:r>
    </w:p>
  </w:footnote>
  <w:footnote w:id="1">
    <w:p w:rsidR="00F05813" w:rsidRPr="00A15149" w:rsidRDefault="00F05813" w:rsidP="003338F3">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Default="00F0581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390B14" w:rsidRDefault="00F05813" w:rsidP="00390B14">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5E" w:rsidRPr="001C625E" w:rsidRDefault="001C625E" w:rsidP="001C625E">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1C625E" w:rsidRDefault="00F05813" w:rsidP="001C625E">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1C625E" w:rsidRDefault="001C625E" w:rsidP="001C625E">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1C625E" w:rsidRDefault="00F05813" w:rsidP="001C625E">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5E" w:rsidRPr="001C625E" w:rsidRDefault="001C625E" w:rsidP="001C625E">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390B14" w:rsidRDefault="00F05813" w:rsidP="00390B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Default="00F0581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Default="00F0581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Default="00F05813" w:rsidP="00D832CC">
    <w:pPr>
      <w:ind w:left="-284" w:right="-425"/>
      <w:jc w:val="both"/>
      <w:rPr>
        <w:b/>
        <w:color w:val="0000FF"/>
      </w:rPr>
    </w:pPr>
    <w:r w:rsidRPr="0098680C">
      <w:rPr>
        <w:b/>
        <w:color w:val="0000FF"/>
      </w:rPr>
      <w:t>VERSIÓN PÚBLICA</w:t>
    </w:r>
  </w:p>
  <w:p w:rsidR="00F05813" w:rsidRPr="00D832CC" w:rsidRDefault="00F05813" w:rsidP="00D832CC">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 xml:space="preserve">boración de Versiones Públicas, en virtud de contener datos personales.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Default="00F0581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13" w:rsidRPr="00CA2300" w:rsidRDefault="00F05813" w:rsidP="00CA2300">
    <w:pPr>
      <w:ind w:left="-284" w:right="-425"/>
      <w:jc w:val="both"/>
      <w:rPr>
        <w:b/>
        <w:color w:val="0000FF"/>
      </w:rPr>
    </w:pPr>
    <w:r>
      <w:rPr>
        <w:b/>
        <w:color w:val="0000FF"/>
      </w:rPr>
      <w:t xml:space="preserve">La leyenda: “CONFIDENCIAL POR LEY” corresponde a información que debe ocultarse, por tratarse de información Confidencial, con fundamento en </w:t>
    </w:r>
    <w:r w:rsidRPr="0098680C">
      <w:rPr>
        <w:b/>
        <w:color w:val="0000FF"/>
      </w:rPr>
      <w:t>los artículos 23 y 116 de la Ley General de Transparencia y Acceso a la Informa</w:t>
    </w:r>
    <w:r>
      <w:rPr>
        <w:b/>
        <w:color w:val="0000FF"/>
      </w:rPr>
      <w:t>ción Pública, 113, fracción I</w:t>
    </w:r>
    <w:r w:rsidRPr="0098680C">
      <w:rPr>
        <w:b/>
        <w:color w:val="0000FF"/>
      </w:rPr>
      <w:t xml:space="preserve"> de la Ley Federal de Transparencia y Acceso a la Información Pública y el artículo 47, primer párrafo de la Ley Federal de Telecomunicaciones y Radiodifusión, y Lineamiento </w:t>
    </w:r>
    <w:r>
      <w:rPr>
        <w:b/>
        <w:color w:val="0000FF"/>
      </w:rPr>
      <w:t xml:space="preserve">Trigésimo Octavo, fracción I y Sexagésimo Primero </w:t>
    </w:r>
    <w:r w:rsidRPr="0098680C">
      <w:rPr>
        <w:b/>
        <w:color w:val="0000FF"/>
      </w:rPr>
      <w:t>de los Lineamientos Generales en materia de clasificación y desclasificación de la Información, así como para la ela</w:t>
    </w:r>
    <w:r>
      <w:rPr>
        <w:b/>
        <w:color w:val="0000FF"/>
      </w:rPr>
      <w:t>boración de Versiones Públicas, en virtud de contener datos personales.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8497FBD"/>
    <w:multiLevelType w:val="hybridMultilevel"/>
    <w:tmpl w:val="F47E2C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ED54337"/>
    <w:multiLevelType w:val="hybridMultilevel"/>
    <w:tmpl w:val="3C308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412A"/>
    <w:multiLevelType w:val="hybridMultilevel"/>
    <w:tmpl w:val="80085358"/>
    <w:lvl w:ilvl="0" w:tplc="3B4AE0D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9AB7035"/>
    <w:multiLevelType w:val="hybridMultilevel"/>
    <w:tmpl w:val="2EBAF640"/>
    <w:lvl w:ilvl="0" w:tplc="7D92B780">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D3476E"/>
    <w:multiLevelType w:val="hybridMultilevel"/>
    <w:tmpl w:val="041CF600"/>
    <w:lvl w:ilvl="0" w:tplc="080A000F">
      <w:start w:val="1"/>
      <w:numFmt w:val="decimal"/>
      <w:lvlText w:val="%1."/>
      <w:lvlJc w:val="left"/>
      <w:pPr>
        <w:ind w:left="720" w:hanging="360"/>
      </w:pPr>
    </w:lvl>
    <w:lvl w:ilvl="1" w:tplc="096838E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0602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4756730B"/>
    <w:multiLevelType w:val="hybridMultilevel"/>
    <w:tmpl w:val="818A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E1E1E78"/>
    <w:multiLevelType w:val="hybridMultilevel"/>
    <w:tmpl w:val="C8249518"/>
    <w:lvl w:ilvl="0" w:tplc="C34CDDC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7656E4"/>
    <w:multiLevelType w:val="hybridMultilevel"/>
    <w:tmpl w:val="570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79537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56665F93"/>
    <w:multiLevelType w:val="hybridMultilevel"/>
    <w:tmpl w:val="B334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48331E"/>
    <w:multiLevelType w:val="hybridMultilevel"/>
    <w:tmpl w:val="843C85C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67687E"/>
    <w:multiLevelType w:val="hybridMultilevel"/>
    <w:tmpl w:val="14E61164"/>
    <w:lvl w:ilvl="0" w:tplc="1E842664">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7E4C0D"/>
    <w:multiLevelType w:val="hybridMultilevel"/>
    <w:tmpl w:val="C8F4E55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24"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8"/>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7"/>
  </w:num>
  <w:num w:numId="10">
    <w:abstractNumId w:val="8"/>
  </w:num>
  <w:num w:numId="11">
    <w:abstractNumId w:val="22"/>
  </w:num>
  <w:num w:numId="12">
    <w:abstractNumId w:val="23"/>
  </w:num>
  <w:num w:numId="13">
    <w:abstractNumId w:val="19"/>
  </w:num>
  <w:num w:numId="14">
    <w:abstractNumId w:val="15"/>
  </w:num>
  <w:num w:numId="15">
    <w:abstractNumId w:val="2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5"/>
  </w:num>
  <w:num w:numId="20">
    <w:abstractNumId w:val="7"/>
  </w:num>
  <w:num w:numId="21">
    <w:abstractNumId w:val="20"/>
  </w:num>
  <w:num w:numId="22">
    <w:abstractNumId w:val="19"/>
  </w:num>
  <w:num w:numId="23">
    <w:abstractNumId w:val="4"/>
  </w:num>
  <w:num w:numId="24">
    <w:abstractNumId w:val="14"/>
  </w:num>
  <w:num w:numId="25">
    <w:abstractNumId w:val="16"/>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24"/>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F3"/>
    <w:rsid w:val="0001099D"/>
    <w:rsid w:val="00022F59"/>
    <w:rsid w:val="00025EBD"/>
    <w:rsid w:val="000348AC"/>
    <w:rsid w:val="00034E89"/>
    <w:rsid w:val="00053F68"/>
    <w:rsid w:val="0005424D"/>
    <w:rsid w:val="00054928"/>
    <w:rsid w:val="00070798"/>
    <w:rsid w:val="00076EEF"/>
    <w:rsid w:val="00080B49"/>
    <w:rsid w:val="000827BE"/>
    <w:rsid w:val="0009407D"/>
    <w:rsid w:val="000A1CD2"/>
    <w:rsid w:val="000A61CF"/>
    <w:rsid w:val="000B76FF"/>
    <w:rsid w:val="000C512B"/>
    <w:rsid w:val="000D0350"/>
    <w:rsid w:val="000D0EB8"/>
    <w:rsid w:val="000D4EC8"/>
    <w:rsid w:val="000E46BC"/>
    <w:rsid w:val="000F1A50"/>
    <w:rsid w:val="00101EA5"/>
    <w:rsid w:val="001022CB"/>
    <w:rsid w:val="001024CF"/>
    <w:rsid w:val="0011212F"/>
    <w:rsid w:val="00113158"/>
    <w:rsid w:val="00124C12"/>
    <w:rsid w:val="0014620B"/>
    <w:rsid w:val="00152BE0"/>
    <w:rsid w:val="0015427A"/>
    <w:rsid w:val="00157254"/>
    <w:rsid w:val="0016042E"/>
    <w:rsid w:val="00160895"/>
    <w:rsid w:val="00161E5E"/>
    <w:rsid w:val="00170161"/>
    <w:rsid w:val="00170626"/>
    <w:rsid w:val="00180934"/>
    <w:rsid w:val="00180CC7"/>
    <w:rsid w:val="001839DB"/>
    <w:rsid w:val="0018447D"/>
    <w:rsid w:val="00186914"/>
    <w:rsid w:val="00191B7C"/>
    <w:rsid w:val="00196437"/>
    <w:rsid w:val="001A4613"/>
    <w:rsid w:val="001B50C6"/>
    <w:rsid w:val="001C2E7E"/>
    <w:rsid w:val="001C4D61"/>
    <w:rsid w:val="001C625E"/>
    <w:rsid w:val="001D24AE"/>
    <w:rsid w:val="001D374A"/>
    <w:rsid w:val="001D6968"/>
    <w:rsid w:val="001E0C04"/>
    <w:rsid w:val="001E2177"/>
    <w:rsid w:val="001F0C71"/>
    <w:rsid w:val="001F18E1"/>
    <w:rsid w:val="002000E0"/>
    <w:rsid w:val="00204F1F"/>
    <w:rsid w:val="0020519A"/>
    <w:rsid w:val="00215560"/>
    <w:rsid w:val="002256FB"/>
    <w:rsid w:val="00233B91"/>
    <w:rsid w:val="00233C86"/>
    <w:rsid w:val="002365CE"/>
    <w:rsid w:val="0025551A"/>
    <w:rsid w:val="002569DA"/>
    <w:rsid w:val="002633DB"/>
    <w:rsid w:val="00283049"/>
    <w:rsid w:val="002851A6"/>
    <w:rsid w:val="00292EE2"/>
    <w:rsid w:val="00296A9A"/>
    <w:rsid w:val="002A0BFE"/>
    <w:rsid w:val="002A15B5"/>
    <w:rsid w:val="002A3635"/>
    <w:rsid w:val="002A5123"/>
    <w:rsid w:val="002A6A59"/>
    <w:rsid w:val="002C059B"/>
    <w:rsid w:val="002C40C8"/>
    <w:rsid w:val="002D1B33"/>
    <w:rsid w:val="002D608C"/>
    <w:rsid w:val="002E4E82"/>
    <w:rsid w:val="002F11F7"/>
    <w:rsid w:val="002F16F0"/>
    <w:rsid w:val="002F7B1D"/>
    <w:rsid w:val="00304578"/>
    <w:rsid w:val="00311A49"/>
    <w:rsid w:val="00330969"/>
    <w:rsid w:val="003338F3"/>
    <w:rsid w:val="00334276"/>
    <w:rsid w:val="00340260"/>
    <w:rsid w:val="003421DD"/>
    <w:rsid w:val="00350C5A"/>
    <w:rsid w:val="00361FF9"/>
    <w:rsid w:val="00362975"/>
    <w:rsid w:val="0036573E"/>
    <w:rsid w:val="0036582D"/>
    <w:rsid w:val="00366676"/>
    <w:rsid w:val="003744A6"/>
    <w:rsid w:val="00383BBC"/>
    <w:rsid w:val="00390B14"/>
    <w:rsid w:val="003A51ED"/>
    <w:rsid w:val="003B0BA8"/>
    <w:rsid w:val="003B483D"/>
    <w:rsid w:val="003B61B8"/>
    <w:rsid w:val="003B6F7A"/>
    <w:rsid w:val="003C1746"/>
    <w:rsid w:val="003C3DE2"/>
    <w:rsid w:val="003C5596"/>
    <w:rsid w:val="003E1406"/>
    <w:rsid w:val="003E2CBC"/>
    <w:rsid w:val="003E36D9"/>
    <w:rsid w:val="003F12AC"/>
    <w:rsid w:val="00405E81"/>
    <w:rsid w:val="00407C0F"/>
    <w:rsid w:val="00416ABE"/>
    <w:rsid w:val="004241EA"/>
    <w:rsid w:val="004326C0"/>
    <w:rsid w:val="00441BFB"/>
    <w:rsid w:val="004446E3"/>
    <w:rsid w:val="004474F3"/>
    <w:rsid w:val="0045282A"/>
    <w:rsid w:val="0045593F"/>
    <w:rsid w:val="00464FFF"/>
    <w:rsid w:val="00473138"/>
    <w:rsid w:val="00480F64"/>
    <w:rsid w:val="00482DED"/>
    <w:rsid w:val="00490604"/>
    <w:rsid w:val="00490755"/>
    <w:rsid w:val="004C22C8"/>
    <w:rsid w:val="004D0D8C"/>
    <w:rsid w:val="004D2DB7"/>
    <w:rsid w:val="004D54A6"/>
    <w:rsid w:val="004D7EB4"/>
    <w:rsid w:val="004F0AA6"/>
    <w:rsid w:val="004F597C"/>
    <w:rsid w:val="004F62C0"/>
    <w:rsid w:val="004F6B85"/>
    <w:rsid w:val="00503238"/>
    <w:rsid w:val="00507807"/>
    <w:rsid w:val="00513E82"/>
    <w:rsid w:val="00513E8A"/>
    <w:rsid w:val="005209D1"/>
    <w:rsid w:val="00520A79"/>
    <w:rsid w:val="00520DA1"/>
    <w:rsid w:val="00521ADC"/>
    <w:rsid w:val="005227A4"/>
    <w:rsid w:val="00523188"/>
    <w:rsid w:val="00523F74"/>
    <w:rsid w:val="00524B4B"/>
    <w:rsid w:val="00525117"/>
    <w:rsid w:val="00526772"/>
    <w:rsid w:val="00532DF5"/>
    <w:rsid w:val="0054298F"/>
    <w:rsid w:val="00547DC6"/>
    <w:rsid w:val="00551102"/>
    <w:rsid w:val="005521A6"/>
    <w:rsid w:val="0056278C"/>
    <w:rsid w:val="00571584"/>
    <w:rsid w:val="005715F7"/>
    <w:rsid w:val="005727CC"/>
    <w:rsid w:val="0058566D"/>
    <w:rsid w:val="005862EE"/>
    <w:rsid w:val="005869F9"/>
    <w:rsid w:val="005878DB"/>
    <w:rsid w:val="00587DA5"/>
    <w:rsid w:val="005909D2"/>
    <w:rsid w:val="005927D9"/>
    <w:rsid w:val="00596ECD"/>
    <w:rsid w:val="005A3225"/>
    <w:rsid w:val="005B2DEF"/>
    <w:rsid w:val="005C385C"/>
    <w:rsid w:val="005C7155"/>
    <w:rsid w:val="005D7021"/>
    <w:rsid w:val="005E7623"/>
    <w:rsid w:val="005F13C9"/>
    <w:rsid w:val="005F6DAE"/>
    <w:rsid w:val="006006DA"/>
    <w:rsid w:val="00605E8D"/>
    <w:rsid w:val="00607B14"/>
    <w:rsid w:val="00611034"/>
    <w:rsid w:val="00611C47"/>
    <w:rsid w:val="00612830"/>
    <w:rsid w:val="00632904"/>
    <w:rsid w:val="00650191"/>
    <w:rsid w:val="00651440"/>
    <w:rsid w:val="0065783E"/>
    <w:rsid w:val="0066240A"/>
    <w:rsid w:val="00665892"/>
    <w:rsid w:val="00666DF3"/>
    <w:rsid w:val="0067038C"/>
    <w:rsid w:val="00671E70"/>
    <w:rsid w:val="006739A1"/>
    <w:rsid w:val="00682DF3"/>
    <w:rsid w:val="00682FCA"/>
    <w:rsid w:val="00684DAF"/>
    <w:rsid w:val="0068666F"/>
    <w:rsid w:val="00686DB1"/>
    <w:rsid w:val="00697E9D"/>
    <w:rsid w:val="006A66D8"/>
    <w:rsid w:val="006B5BD8"/>
    <w:rsid w:val="006B67E0"/>
    <w:rsid w:val="006C7517"/>
    <w:rsid w:val="006D3E5A"/>
    <w:rsid w:val="006D4DBB"/>
    <w:rsid w:val="006D6FC1"/>
    <w:rsid w:val="006E2BA5"/>
    <w:rsid w:val="006E40B3"/>
    <w:rsid w:val="006E438C"/>
    <w:rsid w:val="006E57AF"/>
    <w:rsid w:val="006E662E"/>
    <w:rsid w:val="006F741F"/>
    <w:rsid w:val="00710184"/>
    <w:rsid w:val="00711F35"/>
    <w:rsid w:val="0072673C"/>
    <w:rsid w:val="00747407"/>
    <w:rsid w:val="0076457D"/>
    <w:rsid w:val="00765B5B"/>
    <w:rsid w:val="0076678E"/>
    <w:rsid w:val="00767CB6"/>
    <w:rsid w:val="007720D2"/>
    <w:rsid w:val="00772BFC"/>
    <w:rsid w:val="007821ED"/>
    <w:rsid w:val="007841FD"/>
    <w:rsid w:val="00786817"/>
    <w:rsid w:val="00794365"/>
    <w:rsid w:val="007A4F3D"/>
    <w:rsid w:val="007A74B2"/>
    <w:rsid w:val="007B1D8D"/>
    <w:rsid w:val="007B69D4"/>
    <w:rsid w:val="007C15E5"/>
    <w:rsid w:val="007D49F7"/>
    <w:rsid w:val="007E35DD"/>
    <w:rsid w:val="007F0E0B"/>
    <w:rsid w:val="007F2C60"/>
    <w:rsid w:val="008038C5"/>
    <w:rsid w:val="0080742C"/>
    <w:rsid w:val="00810D0D"/>
    <w:rsid w:val="008116BF"/>
    <w:rsid w:val="008123EE"/>
    <w:rsid w:val="00816AA3"/>
    <w:rsid w:val="00824930"/>
    <w:rsid w:val="00834596"/>
    <w:rsid w:val="00847410"/>
    <w:rsid w:val="008502E8"/>
    <w:rsid w:val="008564FB"/>
    <w:rsid w:val="00863CDD"/>
    <w:rsid w:val="00872A1C"/>
    <w:rsid w:val="0087686A"/>
    <w:rsid w:val="008913F9"/>
    <w:rsid w:val="00892D9A"/>
    <w:rsid w:val="00896989"/>
    <w:rsid w:val="0089710B"/>
    <w:rsid w:val="008B3CA5"/>
    <w:rsid w:val="008C17C0"/>
    <w:rsid w:val="008E3F15"/>
    <w:rsid w:val="008E5B1C"/>
    <w:rsid w:val="008E6FD9"/>
    <w:rsid w:val="008F490A"/>
    <w:rsid w:val="009064A9"/>
    <w:rsid w:val="00906FCE"/>
    <w:rsid w:val="00915FE6"/>
    <w:rsid w:val="009168A3"/>
    <w:rsid w:val="009171EA"/>
    <w:rsid w:val="00923F3F"/>
    <w:rsid w:val="00934884"/>
    <w:rsid w:val="00943552"/>
    <w:rsid w:val="00945E79"/>
    <w:rsid w:val="009575F6"/>
    <w:rsid w:val="00963752"/>
    <w:rsid w:val="00981CB1"/>
    <w:rsid w:val="00985DAC"/>
    <w:rsid w:val="009871BD"/>
    <w:rsid w:val="009924AC"/>
    <w:rsid w:val="00995089"/>
    <w:rsid w:val="00997C9D"/>
    <w:rsid w:val="009A28F9"/>
    <w:rsid w:val="009B5E3A"/>
    <w:rsid w:val="009B6526"/>
    <w:rsid w:val="009B772F"/>
    <w:rsid w:val="009C3BCF"/>
    <w:rsid w:val="009C7504"/>
    <w:rsid w:val="009D1927"/>
    <w:rsid w:val="009D2E1C"/>
    <w:rsid w:val="009D515D"/>
    <w:rsid w:val="009D5842"/>
    <w:rsid w:val="009E63AB"/>
    <w:rsid w:val="009E6B0E"/>
    <w:rsid w:val="009F514F"/>
    <w:rsid w:val="00A00082"/>
    <w:rsid w:val="00A05E5B"/>
    <w:rsid w:val="00A10549"/>
    <w:rsid w:val="00A12A12"/>
    <w:rsid w:val="00A23CE9"/>
    <w:rsid w:val="00A311F6"/>
    <w:rsid w:val="00A34B8B"/>
    <w:rsid w:val="00A61B3D"/>
    <w:rsid w:val="00A66429"/>
    <w:rsid w:val="00A67F42"/>
    <w:rsid w:val="00A704C4"/>
    <w:rsid w:val="00A80053"/>
    <w:rsid w:val="00AB3959"/>
    <w:rsid w:val="00AC02BD"/>
    <w:rsid w:val="00AC71B6"/>
    <w:rsid w:val="00AD0109"/>
    <w:rsid w:val="00AD03D6"/>
    <w:rsid w:val="00AD711B"/>
    <w:rsid w:val="00AE4717"/>
    <w:rsid w:val="00AE7314"/>
    <w:rsid w:val="00AF0773"/>
    <w:rsid w:val="00AF0FDA"/>
    <w:rsid w:val="00AF72DC"/>
    <w:rsid w:val="00B00493"/>
    <w:rsid w:val="00B02158"/>
    <w:rsid w:val="00B021C4"/>
    <w:rsid w:val="00B06CC6"/>
    <w:rsid w:val="00B0786B"/>
    <w:rsid w:val="00B07D9B"/>
    <w:rsid w:val="00B373D8"/>
    <w:rsid w:val="00B42F96"/>
    <w:rsid w:val="00B479DB"/>
    <w:rsid w:val="00B517FE"/>
    <w:rsid w:val="00B52C7C"/>
    <w:rsid w:val="00B54A2C"/>
    <w:rsid w:val="00B572E8"/>
    <w:rsid w:val="00B61B7B"/>
    <w:rsid w:val="00B7516B"/>
    <w:rsid w:val="00B86329"/>
    <w:rsid w:val="00B919FE"/>
    <w:rsid w:val="00BA4EF3"/>
    <w:rsid w:val="00BA50CE"/>
    <w:rsid w:val="00BC1E0A"/>
    <w:rsid w:val="00BC6A4D"/>
    <w:rsid w:val="00BC7348"/>
    <w:rsid w:val="00BD3976"/>
    <w:rsid w:val="00BD4854"/>
    <w:rsid w:val="00BE0782"/>
    <w:rsid w:val="00BE10D9"/>
    <w:rsid w:val="00BE3F60"/>
    <w:rsid w:val="00C06024"/>
    <w:rsid w:val="00C077DD"/>
    <w:rsid w:val="00C12A27"/>
    <w:rsid w:val="00C22284"/>
    <w:rsid w:val="00C268AE"/>
    <w:rsid w:val="00C308CD"/>
    <w:rsid w:val="00C35EA0"/>
    <w:rsid w:val="00C44538"/>
    <w:rsid w:val="00C57476"/>
    <w:rsid w:val="00C6603D"/>
    <w:rsid w:val="00C70EF4"/>
    <w:rsid w:val="00C71936"/>
    <w:rsid w:val="00C75225"/>
    <w:rsid w:val="00C80571"/>
    <w:rsid w:val="00C83CD2"/>
    <w:rsid w:val="00C97BA3"/>
    <w:rsid w:val="00CA2300"/>
    <w:rsid w:val="00CB04ED"/>
    <w:rsid w:val="00CB081C"/>
    <w:rsid w:val="00CC7A07"/>
    <w:rsid w:val="00CD0F17"/>
    <w:rsid w:val="00CD30B2"/>
    <w:rsid w:val="00CD53E2"/>
    <w:rsid w:val="00CD65D8"/>
    <w:rsid w:val="00CE21F0"/>
    <w:rsid w:val="00CE53EF"/>
    <w:rsid w:val="00CE5C91"/>
    <w:rsid w:val="00CF0C6A"/>
    <w:rsid w:val="00CF24B8"/>
    <w:rsid w:val="00D07D90"/>
    <w:rsid w:val="00D13CBB"/>
    <w:rsid w:val="00D15D23"/>
    <w:rsid w:val="00D17789"/>
    <w:rsid w:val="00D246ED"/>
    <w:rsid w:val="00D32C73"/>
    <w:rsid w:val="00D43133"/>
    <w:rsid w:val="00D55DEC"/>
    <w:rsid w:val="00D5651A"/>
    <w:rsid w:val="00D572C9"/>
    <w:rsid w:val="00D65493"/>
    <w:rsid w:val="00D65F5F"/>
    <w:rsid w:val="00D73F94"/>
    <w:rsid w:val="00D74372"/>
    <w:rsid w:val="00D74416"/>
    <w:rsid w:val="00D7543B"/>
    <w:rsid w:val="00D76138"/>
    <w:rsid w:val="00D81756"/>
    <w:rsid w:val="00D832CC"/>
    <w:rsid w:val="00D87ACB"/>
    <w:rsid w:val="00D93205"/>
    <w:rsid w:val="00DC39E7"/>
    <w:rsid w:val="00DC6162"/>
    <w:rsid w:val="00DD32EB"/>
    <w:rsid w:val="00DD40B2"/>
    <w:rsid w:val="00DE11BB"/>
    <w:rsid w:val="00DE39BE"/>
    <w:rsid w:val="00DF2D0A"/>
    <w:rsid w:val="00E05548"/>
    <w:rsid w:val="00E13D7C"/>
    <w:rsid w:val="00E220CE"/>
    <w:rsid w:val="00E334A4"/>
    <w:rsid w:val="00E370A4"/>
    <w:rsid w:val="00E42732"/>
    <w:rsid w:val="00E42B2D"/>
    <w:rsid w:val="00E67127"/>
    <w:rsid w:val="00E722F2"/>
    <w:rsid w:val="00EB4BFE"/>
    <w:rsid w:val="00EB638A"/>
    <w:rsid w:val="00EB6C4B"/>
    <w:rsid w:val="00EC5831"/>
    <w:rsid w:val="00ED439E"/>
    <w:rsid w:val="00EE23DC"/>
    <w:rsid w:val="00EE38DB"/>
    <w:rsid w:val="00EF04B8"/>
    <w:rsid w:val="00EF0DE3"/>
    <w:rsid w:val="00F032D6"/>
    <w:rsid w:val="00F05813"/>
    <w:rsid w:val="00F06188"/>
    <w:rsid w:val="00F06E69"/>
    <w:rsid w:val="00F14D7F"/>
    <w:rsid w:val="00F234B0"/>
    <w:rsid w:val="00F3309C"/>
    <w:rsid w:val="00F4016B"/>
    <w:rsid w:val="00F4205F"/>
    <w:rsid w:val="00F42A5D"/>
    <w:rsid w:val="00F4322F"/>
    <w:rsid w:val="00F47522"/>
    <w:rsid w:val="00F5206B"/>
    <w:rsid w:val="00F65BD0"/>
    <w:rsid w:val="00F9175D"/>
    <w:rsid w:val="00F9210D"/>
    <w:rsid w:val="00F97D6B"/>
    <w:rsid w:val="00FB290D"/>
    <w:rsid w:val="00FB31D1"/>
    <w:rsid w:val="00FC1FB3"/>
    <w:rsid w:val="00FC5E02"/>
    <w:rsid w:val="00FC6725"/>
    <w:rsid w:val="00FD356C"/>
    <w:rsid w:val="00FE797E"/>
    <w:rsid w:val="00FF1D89"/>
    <w:rsid w:val="00FF4B7D"/>
    <w:rsid w:val="00FF5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649BD0E-69A7-4AB1-96B3-E2CD1966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B2"/>
    <w:pPr>
      <w:spacing w:after="160" w:line="259" w:lineRule="auto"/>
    </w:pPr>
    <w:rPr>
      <w:sz w:val="22"/>
      <w:szCs w:val="22"/>
      <w:lang w:eastAsia="en-US"/>
    </w:rPr>
  </w:style>
  <w:style w:type="paragraph" w:styleId="Ttulo1">
    <w:name w:val="heading 1"/>
    <w:basedOn w:val="Normal"/>
    <w:link w:val="Ttulo1Car"/>
    <w:uiPriority w:val="9"/>
    <w:qFormat/>
    <w:rsid w:val="003338F3"/>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3338F3"/>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unhideWhenUsed/>
    <w:qFormat/>
    <w:rsid w:val="003338F3"/>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unhideWhenUsed/>
    <w:qFormat/>
    <w:rsid w:val="003338F3"/>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unhideWhenUsed/>
    <w:qFormat/>
    <w:rsid w:val="003338F3"/>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unhideWhenUsed/>
    <w:qFormat/>
    <w:rsid w:val="003338F3"/>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338F3"/>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3338F3"/>
    <w:rPr>
      <w:rFonts w:ascii="Calibri Light" w:eastAsia="MS Gothic" w:hAnsi="Calibri Light" w:cs="Times New Roman"/>
      <w:color w:val="2E74B5"/>
      <w:sz w:val="26"/>
      <w:szCs w:val="26"/>
    </w:rPr>
  </w:style>
  <w:style w:type="character" w:customStyle="1" w:styleId="Ttulo4Car">
    <w:name w:val="Título 4 Car"/>
    <w:link w:val="Ttulo4"/>
    <w:uiPriority w:val="9"/>
    <w:rsid w:val="003338F3"/>
    <w:rPr>
      <w:rFonts w:ascii="Calibri Light" w:eastAsia="MS Gothic" w:hAnsi="Calibri Light" w:cs="Times New Roman"/>
      <w:i/>
      <w:iCs/>
      <w:color w:val="2E74B5"/>
    </w:rPr>
  </w:style>
  <w:style w:type="character" w:customStyle="1" w:styleId="Ttulo5Car">
    <w:name w:val="Título 5 Car"/>
    <w:link w:val="Ttulo5"/>
    <w:uiPriority w:val="9"/>
    <w:rsid w:val="003338F3"/>
    <w:rPr>
      <w:rFonts w:ascii="Calibri Light" w:eastAsia="MS Gothic" w:hAnsi="Calibri Light" w:cs="Times New Roman"/>
      <w:color w:val="2E74B5"/>
    </w:rPr>
  </w:style>
  <w:style w:type="character" w:customStyle="1" w:styleId="Ttulo6Car">
    <w:name w:val="Título 6 Car"/>
    <w:link w:val="Ttulo6"/>
    <w:uiPriority w:val="9"/>
    <w:rsid w:val="003338F3"/>
    <w:rPr>
      <w:rFonts w:ascii="Calibri Light" w:eastAsia="MS Gothic" w:hAnsi="Calibri Light" w:cs="Times New Roman"/>
      <w:color w:val="1F4D78"/>
    </w:rPr>
  </w:style>
  <w:style w:type="character" w:customStyle="1" w:styleId="Ttulo7Car">
    <w:name w:val="Título 7 Car"/>
    <w:link w:val="Ttulo7"/>
    <w:uiPriority w:val="9"/>
    <w:rsid w:val="003338F3"/>
    <w:rPr>
      <w:rFonts w:ascii="Calibri Light" w:eastAsia="MS Gothic" w:hAnsi="Calibri Light" w:cs="Times New Roman"/>
      <w:i/>
      <w:iCs/>
      <w:color w:val="1F4D78"/>
    </w:rPr>
  </w:style>
  <w:style w:type="paragraph" w:styleId="Encabezado">
    <w:name w:val="header"/>
    <w:basedOn w:val="Normal"/>
    <w:link w:val="EncabezadoCar"/>
    <w:unhideWhenUsed/>
    <w:rsid w:val="003338F3"/>
    <w:pPr>
      <w:tabs>
        <w:tab w:val="center" w:pos="4419"/>
        <w:tab w:val="right" w:pos="8838"/>
      </w:tabs>
      <w:spacing w:after="0" w:line="240" w:lineRule="auto"/>
    </w:pPr>
  </w:style>
  <w:style w:type="character" w:customStyle="1" w:styleId="EncabezadoCar">
    <w:name w:val="Encabezado Car"/>
    <w:link w:val="Encabezado"/>
    <w:rsid w:val="003338F3"/>
    <w:rPr>
      <w:rFonts w:ascii="Calibri" w:eastAsia="Calibri" w:hAnsi="Calibri" w:cs="Times New Roman"/>
    </w:rPr>
  </w:style>
  <w:style w:type="paragraph" w:styleId="Piedepgina">
    <w:name w:val="footer"/>
    <w:basedOn w:val="Normal"/>
    <w:link w:val="PiedepginaCar"/>
    <w:uiPriority w:val="99"/>
    <w:unhideWhenUsed/>
    <w:rsid w:val="003338F3"/>
    <w:pPr>
      <w:tabs>
        <w:tab w:val="center" w:pos="4419"/>
        <w:tab w:val="right" w:pos="8838"/>
      </w:tabs>
      <w:spacing w:after="0" w:line="240" w:lineRule="auto"/>
    </w:pPr>
  </w:style>
  <w:style w:type="character" w:customStyle="1" w:styleId="PiedepginaCar">
    <w:name w:val="Pie de página Car"/>
    <w:link w:val="Piedepgina"/>
    <w:uiPriority w:val="99"/>
    <w:rsid w:val="003338F3"/>
    <w:rPr>
      <w:rFonts w:ascii="Calibri" w:eastAsia="Calibri" w:hAnsi="Calibri" w:cs="Times New Roman"/>
    </w:rPr>
  </w:style>
  <w:style w:type="paragraph" w:customStyle="1" w:styleId="estilo30">
    <w:name w:val="estilo30"/>
    <w:basedOn w:val="Normal"/>
    <w:rsid w:val="003338F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338F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338F3"/>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3338F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338F3"/>
    <w:rPr>
      <w:rFonts w:ascii="Segoe UI" w:eastAsia="Calibri" w:hAnsi="Segoe UI" w:cs="Segoe UI"/>
      <w:sz w:val="18"/>
      <w:szCs w:val="18"/>
    </w:rPr>
  </w:style>
  <w:style w:type="numbering" w:customStyle="1" w:styleId="Sinlista1">
    <w:name w:val="Sin lista1"/>
    <w:next w:val="Sinlista"/>
    <w:uiPriority w:val="99"/>
    <w:semiHidden/>
    <w:unhideWhenUsed/>
    <w:rsid w:val="003338F3"/>
  </w:style>
  <w:style w:type="paragraph" w:styleId="Prrafodelista">
    <w:name w:val="List Paragraph"/>
    <w:basedOn w:val="Normal"/>
    <w:link w:val="PrrafodelistaCar"/>
    <w:uiPriority w:val="34"/>
    <w:qFormat/>
    <w:rsid w:val="003338F3"/>
    <w:pPr>
      <w:spacing w:after="200" w:line="276" w:lineRule="auto"/>
      <w:ind w:left="720"/>
      <w:contextualSpacing/>
    </w:pPr>
  </w:style>
  <w:style w:type="paragraph" w:styleId="Textoindependiente">
    <w:name w:val="Body Text"/>
    <w:basedOn w:val="Normal"/>
    <w:link w:val="TextoindependienteCar"/>
    <w:rsid w:val="003338F3"/>
    <w:pPr>
      <w:spacing w:after="120" w:line="276" w:lineRule="auto"/>
    </w:pPr>
  </w:style>
  <w:style w:type="character" w:customStyle="1" w:styleId="TextoindependienteCar">
    <w:name w:val="Texto independiente Car"/>
    <w:link w:val="Textoindependiente"/>
    <w:rsid w:val="003338F3"/>
    <w:rPr>
      <w:rFonts w:ascii="Calibri" w:eastAsia="Calibri" w:hAnsi="Calibri" w:cs="Times New Roman"/>
    </w:rPr>
  </w:style>
  <w:style w:type="character" w:styleId="Refdecomentario">
    <w:name w:val="annotation reference"/>
    <w:uiPriority w:val="99"/>
    <w:semiHidden/>
    <w:unhideWhenUsed/>
    <w:rsid w:val="003338F3"/>
    <w:rPr>
      <w:sz w:val="16"/>
      <w:szCs w:val="16"/>
    </w:rPr>
  </w:style>
  <w:style w:type="paragraph" w:styleId="Textocomentario">
    <w:name w:val="annotation text"/>
    <w:basedOn w:val="Normal"/>
    <w:link w:val="TextocomentarioCar"/>
    <w:uiPriority w:val="99"/>
    <w:unhideWhenUsed/>
    <w:rsid w:val="003338F3"/>
    <w:pPr>
      <w:spacing w:after="200" w:line="240" w:lineRule="auto"/>
    </w:pPr>
    <w:rPr>
      <w:sz w:val="20"/>
      <w:szCs w:val="20"/>
    </w:rPr>
  </w:style>
  <w:style w:type="character" w:customStyle="1" w:styleId="TextocomentarioCar">
    <w:name w:val="Texto comentario Car"/>
    <w:link w:val="Textocomentario"/>
    <w:uiPriority w:val="99"/>
    <w:rsid w:val="003338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338F3"/>
    <w:rPr>
      <w:b/>
      <w:bCs/>
    </w:rPr>
  </w:style>
  <w:style w:type="character" w:customStyle="1" w:styleId="AsuntodelcomentarioCar">
    <w:name w:val="Asunto del comentario Car"/>
    <w:link w:val="Asuntodelcomentario"/>
    <w:uiPriority w:val="99"/>
    <w:semiHidden/>
    <w:rsid w:val="003338F3"/>
    <w:rPr>
      <w:rFonts w:ascii="Calibri" w:eastAsia="Calibri" w:hAnsi="Calibri" w:cs="Times New Roman"/>
      <w:b/>
      <w:bCs/>
      <w:sz w:val="20"/>
      <w:szCs w:val="20"/>
    </w:rPr>
  </w:style>
  <w:style w:type="table" w:styleId="Tablaconcuadrcula">
    <w:name w:val="Table Grid"/>
    <w:basedOn w:val="Tablanormal"/>
    <w:uiPriority w:val="59"/>
    <w:rsid w:val="0033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338F3"/>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338F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338F3"/>
    <w:rPr>
      <w:rFonts w:ascii="Calibri" w:eastAsia="Calibri" w:hAnsi="Calibri" w:cs="Times New Roman"/>
      <w:sz w:val="20"/>
      <w:szCs w:val="20"/>
    </w:rPr>
  </w:style>
  <w:style w:type="character" w:styleId="Refdenotaalpie">
    <w:name w:val="footnote reference"/>
    <w:aliases w:val="Ref,de nota al pie"/>
    <w:uiPriority w:val="99"/>
    <w:unhideWhenUsed/>
    <w:qFormat/>
    <w:rsid w:val="003338F3"/>
    <w:rPr>
      <w:vertAlign w:val="superscript"/>
    </w:rPr>
  </w:style>
  <w:style w:type="character" w:customStyle="1" w:styleId="apple-converted-space">
    <w:name w:val="apple-converted-space"/>
    <w:basedOn w:val="Fuentedeprrafopredeter"/>
    <w:rsid w:val="003338F3"/>
  </w:style>
  <w:style w:type="character" w:customStyle="1" w:styleId="estilo301">
    <w:name w:val="estilo301"/>
    <w:rsid w:val="003338F3"/>
    <w:rPr>
      <w:rFonts w:ascii="Verdana" w:hAnsi="Verdana"/>
      <w:sz w:val="20"/>
    </w:rPr>
  </w:style>
  <w:style w:type="paragraph" w:customStyle="1" w:styleId="texto">
    <w:name w:val="texto"/>
    <w:basedOn w:val="Normal"/>
    <w:rsid w:val="003338F3"/>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3338F3"/>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3338F3"/>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3338F3"/>
    <w:pPr>
      <w:spacing w:after="120" w:line="480" w:lineRule="auto"/>
    </w:pPr>
  </w:style>
  <w:style w:type="character" w:customStyle="1" w:styleId="Textoindependiente2Car">
    <w:name w:val="Texto independiente 2 Car"/>
    <w:link w:val="Textoindependiente2"/>
    <w:uiPriority w:val="99"/>
    <w:semiHidden/>
    <w:rsid w:val="003338F3"/>
    <w:rPr>
      <w:rFonts w:ascii="Calibri" w:eastAsia="Calibri" w:hAnsi="Calibri" w:cs="Times New Roman"/>
    </w:rPr>
  </w:style>
  <w:style w:type="paragraph" w:styleId="Revisin">
    <w:name w:val="Revision"/>
    <w:hidden/>
    <w:uiPriority w:val="99"/>
    <w:semiHidden/>
    <w:rsid w:val="003338F3"/>
    <w:rPr>
      <w:sz w:val="22"/>
      <w:szCs w:val="22"/>
      <w:lang w:eastAsia="en-US"/>
    </w:rPr>
  </w:style>
  <w:style w:type="paragraph" w:customStyle="1" w:styleId="Texto0">
    <w:name w:val="Texto"/>
    <w:basedOn w:val="Normal"/>
    <w:link w:val="TextoCar"/>
    <w:rsid w:val="003338F3"/>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3338F3"/>
    <w:rPr>
      <w:rFonts w:ascii="Arial" w:eastAsia="Times New Roman" w:hAnsi="Arial" w:cs="Times New Roman"/>
      <w:sz w:val="18"/>
      <w:szCs w:val="18"/>
      <w:lang w:val="es-ES" w:eastAsia="es-ES"/>
    </w:rPr>
  </w:style>
  <w:style w:type="character" w:customStyle="1" w:styleId="PrrafodelistaCar">
    <w:name w:val="Párrafo de lista Car"/>
    <w:link w:val="Prrafodelista"/>
    <w:uiPriority w:val="34"/>
    <w:rsid w:val="003338F3"/>
    <w:rPr>
      <w:rFonts w:ascii="Calibri" w:eastAsia="Calibri" w:hAnsi="Calibri" w:cs="Times New Roman"/>
    </w:rPr>
  </w:style>
  <w:style w:type="paragraph" w:customStyle="1" w:styleId="Estilo">
    <w:name w:val="Estilo"/>
    <w:basedOn w:val="Sinespaciado"/>
    <w:link w:val="EstiloCar"/>
    <w:qFormat/>
    <w:rsid w:val="003338F3"/>
    <w:pPr>
      <w:jc w:val="both"/>
    </w:pPr>
    <w:rPr>
      <w:rFonts w:ascii="Arial" w:hAnsi="Arial"/>
      <w:sz w:val="24"/>
    </w:rPr>
  </w:style>
  <w:style w:type="character" w:customStyle="1" w:styleId="EstiloCar">
    <w:name w:val="Estilo Car"/>
    <w:link w:val="Estilo"/>
    <w:rsid w:val="003338F3"/>
    <w:rPr>
      <w:rFonts w:ascii="Arial" w:eastAsia="Calibri" w:hAnsi="Arial" w:cs="Times New Roman"/>
      <w:sz w:val="24"/>
    </w:rPr>
  </w:style>
  <w:style w:type="paragraph" w:styleId="Sinespaciado">
    <w:name w:val="No Spacing"/>
    <w:uiPriority w:val="1"/>
    <w:qFormat/>
    <w:rsid w:val="003338F3"/>
    <w:rPr>
      <w:sz w:val="22"/>
      <w:szCs w:val="22"/>
      <w:lang w:eastAsia="en-US"/>
    </w:rPr>
  </w:style>
  <w:style w:type="paragraph" w:styleId="Lista">
    <w:name w:val="List"/>
    <w:basedOn w:val="Normal"/>
    <w:uiPriority w:val="99"/>
    <w:unhideWhenUsed/>
    <w:rsid w:val="003338F3"/>
    <w:pPr>
      <w:spacing w:after="200" w:line="276" w:lineRule="auto"/>
      <w:ind w:left="283" w:hanging="283"/>
      <w:contextualSpacing/>
    </w:pPr>
  </w:style>
  <w:style w:type="paragraph" w:styleId="Lista2">
    <w:name w:val="List 2"/>
    <w:basedOn w:val="Normal"/>
    <w:uiPriority w:val="99"/>
    <w:unhideWhenUsed/>
    <w:rsid w:val="003338F3"/>
    <w:pPr>
      <w:spacing w:after="200" w:line="276" w:lineRule="auto"/>
      <w:ind w:left="566" w:hanging="283"/>
      <w:contextualSpacing/>
    </w:pPr>
  </w:style>
  <w:style w:type="paragraph" w:styleId="Lista3">
    <w:name w:val="List 3"/>
    <w:basedOn w:val="Normal"/>
    <w:uiPriority w:val="99"/>
    <w:unhideWhenUsed/>
    <w:rsid w:val="003338F3"/>
    <w:pPr>
      <w:spacing w:after="200" w:line="276" w:lineRule="auto"/>
      <w:ind w:left="849" w:hanging="283"/>
      <w:contextualSpacing/>
    </w:pPr>
  </w:style>
  <w:style w:type="paragraph" w:styleId="Continuarlista2">
    <w:name w:val="List Continue 2"/>
    <w:basedOn w:val="Normal"/>
    <w:uiPriority w:val="99"/>
    <w:unhideWhenUsed/>
    <w:rsid w:val="003338F3"/>
    <w:pPr>
      <w:spacing w:after="120" w:line="276" w:lineRule="auto"/>
      <w:ind w:left="566"/>
      <w:contextualSpacing/>
    </w:pPr>
  </w:style>
  <w:style w:type="paragraph" w:styleId="Sangradetextonormal">
    <w:name w:val="Body Text Indent"/>
    <w:basedOn w:val="Normal"/>
    <w:link w:val="SangradetextonormalCar"/>
    <w:uiPriority w:val="99"/>
    <w:unhideWhenUsed/>
    <w:rsid w:val="003338F3"/>
    <w:pPr>
      <w:spacing w:after="120" w:line="276" w:lineRule="auto"/>
      <w:ind w:left="283"/>
    </w:pPr>
  </w:style>
  <w:style w:type="character" w:customStyle="1" w:styleId="SangradetextonormalCar">
    <w:name w:val="Sangría de texto normal Car"/>
    <w:link w:val="Sangradetextonormal"/>
    <w:uiPriority w:val="99"/>
    <w:rsid w:val="003338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3338F3"/>
    <w:pPr>
      <w:spacing w:after="200"/>
      <w:ind w:left="360" w:firstLine="360"/>
    </w:pPr>
  </w:style>
  <w:style w:type="character" w:customStyle="1" w:styleId="Textoindependienteprimerasangra2Car">
    <w:name w:val="Texto independiente primera sangría 2 Car"/>
    <w:link w:val="Textoindependienteprimerasangra2"/>
    <w:uiPriority w:val="99"/>
    <w:rsid w:val="003338F3"/>
    <w:rPr>
      <w:rFonts w:ascii="Calibri" w:eastAsia="Calibri" w:hAnsi="Calibri" w:cs="Times New Roman"/>
    </w:rPr>
  </w:style>
  <w:style w:type="paragraph" w:styleId="Continuarlista">
    <w:name w:val="List Continue"/>
    <w:basedOn w:val="Normal"/>
    <w:uiPriority w:val="99"/>
    <w:unhideWhenUsed/>
    <w:rsid w:val="003338F3"/>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3338F3"/>
    <w:rPr>
      <w:lang w:eastAsia="en-US"/>
    </w:rPr>
  </w:style>
  <w:style w:type="paragraph" w:styleId="Listaconnmeros">
    <w:name w:val="List Number"/>
    <w:basedOn w:val="Normal"/>
    <w:uiPriority w:val="99"/>
    <w:semiHidden/>
    <w:unhideWhenUsed/>
    <w:rsid w:val="003338F3"/>
    <w:pPr>
      <w:numPr>
        <w:numId w:val="1"/>
      </w:numPr>
      <w:spacing w:after="200" w:line="276" w:lineRule="auto"/>
      <w:contextualSpacing/>
    </w:pPr>
  </w:style>
  <w:style w:type="character" w:customStyle="1" w:styleId="TextoCarCar">
    <w:name w:val="Texto Car Car"/>
    <w:semiHidden/>
    <w:locked/>
    <w:rsid w:val="003338F3"/>
    <w:rPr>
      <w:rFonts w:ascii="Arial" w:eastAsia="Times New Roman" w:hAnsi="Arial" w:cs="Arial"/>
      <w:sz w:val="18"/>
    </w:rPr>
  </w:style>
  <w:style w:type="character" w:customStyle="1" w:styleId="corte4fondoCar">
    <w:name w:val="corte4 fondo Car"/>
    <w:link w:val="corte4fondo"/>
    <w:locked/>
    <w:rsid w:val="003338F3"/>
    <w:rPr>
      <w:rFonts w:ascii="Arial" w:hAnsi="Arial" w:cs="Arial"/>
      <w:sz w:val="30"/>
      <w:szCs w:val="24"/>
    </w:rPr>
  </w:style>
  <w:style w:type="paragraph" w:customStyle="1" w:styleId="corte4fondo">
    <w:name w:val="corte4 fondo"/>
    <w:basedOn w:val="Normal"/>
    <w:link w:val="corte4fondoCar"/>
    <w:qFormat/>
    <w:rsid w:val="003338F3"/>
    <w:pPr>
      <w:spacing w:after="0" w:line="360" w:lineRule="auto"/>
      <w:ind w:firstLine="709"/>
      <w:jc w:val="both"/>
    </w:pPr>
    <w:rPr>
      <w:rFonts w:ascii="Arial" w:hAnsi="Arial" w:cs="Arial"/>
      <w:sz w:val="30"/>
      <w:szCs w:val="24"/>
    </w:rPr>
  </w:style>
  <w:style w:type="table" w:customStyle="1" w:styleId="Tablaconcuadrcula1">
    <w:name w:val="Tabla con cuadrícula1"/>
    <w:basedOn w:val="Tablanormal"/>
    <w:next w:val="Tablaconcuadrcula"/>
    <w:uiPriority w:val="59"/>
    <w:rsid w:val="0033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855">
      <w:bodyDiv w:val="1"/>
      <w:marLeft w:val="0"/>
      <w:marRight w:val="0"/>
      <w:marTop w:val="0"/>
      <w:marBottom w:val="0"/>
      <w:divBdr>
        <w:top w:val="none" w:sz="0" w:space="0" w:color="auto"/>
        <w:left w:val="none" w:sz="0" w:space="0" w:color="auto"/>
        <w:bottom w:val="none" w:sz="0" w:space="0" w:color="auto"/>
        <w:right w:val="none" w:sz="0" w:space="0" w:color="auto"/>
      </w:divBdr>
    </w:div>
    <w:div w:id="293020800">
      <w:bodyDiv w:val="1"/>
      <w:marLeft w:val="0"/>
      <w:marRight w:val="0"/>
      <w:marTop w:val="0"/>
      <w:marBottom w:val="0"/>
      <w:divBdr>
        <w:top w:val="none" w:sz="0" w:space="0" w:color="auto"/>
        <w:left w:val="none" w:sz="0" w:space="0" w:color="auto"/>
        <w:bottom w:val="none" w:sz="0" w:space="0" w:color="auto"/>
        <w:right w:val="none" w:sz="0" w:space="0" w:color="auto"/>
      </w:divBdr>
    </w:div>
    <w:div w:id="411243200">
      <w:bodyDiv w:val="1"/>
      <w:marLeft w:val="0"/>
      <w:marRight w:val="0"/>
      <w:marTop w:val="0"/>
      <w:marBottom w:val="0"/>
      <w:divBdr>
        <w:top w:val="none" w:sz="0" w:space="0" w:color="auto"/>
        <w:left w:val="none" w:sz="0" w:space="0" w:color="auto"/>
        <w:bottom w:val="none" w:sz="0" w:space="0" w:color="auto"/>
        <w:right w:val="none" w:sz="0" w:space="0" w:color="auto"/>
      </w:divBdr>
    </w:div>
    <w:div w:id="519508979">
      <w:bodyDiv w:val="1"/>
      <w:marLeft w:val="0"/>
      <w:marRight w:val="0"/>
      <w:marTop w:val="0"/>
      <w:marBottom w:val="0"/>
      <w:divBdr>
        <w:top w:val="none" w:sz="0" w:space="0" w:color="auto"/>
        <w:left w:val="none" w:sz="0" w:space="0" w:color="auto"/>
        <w:bottom w:val="none" w:sz="0" w:space="0" w:color="auto"/>
        <w:right w:val="none" w:sz="0" w:space="0" w:color="auto"/>
      </w:divBdr>
    </w:div>
    <w:div w:id="653263735">
      <w:bodyDiv w:val="1"/>
      <w:marLeft w:val="0"/>
      <w:marRight w:val="0"/>
      <w:marTop w:val="0"/>
      <w:marBottom w:val="0"/>
      <w:divBdr>
        <w:top w:val="none" w:sz="0" w:space="0" w:color="auto"/>
        <w:left w:val="none" w:sz="0" w:space="0" w:color="auto"/>
        <w:bottom w:val="none" w:sz="0" w:space="0" w:color="auto"/>
        <w:right w:val="none" w:sz="0" w:space="0" w:color="auto"/>
      </w:divBdr>
    </w:div>
    <w:div w:id="711005600">
      <w:bodyDiv w:val="1"/>
      <w:marLeft w:val="0"/>
      <w:marRight w:val="0"/>
      <w:marTop w:val="0"/>
      <w:marBottom w:val="0"/>
      <w:divBdr>
        <w:top w:val="none" w:sz="0" w:space="0" w:color="auto"/>
        <w:left w:val="none" w:sz="0" w:space="0" w:color="auto"/>
        <w:bottom w:val="none" w:sz="0" w:space="0" w:color="auto"/>
        <w:right w:val="none" w:sz="0" w:space="0" w:color="auto"/>
      </w:divBdr>
    </w:div>
    <w:div w:id="726951825">
      <w:bodyDiv w:val="1"/>
      <w:marLeft w:val="0"/>
      <w:marRight w:val="0"/>
      <w:marTop w:val="0"/>
      <w:marBottom w:val="0"/>
      <w:divBdr>
        <w:top w:val="none" w:sz="0" w:space="0" w:color="auto"/>
        <w:left w:val="none" w:sz="0" w:space="0" w:color="auto"/>
        <w:bottom w:val="none" w:sz="0" w:space="0" w:color="auto"/>
        <w:right w:val="none" w:sz="0" w:space="0" w:color="auto"/>
      </w:divBdr>
    </w:div>
    <w:div w:id="789250274">
      <w:bodyDiv w:val="1"/>
      <w:marLeft w:val="0"/>
      <w:marRight w:val="0"/>
      <w:marTop w:val="0"/>
      <w:marBottom w:val="0"/>
      <w:divBdr>
        <w:top w:val="none" w:sz="0" w:space="0" w:color="auto"/>
        <w:left w:val="none" w:sz="0" w:space="0" w:color="auto"/>
        <w:bottom w:val="none" w:sz="0" w:space="0" w:color="auto"/>
        <w:right w:val="none" w:sz="0" w:space="0" w:color="auto"/>
      </w:divBdr>
    </w:div>
    <w:div w:id="1105730424">
      <w:bodyDiv w:val="1"/>
      <w:marLeft w:val="0"/>
      <w:marRight w:val="0"/>
      <w:marTop w:val="0"/>
      <w:marBottom w:val="0"/>
      <w:divBdr>
        <w:top w:val="none" w:sz="0" w:space="0" w:color="auto"/>
        <w:left w:val="none" w:sz="0" w:space="0" w:color="auto"/>
        <w:bottom w:val="none" w:sz="0" w:space="0" w:color="auto"/>
        <w:right w:val="none" w:sz="0" w:space="0" w:color="auto"/>
      </w:divBdr>
    </w:div>
    <w:div w:id="1107433388">
      <w:bodyDiv w:val="1"/>
      <w:marLeft w:val="0"/>
      <w:marRight w:val="0"/>
      <w:marTop w:val="0"/>
      <w:marBottom w:val="0"/>
      <w:divBdr>
        <w:top w:val="none" w:sz="0" w:space="0" w:color="auto"/>
        <w:left w:val="none" w:sz="0" w:space="0" w:color="auto"/>
        <w:bottom w:val="none" w:sz="0" w:space="0" w:color="auto"/>
        <w:right w:val="none" w:sz="0" w:space="0" w:color="auto"/>
      </w:divBdr>
    </w:div>
    <w:div w:id="1209299709">
      <w:bodyDiv w:val="1"/>
      <w:marLeft w:val="0"/>
      <w:marRight w:val="0"/>
      <w:marTop w:val="0"/>
      <w:marBottom w:val="0"/>
      <w:divBdr>
        <w:top w:val="none" w:sz="0" w:space="0" w:color="auto"/>
        <w:left w:val="none" w:sz="0" w:space="0" w:color="auto"/>
        <w:bottom w:val="none" w:sz="0" w:space="0" w:color="auto"/>
        <w:right w:val="none" w:sz="0" w:space="0" w:color="auto"/>
      </w:divBdr>
    </w:div>
    <w:div w:id="1273174410">
      <w:bodyDiv w:val="1"/>
      <w:marLeft w:val="0"/>
      <w:marRight w:val="0"/>
      <w:marTop w:val="0"/>
      <w:marBottom w:val="0"/>
      <w:divBdr>
        <w:top w:val="none" w:sz="0" w:space="0" w:color="auto"/>
        <w:left w:val="none" w:sz="0" w:space="0" w:color="auto"/>
        <w:bottom w:val="none" w:sz="0" w:space="0" w:color="auto"/>
        <w:right w:val="none" w:sz="0" w:space="0" w:color="auto"/>
      </w:divBdr>
    </w:div>
    <w:div w:id="1434087357">
      <w:bodyDiv w:val="1"/>
      <w:marLeft w:val="0"/>
      <w:marRight w:val="0"/>
      <w:marTop w:val="0"/>
      <w:marBottom w:val="0"/>
      <w:divBdr>
        <w:top w:val="none" w:sz="0" w:space="0" w:color="auto"/>
        <w:left w:val="none" w:sz="0" w:space="0" w:color="auto"/>
        <w:bottom w:val="none" w:sz="0" w:space="0" w:color="auto"/>
        <w:right w:val="none" w:sz="0" w:space="0" w:color="auto"/>
      </w:divBdr>
    </w:div>
    <w:div w:id="1628119785">
      <w:bodyDiv w:val="1"/>
      <w:marLeft w:val="0"/>
      <w:marRight w:val="0"/>
      <w:marTop w:val="0"/>
      <w:marBottom w:val="0"/>
      <w:divBdr>
        <w:top w:val="none" w:sz="0" w:space="0" w:color="auto"/>
        <w:left w:val="none" w:sz="0" w:space="0" w:color="auto"/>
        <w:bottom w:val="none" w:sz="0" w:space="0" w:color="auto"/>
        <w:right w:val="none" w:sz="0" w:space="0" w:color="auto"/>
      </w:divBdr>
    </w:div>
    <w:div w:id="1669596830">
      <w:bodyDiv w:val="1"/>
      <w:marLeft w:val="0"/>
      <w:marRight w:val="0"/>
      <w:marTop w:val="0"/>
      <w:marBottom w:val="0"/>
      <w:divBdr>
        <w:top w:val="none" w:sz="0" w:space="0" w:color="auto"/>
        <w:left w:val="none" w:sz="0" w:space="0" w:color="auto"/>
        <w:bottom w:val="none" w:sz="0" w:space="0" w:color="auto"/>
        <w:right w:val="none" w:sz="0" w:space="0" w:color="auto"/>
      </w:divBdr>
    </w:div>
    <w:div w:id="1761945382">
      <w:bodyDiv w:val="1"/>
      <w:marLeft w:val="0"/>
      <w:marRight w:val="0"/>
      <w:marTop w:val="0"/>
      <w:marBottom w:val="0"/>
      <w:divBdr>
        <w:top w:val="none" w:sz="0" w:space="0" w:color="auto"/>
        <w:left w:val="none" w:sz="0" w:space="0" w:color="auto"/>
        <w:bottom w:val="none" w:sz="0" w:space="0" w:color="auto"/>
        <w:right w:val="none" w:sz="0" w:space="0" w:color="auto"/>
      </w:divBdr>
    </w:div>
    <w:div w:id="1906990700">
      <w:bodyDiv w:val="1"/>
      <w:marLeft w:val="0"/>
      <w:marRight w:val="0"/>
      <w:marTop w:val="0"/>
      <w:marBottom w:val="0"/>
      <w:divBdr>
        <w:top w:val="none" w:sz="0" w:space="0" w:color="auto"/>
        <w:left w:val="none" w:sz="0" w:space="0" w:color="auto"/>
        <w:bottom w:val="none" w:sz="0" w:space="0" w:color="auto"/>
        <w:right w:val="none" w:sz="0" w:space="0" w:color="auto"/>
      </w:divBdr>
    </w:div>
    <w:div w:id="1953244368">
      <w:bodyDiv w:val="1"/>
      <w:marLeft w:val="0"/>
      <w:marRight w:val="0"/>
      <w:marTop w:val="0"/>
      <w:marBottom w:val="0"/>
      <w:divBdr>
        <w:top w:val="none" w:sz="0" w:space="0" w:color="auto"/>
        <w:left w:val="none" w:sz="0" w:space="0" w:color="auto"/>
        <w:bottom w:val="none" w:sz="0" w:space="0" w:color="auto"/>
        <w:right w:val="none" w:sz="0" w:space="0" w:color="auto"/>
      </w:divBdr>
    </w:div>
    <w:div w:id="1957833881">
      <w:bodyDiv w:val="1"/>
      <w:marLeft w:val="0"/>
      <w:marRight w:val="0"/>
      <w:marTop w:val="0"/>
      <w:marBottom w:val="0"/>
      <w:divBdr>
        <w:top w:val="none" w:sz="0" w:space="0" w:color="auto"/>
        <w:left w:val="none" w:sz="0" w:space="0" w:color="auto"/>
        <w:bottom w:val="none" w:sz="0" w:space="0" w:color="auto"/>
        <w:right w:val="none" w:sz="0" w:space="0" w:color="auto"/>
      </w:divBdr>
    </w:div>
    <w:div w:id="1989893934">
      <w:bodyDiv w:val="1"/>
      <w:marLeft w:val="0"/>
      <w:marRight w:val="0"/>
      <w:marTop w:val="0"/>
      <w:marBottom w:val="0"/>
      <w:divBdr>
        <w:top w:val="none" w:sz="0" w:space="0" w:color="auto"/>
        <w:left w:val="none" w:sz="0" w:space="0" w:color="auto"/>
        <w:bottom w:val="none" w:sz="0" w:space="0" w:color="auto"/>
        <w:right w:val="none" w:sz="0" w:space="0" w:color="auto"/>
      </w:divBdr>
    </w:div>
    <w:div w:id="2049990427">
      <w:bodyDiv w:val="1"/>
      <w:marLeft w:val="0"/>
      <w:marRight w:val="0"/>
      <w:marTop w:val="0"/>
      <w:marBottom w:val="0"/>
      <w:divBdr>
        <w:top w:val="none" w:sz="0" w:space="0" w:color="auto"/>
        <w:left w:val="none" w:sz="0" w:space="0" w:color="auto"/>
        <w:bottom w:val="none" w:sz="0" w:space="0" w:color="auto"/>
        <w:right w:val="none" w:sz="0" w:space="0" w:color="auto"/>
      </w:divBdr>
    </w:div>
    <w:div w:id="2094810389">
      <w:bodyDiv w:val="1"/>
      <w:marLeft w:val="0"/>
      <w:marRight w:val="0"/>
      <w:marTop w:val="0"/>
      <w:marBottom w:val="0"/>
      <w:divBdr>
        <w:top w:val="none" w:sz="0" w:space="0" w:color="auto"/>
        <w:left w:val="none" w:sz="0" w:space="0" w:color="auto"/>
        <w:bottom w:val="none" w:sz="0" w:space="0" w:color="auto"/>
        <w:right w:val="none" w:sz="0" w:space="0" w:color="auto"/>
      </w:divBdr>
    </w:div>
    <w:div w:id="21104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63D2-B47D-4853-AD74-3EAB3478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41</Pages>
  <Words>13220</Words>
  <Characters>72716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Cumplimiento</dc:creator>
  <cp:keywords/>
  <cp:lastModifiedBy>Maria del Consuelo Gonzalez Moreno</cp:lastModifiedBy>
  <cp:revision>11</cp:revision>
  <cp:lastPrinted>2017-05-12T18:35:00Z</cp:lastPrinted>
  <dcterms:created xsi:type="dcterms:W3CDTF">2017-02-14T19:06:00Z</dcterms:created>
  <dcterms:modified xsi:type="dcterms:W3CDTF">2017-05-15T20:02:00Z</dcterms:modified>
</cp:coreProperties>
</file>