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1FC0A" w14:textId="77777777" w:rsidR="00462540" w:rsidRDefault="00192FE7" w:rsidP="00053511">
      <w:pPr>
        <w:pStyle w:val="Ttulo1"/>
        <w:keepNext/>
        <w:keepLines/>
        <w:pBdr>
          <w:top w:val="none" w:sz="0" w:space="0" w:color="auto"/>
          <w:left w:val="none" w:sz="0" w:space="0" w:color="auto"/>
          <w:bottom w:val="none" w:sz="0" w:space="0" w:color="auto"/>
          <w:right w:val="none" w:sz="0" w:space="0" w:color="auto"/>
        </w:pBdr>
        <w:shd w:val="clear" w:color="auto" w:fill="auto"/>
        <w:tabs>
          <w:tab w:val="left" w:pos="1560"/>
        </w:tabs>
        <w:spacing w:before="0" w:after="240"/>
        <w:jc w:val="both"/>
        <w:rPr>
          <w:rFonts w:ascii="ITC Avant Garde" w:eastAsia="Times New Roman" w:hAnsi="ITC Avant Garde" w:cstheme="majorBidi"/>
          <w:b/>
          <w:color w:val="000000" w:themeColor="text1"/>
          <w:sz w:val="24"/>
          <w:szCs w:val="24"/>
          <w:lang w:val="es-ES_tradnl" w:eastAsia="es-ES"/>
        </w:rPr>
      </w:pPr>
      <w:r w:rsidRPr="00462540">
        <w:rPr>
          <w:rFonts w:ascii="ITC Avant Garde" w:eastAsia="Times New Roman" w:hAnsi="ITC Avant Garde" w:cstheme="majorBidi"/>
          <w:b/>
          <w:color w:val="000000" w:themeColor="text1"/>
          <w:sz w:val="24"/>
          <w:szCs w:val="24"/>
          <w:lang w:val="es-ES_tradnl" w:eastAsia="es-ES"/>
        </w:rPr>
        <w:t xml:space="preserve">ACUERDO MEDIANTE EL CUAL EL PLENO DEL INSTITUTO FEDERAL DE TELECOMUNICACIONES EMITE RESPUESTA A LA SOLICITUD DE CONFIRMACIÓN DE CRITERIO PRESENTADA POR MAXCOM TELECOMUNICACIONES, S.A.B. DE C.V., </w:t>
      </w:r>
      <w:r w:rsidR="00113304" w:rsidRPr="00462540">
        <w:rPr>
          <w:rFonts w:ascii="ITC Avant Garde" w:eastAsia="Times New Roman" w:hAnsi="ITC Avant Garde" w:cstheme="majorBidi"/>
          <w:b/>
          <w:color w:val="000000" w:themeColor="text1"/>
          <w:sz w:val="24"/>
          <w:szCs w:val="24"/>
          <w:lang w:val="es-ES_tradnl" w:eastAsia="es-ES"/>
        </w:rPr>
        <w:t>RESPECTO</w:t>
      </w:r>
      <w:r w:rsidRPr="00462540">
        <w:rPr>
          <w:rFonts w:ascii="ITC Avant Garde" w:eastAsia="Times New Roman" w:hAnsi="ITC Avant Garde" w:cstheme="majorBidi"/>
          <w:b/>
          <w:color w:val="000000" w:themeColor="text1"/>
          <w:sz w:val="24"/>
          <w:szCs w:val="24"/>
          <w:lang w:val="es-ES_tradnl" w:eastAsia="es-ES"/>
        </w:rPr>
        <w:t xml:space="preserve"> </w:t>
      </w:r>
      <w:r w:rsidR="004B4618" w:rsidRPr="00462540">
        <w:rPr>
          <w:rFonts w:ascii="ITC Avant Garde" w:eastAsia="Times New Roman" w:hAnsi="ITC Avant Garde" w:cstheme="majorBidi"/>
          <w:b/>
          <w:color w:val="000000" w:themeColor="text1"/>
          <w:sz w:val="24"/>
          <w:szCs w:val="24"/>
          <w:lang w:val="es-ES_tradnl" w:eastAsia="es-ES"/>
        </w:rPr>
        <w:t xml:space="preserve">A DIVERSOS ASPECTOS </w:t>
      </w:r>
      <w:r w:rsidRPr="00462540">
        <w:rPr>
          <w:rFonts w:ascii="ITC Avant Garde" w:eastAsia="Times New Roman" w:hAnsi="ITC Avant Garde" w:cstheme="majorBidi"/>
          <w:b/>
          <w:color w:val="000000" w:themeColor="text1"/>
          <w:sz w:val="24"/>
          <w:szCs w:val="24"/>
          <w:lang w:val="es-ES_tradnl" w:eastAsia="es-ES"/>
        </w:rPr>
        <w:t>DE LAS COMERCIALIZADORAS DE SERVICIOS DE TELECOMUNICACIONES.</w:t>
      </w:r>
    </w:p>
    <w:p w14:paraId="67FBFF53" w14:textId="77777777" w:rsidR="00462540" w:rsidRDefault="00462540" w:rsidP="00462540">
      <w:pPr>
        <w:pStyle w:val="Ttulo2"/>
        <w:keepNext/>
        <w:keepLines/>
        <w:pBdr>
          <w:top w:val="none" w:sz="0" w:space="0" w:color="auto"/>
          <w:left w:val="none" w:sz="0" w:space="0" w:color="auto"/>
          <w:bottom w:val="none" w:sz="0" w:space="0" w:color="auto"/>
          <w:right w:val="none" w:sz="0" w:space="0" w:color="auto"/>
        </w:pBdr>
        <w:shd w:val="clear" w:color="auto" w:fill="auto"/>
        <w:spacing w:before="40" w:after="240"/>
        <w:jc w:val="center"/>
        <w:rPr>
          <w:rFonts w:ascii="ITC Avant Garde" w:hAnsi="ITC Avant Garde"/>
          <w:b/>
        </w:rPr>
      </w:pPr>
      <w:r>
        <w:rPr>
          <w:rFonts w:ascii="ITC Avant Garde" w:hAnsi="ITC Avant Garde"/>
          <w:b/>
        </w:rPr>
        <w:t>ANTECEDENTE</w:t>
      </w:r>
      <w:r w:rsidR="00192FE7" w:rsidRPr="000220D0">
        <w:rPr>
          <w:rFonts w:ascii="ITC Avant Garde" w:hAnsi="ITC Avant Garde"/>
          <w:b/>
        </w:rPr>
        <w:t>S</w:t>
      </w:r>
    </w:p>
    <w:p w14:paraId="489277C6" w14:textId="450EE88B" w:rsidR="00462540" w:rsidRDefault="00192FE7" w:rsidP="005670A6">
      <w:pPr>
        <w:spacing w:after="0" w:line="360" w:lineRule="auto"/>
        <w:jc w:val="both"/>
        <w:rPr>
          <w:rFonts w:ascii="ITC Avant Garde" w:hAnsi="ITC Avant Garde"/>
        </w:rPr>
      </w:pPr>
      <w:r w:rsidRPr="00365817">
        <w:rPr>
          <w:rFonts w:ascii="ITC Avant Garde" w:hAnsi="ITC Avant Garde"/>
          <w:b/>
        </w:rPr>
        <w:t>PRIMERO.-</w:t>
      </w:r>
      <w:r w:rsidRPr="00365817">
        <w:rPr>
          <w:rFonts w:ascii="ITC Avant Garde" w:hAnsi="ITC Avant Garde"/>
        </w:rPr>
        <w:t xml:space="preserve"> </w:t>
      </w:r>
      <w:r w:rsidR="00365817" w:rsidRPr="00365817">
        <w:rPr>
          <w:rFonts w:ascii="ITC Avant Garde" w:hAnsi="ITC Avant Garde"/>
        </w:rPr>
        <w:t>Con fecha 11 de junio de 2013 se publicó en el Diario Oficial de la Federación (en lo sucesivo, “</w:t>
      </w:r>
      <w:r w:rsidR="00365817" w:rsidRPr="002466FA">
        <w:rPr>
          <w:rFonts w:ascii="ITC Avant Garde" w:hAnsi="ITC Avant Garde"/>
          <w:b/>
        </w:rPr>
        <w:t>DOF</w:t>
      </w:r>
      <w:r w:rsidR="00365817" w:rsidRPr="00365817">
        <w:rPr>
          <w:rFonts w:ascii="ITC Avant Garde" w:hAnsi="ITC Avant Garde"/>
        </w:rPr>
        <w:t xml:space="preserve">”) el </w:t>
      </w:r>
      <w:r w:rsidR="00365817" w:rsidRPr="00365817">
        <w:rPr>
          <w:rFonts w:ascii="ITC Avant Garde" w:hAnsi="ITC Avant Garde"/>
          <w:i/>
        </w:rPr>
        <w:t>"Decreto por el que se reforman y adicionan diversas disposiciones de los artículos 6o., 7o., 27, 28, 73, 78, 94 y 105 de la Constitución Política de los Estados Unidos Mexicanos, en materia de telecomunicaciones"</w:t>
      </w:r>
      <w:r w:rsidR="00365817" w:rsidRPr="00365817">
        <w:rPr>
          <w:rFonts w:ascii="ITC Avant Garde" w:hAnsi="ITC Avant Garde"/>
        </w:rPr>
        <w:t>, mediante el cual se creó al Instituto Federal de Telecomunicaciones (en lo sucesivo, “</w:t>
      </w:r>
      <w:r w:rsidR="00365817" w:rsidRPr="002466FA">
        <w:rPr>
          <w:rFonts w:ascii="ITC Avant Garde" w:hAnsi="ITC Avant Garde"/>
          <w:b/>
        </w:rPr>
        <w:t>Instituto</w:t>
      </w:r>
      <w:r w:rsidR="002466FA">
        <w:rPr>
          <w:rFonts w:ascii="ITC Avant Garde" w:hAnsi="ITC Avant Garde"/>
          <w:b/>
        </w:rPr>
        <w:t xml:space="preserve"> o IFT</w:t>
      </w:r>
      <w:r w:rsidR="00365817" w:rsidRPr="00365817">
        <w:rPr>
          <w:rFonts w:ascii="ITC Avant Garde" w:hAnsi="ITC Avant Garde"/>
        </w:rPr>
        <w:t>”) como un órgano autónomo, con personalidad jurídica y patrimonio propio.</w:t>
      </w:r>
    </w:p>
    <w:p w14:paraId="30EA0395" w14:textId="77777777" w:rsidR="00462540" w:rsidRDefault="0014746B" w:rsidP="005670A6">
      <w:pPr>
        <w:spacing w:after="0" w:line="360" w:lineRule="auto"/>
        <w:jc w:val="both"/>
        <w:rPr>
          <w:rFonts w:ascii="ITC Avant Garde" w:hAnsi="ITC Avant Garde"/>
        </w:rPr>
      </w:pPr>
      <w:proofErr w:type="gramStart"/>
      <w:r w:rsidRPr="00365817">
        <w:rPr>
          <w:rFonts w:ascii="ITC Avant Garde" w:hAnsi="ITC Avant Garde"/>
          <w:b/>
        </w:rPr>
        <w:t>SEGUNDO</w:t>
      </w:r>
      <w:r w:rsidRPr="00365817">
        <w:rPr>
          <w:rFonts w:ascii="ITC Avant Garde" w:hAnsi="ITC Avant Garde"/>
        </w:rPr>
        <w:t>.-</w:t>
      </w:r>
      <w:proofErr w:type="gramEnd"/>
      <w:r w:rsidRPr="00365817">
        <w:rPr>
          <w:rFonts w:ascii="ITC Avant Garde" w:hAnsi="ITC Avant Garde"/>
        </w:rPr>
        <w:t xml:space="preserve"> Con fecha 14 de julio de 2014 se publicó en el </w:t>
      </w:r>
      <w:r w:rsidRPr="002466FA">
        <w:rPr>
          <w:rFonts w:ascii="ITC Avant Garde" w:hAnsi="ITC Avant Garde"/>
          <w:b/>
        </w:rPr>
        <w:t>DOF</w:t>
      </w:r>
      <w:r w:rsidRPr="00365817">
        <w:rPr>
          <w:rFonts w:ascii="ITC Avant Garde" w:hAnsi="ITC Avant Garde"/>
        </w:rPr>
        <w:t xml:space="preserve"> el </w:t>
      </w:r>
      <w:r w:rsidRPr="00365817">
        <w:rPr>
          <w:rFonts w:ascii="ITC Avant Garde" w:hAnsi="ITC Avant Garde"/>
          <w:i/>
        </w:rPr>
        <w:t xml:space="preserve">"Decreto por el que se expiden la Ley Federal de Telecomunicaciones y Radiodifusión, y la Ley del Sistema Público de Radiodifusión del Estado Mexicano; y se reforman, adicionan y derogan diversas disposiciones en materia de telecomunicaciones y radiodifusión”; </w:t>
      </w:r>
      <w:r w:rsidRPr="00365817">
        <w:rPr>
          <w:rFonts w:ascii="ITC Avant Garde" w:hAnsi="ITC Avant Garde"/>
        </w:rPr>
        <w:t>mismo que de conformidad con su artículo Primero Transitorio, entró en vigor el 13 de agosto de 2014.</w:t>
      </w:r>
    </w:p>
    <w:p w14:paraId="16A68645" w14:textId="77777777" w:rsidR="00462540" w:rsidRDefault="00365817" w:rsidP="005670A6">
      <w:pPr>
        <w:spacing w:after="0" w:line="360" w:lineRule="auto"/>
        <w:jc w:val="both"/>
        <w:rPr>
          <w:rFonts w:ascii="ITC Avant Garde" w:hAnsi="ITC Avant Garde"/>
        </w:rPr>
      </w:pPr>
      <w:proofErr w:type="gramStart"/>
      <w:r w:rsidRPr="00365817">
        <w:rPr>
          <w:rFonts w:ascii="ITC Avant Garde" w:hAnsi="ITC Avant Garde"/>
          <w:b/>
        </w:rPr>
        <w:t>TERCERO</w:t>
      </w:r>
      <w:r>
        <w:rPr>
          <w:rFonts w:ascii="ITC Avant Garde" w:hAnsi="ITC Avant Garde"/>
        </w:rPr>
        <w:t>.-</w:t>
      </w:r>
      <w:proofErr w:type="gramEnd"/>
      <w:r>
        <w:rPr>
          <w:rFonts w:ascii="ITC Avant Garde" w:hAnsi="ITC Avant Garde"/>
        </w:rPr>
        <w:t xml:space="preserve"> </w:t>
      </w:r>
      <w:r w:rsidR="00B92E76">
        <w:rPr>
          <w:rFonts w:ascii="ITC Avant Garde" w:hAnsi="ITC Avant Garde"/>
        </w:rPr>
        <w:t>Mediante escrito presentado el</w:t>
      </w:r>
      <w:r w:rsidR="00192FE7">
        <w:rPr>
          <w:rFonts w:ascii="ITC Avant Garde" w:hAnsi="ITC Avant Garde"/>
        </w:rPr>
        <w:t xml:space="preserve"> 23 de octubre de 2018</w:t>
      </w:r>
      <w:r w:rsidR="00B92E76" w:rsidRPr="00B92E76">
        <w:rPr>
          <w:rFonts w:ascii="ITC Avant Garde" w:hAnsi="ITC Avant Garde"/>
        </w:rPr>
        <w:t xml:space="preserve"> </w:t>
      </w:r>
      <w:r w:rsidR="00B94411">
        <w:rPr>
          <w:rFonts w:ascii="ITC Avant Garde" w:hAnsi="ITC Avant Garde"/>
        </w:rPr>
        <w:t>ante</w:t>
      </w:r>
      <w:r w:rsidR="00B92E76">
        <w:rPr>
          <w:rFonts w:ascii="ITC Avant Garde" w:hAnsi="ITC Avant Garde"/>
        </w:rPr>
        <w:t xml:space="preserve"> la </w:t>
      </w:r>
      <w:r w:rsidR="00B94411">
        <w:rPr>
          <w:rFonts w:ascii="ITC Avant Garde" w:hAnsi="ITC Avant Garde"/>
        </w:rPr>
        <w:t>Oficialía de P</w:t>
      </w:r>
      <w:r w:rsidR="00B92E76">
        <w:rPr>
          <w:rFonts w:ascii="ITC Avant Garde" w:hAnsi="ITC Avant Garde"/>
        </w:rPr>
        <w:t xml:space="preserve">artes </w:t>
      </w:r>
      <w:r w:rsidR="00B94411">
        <w:rPr>
          <w:rFonts w:ascii="ITC Avant Garde" w:hAnsi="ITC Avant Garde"/>
        </w:rPr>
        <w:t xml:space="preserve">Común </w:t>
      </w:r>
      <w:r w:rsidR="00B92E76">
        <w:rPr>
          <w:rFonts w:ascii="ITC Avant Garde" w:hAnsi="ITC Avant Garde"/>
        </w:rPr>
        <w:t xml:space="preserve">del </w:t>
      </w:r>
      <w:r w:rsidR="00B92E76" w:rsidRPr="00DF45F5">
        <w:rPr>
          <w:rFonts w:ascii="ITC Avant Garde" w:hAnsi="ITC Avant Garde"/>
          <w:b/>
        </w:rPr>
        <w:t>Instituto</w:t>
      </w:r>
      <w:r w:rsidR="00192FE7">
        <w:rPr>
          <w:rFonts w:ascii="ITC Avant Garde" w:hAnsi="ITC Avant Garde"/>
        </w:rPr>
        <w:t xml:space="preserve">, Erik González Laureano, ostentándose como </w:t>
      </w:r>
      <w:r w:rsidR="00B92E76">
        <w:rPr>
          <w:rFonts w:ascii="ITC Avant Garde" w:hAnsi="ITC Avant Garde"/>
        </w:rPr>
        <w:t xml:space="preserve">apoderado </w:t>
      </w:r>
      <w:r w:rsidR="00192FE7">
        <w:rPr>
          <w:rFonts w:ascii="ITC Avant Garde" w:hAnsi="ITC Avant Garde"/>
        </w:rPr>
        <w:t xml:space="preserve">de </w:t>
      </w:r>
      <w:proofErr w:type="spellStart"/>
      <w:r w:rsidR="00192FE7" w:rsidRPr="00DF45F5">
        <w:rPr>
          <w:rFonts w:ascii="ITC Avant Garde" w:hAnsi="ITC Avant Garde"/>
          <w:b/>
        </w:rPr>
        <w:t>Maxcom</w:t>
      </w:r>
      <w:proofErr w:type="spellEnd"/>
      <w:r w:rsidR="00192FE7" w:rsidRPr="00DF45F5">
        <w:rPr>
          <w:rFonts w:ascii="ITC Avant Garde" w:hAnsi="ITC Avant Garde"/>
          <w:b/>
        </w:rPr>
        <w:t xml:space="preserve"> Telecomunicaciones</w:t>
      </w:r>
      <w:r w:rsidR="00C760E0">
        <w:rPr>
          <w:rFonts w:ascii="ITC Avant Garde" w:hAnsi="ITC Avant Garde"/>
          <w:b/>
        </w:rPr>
        <w:t>,</w:t>
      </w:r>
      <w:r w:rsidR="00192FE7" w:rsidRPr="00DF45F5">
        <w:rPr>
          <w:rFonts w:ascii="ITC Avant Garde" w:hAnsi="ITC Avant Garde"/>
          <w:b/>
        </w:rPr>
        <w:t xml:space="preserve"> S.A.B. de C.V.</w:t>
      </w:r>
      <w:r w:rsidR="00192FE7">
        <w:rPr>
          <w:rFonts w:ascii="ITC Avant Garde" w:hAnsi="ITC Avant Garde"/>
        </w:rPr>
        <w:t xml:space="preserve"> (en lo sucesivo </w:t>
      </w:r>
      <w:r w:rsidR="00F177AC" w:rsidRPr="00DF45F5">
        <w:rPr>
          <w:rFonts w:ascii="ITC Avant Garde" w:hAnsi="ITC Avant Garde"/>
          <w:b/>
        </w:rPr>
        <w:t>“</w:t>
      </w:r>
      <w:r w:rsidR="00192FE7" w:rsidRPr="00DF45F5">
        <w:rPr>
          <w:rFonts w:ascii="ITC Avant Garde" w:hAnsi="ITC Avant Garde"/>
          <w:b/>
        </w:rPr>
        <w:t>MAXCOM</w:t>
      </w:r>
      <w:r w:rsidR="00F177AC">
        <w:rPr>
          <w:rFonts w:ascii="ITC Avant Garde" w:hAnsi="ITC Avant Garde"/>
          <w:b/>
        </w:rPr>
        <w:t>”</w:t>
      </w:r>
      <w:r w:rsidR="00192FE7">
        <w:rPr>
          <w:rFonts w:ascii="ITC Avant Garde" w:hAnsi="ITC Avant Garde"/>
        </w:rPr>
        <w:t xml:space="preserve">), </w:t>
      </w:r>
      <w:r w:rsidR="00B94411">
        <w:rPr>
          <w:rFonts w:ascii="ITC Avant Garde" w:hAnsi="ITC Avant Garde"/>
        </w:rPr>
        <w:t>solicitó</w:t>
      </w:r>
      <w:r w:rsidR="00192FE7">
        <w:rPr>
          <w:rFonts w:ascii="ITC Avant Garde" w:hAnsi="ITC Avant Garde"/>
        </w:rPr>
        <w:t xml:space="preserve"> </w:t>
      </w:r>
      <w:r w:rsidR="00B94411">
        <w:rPr>
          <w:rFonts w:ascii="ITC Avant Garde" w:hAnsi="ITC Avant Garde"/>
        </w:rPr>
        <w:t xml:space="preserve">una </w:t>
      </w:r>
      <w:r w:rsidR="00192FE7">
        <w:rPr>
          <w:rFonts w:ascii="ITC Avant Garde" w:hAnsi="ITC Avant Garde"/>
        </w:rPr>
        <w:t>confirmación de criterio respecto de la naturaleza de las comercializadoras de servicios de telecomunicaciones.</w:t>
      </w:r>
    </w:p>
    <w:p w14:paraId="1591D12A" w14:textId="77777777" w:rsidR="00462540" w:rsidRDefault="00365817" w:rsidP="005670A6">
      <w:pPr>
        <w:spacing w:after="0" w:line="360" w:lineRule="auto"/>
        <w:jc w:val="both"/>
        <w:rPr>
          <w:rFonts w:ascii="ITC Avant Garde" w:hAnsi="ITC Avant Garde"/>
        </w:rPr>
      </w:pPr>
      <w:proofErr w:type="gramStart"/>
      <w:r>
        <w:rPr>
          <w:rFonts w:ascii="ITC Avant Garde" w:hAnsi="ITC Avant Garde"/>
          <w:b/>
        </w:rPr>
        <w:t>CUARTO</w:t>
      </w:r>
      <w:r w:rsidR="00192FE7" w:rsidRPr="002948F8">
        <w:rPr>
          <w:rFonts w:ascii="ITC Avant Garde" w:hAnsi="ITC Avant Garde"/>
          <w:b/>
        </w:rPr>
        <w:t>.-</w:t>
      </w:r>
      <w:proofErr w:type="gramEnd"/>
      <w:r w:rsidR="00192FE7">
        <w:rPr>
          <w:rFonts w:ascii="ITC Avant Garde" w:hAnsi="ITC Avant Garde"/>
        </w:rPr>
        <w:t xml:space="preserve"> </w:t>
      </w:r>
      <w:r w:rsidR="00BB2B6B">
        <w:rPr>
          <w:rFonts w:ascii="ITC Avant Garde" w:hAnsi="ITC Avant Garde"/>
        </w:rPr>
        <w:t>El 1 de noviembre de 2018</w:t>
      </w:r>
      <w:r w:rsidR="00BB2B6B" w:rsidRPr="002948F8">
        <w:rPr>
          <w:rFonts w:ascii="ITC Avant Garde" w:hAnsi="ITC Avant Garde"/>
        </w:rPr>
        <w:t xml:space="preserve">, </w:t>
      </w:r>
      <w:r w:rsidR="00307C59">
        <w:rPr>
          <w:rFonts w:ascii="ITC Avant Garde" w:hAnsi="ITC Avant Garde"/>
        </w:rPr>
        <w:t>Erik González Laureano presentó</w:t>
      </w:r>
      <w:r w:rsidR="00BB2B6B">
        <w:rPr>
          <w:rFonts w:ascii="ITC Avant Garde" w:hAnsi="ITC Avant Garde"/>
        </w:rPr>
        <w:t xml:space="preserve"> a través de la </w:t>
      </w:r>
      <w:r w:rsidR="00307C59">
        <w:rPr>
          <w:rFonts w:ascii="ITC Avant Garde" w:hAnsi="ITC Avant Garde"/>
        </w:rPr>
        <w:t xml:space="preserve">Oficialía de Partes Común del </w:t>
      </w:r>
      <w:r w:rsidR="00307C59" w:rsidRPr="00DF45F5">
        <w:rPr>
          <w:rFonts w:ascii="ITC Avant Garde" w:hAnsi="ITC Avant Garde"/>
          <w:b/>
        </w:rPr>
        <w:t>IFT</w:t>
      </w:r>
      <w:r w:rsidR="00BB2B6B">
        <w:rPr>
          <w:rFonts w:ascii="ITC Avant Garde" w:hAnsi="ITC Avant Garde"/>
        </w:rPr>
        <w:t xml:space="preserve">, </w:t>
      </w:r>
      <w:r w:rsidR="00307C59">
        <w:rPr>
          <w:rFonts w:ascii="ITC Avant Garde" w:hAnsi="ITC Avant Garde"/>
        </w:rPr>
        <w:t xml:space="preserve">un escrito en vía de alcance al diverso presentado el 23 de octubre de 2018, </w:t>
      </w:r>
      <w:r w:rsidR="00870C74">
        <w:rPr>
          <w:rFonts w:ascii="ITC Avant Garde" w:hAnsi="ITC Avant Garde"/>
        </w:rPr>
        <w:t>mediante el cual remitió la c</w:t>
      </w:r>
      <w:r w:rsidR="00870C74" w:rsidRPr="00D6595D">
        <w:rPr>
          <w:rFonts w:ascii="ITC Avant Garde" w:hAnsi="ITC Avant Garde"/>
        </w:rPr>
        <w:t xml:space="preserve">opia certificada del </w:t>
      </w:r>
      <w:r w:rsidR="00870C74">
        <w:rPr>
          <w:rFonts w:ascii="ITC Avant Garde" w:hAnsi="ITC Avant Garde"/>
        </w:rPr>
        <w:t>i</w:t>
      </w:r>
      <w:r w:rsidR="00870C74" w:rsidRPr="00D6595D">
        <w:rPr>
          <w:rFonts w:ascii="ITC Avant Garde" w:hAnsi="ITC Avant Garde"/>
        </w:rPr>
        <w:t xml:space="preserve">nstrumento </w:t>
      </w:r>
      <w:r w:rsidR="00870C74">
        <w:rPr>
          <w:rFonts w:ascii="ITC Avant Garde" w:hAnsi="ITC Avant Garde"/>
        </w:rPr>
        <w:t>n</w:t>
      </w:r>
      <w:r w:rsidR="00870C74" w:rsidRPr="00D6595D">
        <w:rPr>
          <w:rFonts w:ascii="ITC Avant Garde" w:hAnsi="ITC Avant Garde"/>
        </w:rPr>
        <w:t xml:space="preserve">otarial </w:t>
      </w:r>
      <w:r w:rsidR="00870C74">
        <w:rPr>
          <w:rFonts w:ascii="ITC Avant Garde" w:hAnsi="ITC Avant Garde"/>
        </w:rPr>
        <w:t xml:space="preserve">en el cual constaba la representación legal de </w:t>
      </w:r>
      <w:r w:rsidR="00870C74">
        <w:rPr>
          <w:rFonts w:ascii="ITC Avant Garde" w:hAnsi="ITC Avant Garde"/>
          <w:b/>
        </w:rPr>
        <w:t>MAXCOM</w:t>
      </w:r>
      <w:r w:rsidR="00870C74">
        <w:rPr>
          <w:rFonts w:ascii="ITC Avant Garde" w:hAnsi="ITC Avant Garde"/>
        </w:rPr>
        <w:t>, en favor del suscrito</w:t>
      </w:r>
      <w:r w:rsidR="00BB2B6B">
        <w:rPr>
          <w:rFonts w:ascii="ITC Avant Garde" w:hAnsi="ITC Avant Garde"/>
        </w:rPr>
        <w:t>.</w:t>
      </w:r>
    </w:p>
    <w:p w14:paraId="4C0874E1" w14:textId="77777777" w:rsidR="00462540" w:rsidRDefault="00365817" w:rsidP="005670A6">
      <w:pPr>
        <w:spacing w:after="0" w:line="360" w:lineRule="auto"/>
        <w:jc w:val="both"/>
        <w:rPr>
          <w:rFonts w:ascii="ITC Avant Garde" w:hAnsi="ITC Avant Garde"/>
        </w:rPr>
      </w:pPr>
      <w:r>
        <w:rPr>
          <w:rFonts w:ascii="ITC Avant Garde" w:hAnsi="ITC Avant Garde"/>
          <w:b/>
        </w:rPr>
        <w:t>QUINTO</w:t>
      </w:r>
      <w:r w:rsidR="00192FE7" w:rsidRPr="002948F8">
        <w:rPr>
          <w:rFonts w:ascii="ITC Avant Garde" w:hAnsi="ITC Avant Garde"/>
          <w:b/>
        </w:rPr>
        <w:t>.-</w:t>
      </w:r>
      <w:r w:rsidR="00192FE7">
        <w:rPr>
          <w:rFonts w:ascii="ITC Avant Garde" w:hAnsi="ITC Avant Garde"/>
          <w:b/>
        </w:rPr>
        <w:t xml:space="preserve"> </w:t>
      </w:r>
      <w:r w:rsidR="00870C74">
        <w:rPr>
          <w:rFonts w:ascii="ITC Avant Garde" w:hAnsi="ITC Avant Garde"/>
        </w:rPr>
        <w:t>El 2</w:t>
      </w:r>
      <w:r w:rsidR="00870C74" w:rsidRPr="000220D0">
        <w:rPr>
          <w:rFonts w:ascii="ITC Avant Garde" w:hAnsi="ITC Avant Garde"/>
        </w:rPr>
        <w:t xml:space="preserve"> de </w:t>
      </w:r>
      <w:r w:rsidR="00870C74">
        <w:rPr>
          <w:rFonts w:ascii="ITC Avant Garde" w:hAnsi="ITC Avant Garde"/>
        </w:rPr>
        <w:t xml:space="preserve">noviembre de 2018, la Unidad de Asuntos Jurídicos del </w:t>
      </w:r>
      <w:r w:rsidR="00870C74" w:rsidRPr="00DF45F5">
        <w:rPr>
          <w:rFonts w:ascii="ITC Avant Garde" w:hAnsi="ITC Avant Garde"/>
          <w:b/>
        </w:rPr>
        <w:t>Instituto</w:t>
      </w:r>
      <w:r w:rsidR="00870C74">
        <w:rPr>
          <w:rFonts w:ascii="ITC Avant Garde" w:hAnsi="ITC Avant Garde"/>
        </w:rPr>
        <w:t xml:space="preserve"> emitió el oficio </w:t>
      </w:r>
      <w:r w:rsidR="00870C74">
        <w:rPr>
          <w:rFonts w:ascii="ITC Avant Garde" w:hAnsi="ITC Avant Garde" w:cs="Arial"/>
          <w:b/>
          <w:szCs w:val="24"/>
        </w:rPr>
        <w:t>IFT/227/</w:t>
      </w:r>
      <w:r w:rsidR="00870C74" w:rsidRPr="00EC0457">
        <w:rPr>
          <w:rFonts w:ascii="ITC Avant Garde" w:hAnsi="ITC Avant Garde" w:cs="Arial"/>
          <w:b/>
          <w:szCs w:val="24"/>
        </w:rPr>
        <w:t>UAJ</w:t>
      </w:r>
      <w:r w:rsidR="00870C74" w:rsidRPr="003D436C">
        <w:rPr>
          <w:rFonts w:ascii="ITC Avant Garde" w:hAnsi="ITC Avant Garde" w:cs="Arial"/>
          <w:b/>
          <w:szCs w:val="24"/>
        </w:rPr>
        <w:t>/146/2018</w:t>
      </w:r>
      <w:r w:rsidR="00870C74">
        <w:rPr>
          <w:rFonts w:ascii="ITC Avant Garde" w:hAnsi="ITC Avant Garde"/>
        </w:rPr>
        <w:t xml:space="preserve">, por el </w:t>
      </w:r>
      <w:r w:rsidR="005E1FC1">
        <w:rPr>
          <w:rFonts w:ascii="ITC Avant Garde" w:hAnsi="ITC Avant Garde"/>
        </w:rPr>
        <w:t xml:space="preserve">que </w:t>
      </w:r>
      <w:r w:rsidR="00870C74">
        <w:rPr>
          <w:rFonts w:ascii="ITC Avant Garde" w:hAnsi="ITC Avant Garde"/>
        </w:rPr>
        <w:t xml:space="preserve">acordó los escritos antes señalados, teniendo por presentada la solicitud de confirmación de criterio del </w:t>
      </w:r>
      <w:r w:rsidR="00C760E0">
        <w:rPr>
          <w:rFonts w:ascii="ITC Avant Garde" w:hAnsi="ITC Avant Garde"/>
        </w:rPr>
        <w:t>diverso</w:t>
      </w:r>
      <w:r w:rsidR="00870C74">
        <w:rPr>
          <w:rFonts w:ascii="ITC Avant Garde" w:hAnsi="ITC Avant Garde"/>
        </w:rPr>
        <w:t xml:space="preserve"> de 23 de octubre del año en curso y por reconocida la personalidad de Erik González Laureano como apoderado de </w:t>
      </w:r>
      <w:r w:rsidR="00870C74">
        <w:rPr>
          <w:rFonts w:ascii="ITC Avant Garde" w:hAnsi="ITC Avant Garde"/>
          <w:b/>
        </w:rPr>
        <w:t>MAXCOM</w:t>
      </w:r>
      <w:r w:rsidR="00870C74">
        <w:rPr>
          <w:rFonts w:ascii="ITC Avant Garde" w:hAnsi="ITC Avant Garde"/>
        </w:rPr>
        <w:t xml:space="preserve">, </w:t>
      </w:r>
      <w:r w:rsidR="00566BF9">
        <w:rPr>
          <w:rFonts w:ascii="ITC Avant Garde" w:hAnsi="ITC Avant Garde"/>
        </w:rPr>
        <w:t xml:space="preserve">así como </w:t>
      </w:r>
      <w:r w:rsidR="00870C74">
        <w:rPr>
          <w:rFonts w:ascii="ITC Avant Garde" w:hAnsi="ITC Avant Garde"/>
        </w:rPr>
        <w:t xml:space="preserve">por señalado su </w:t>
      </w:r>
      <w:r w:rsidR="00870C74" w:rsidRPr="00566BF9">
        <w:rPr>
          <w:rFonts w:ascii="ITC Avant Garde" w:hAnsi="ITC Avant Garde"/>
        </w:rPr>
        <w:t>domicilio para oír y recibir notificaciones y por autorizad</w:t>
      </w:r>
      <w:r w:rsidR="00C06BE1">
        <w:rPr>
          <w:rFonts w:ascii="ITC Avant Garde" w:hAnsi="ITC Avant Garde"/>
        </w:rPr>
        <w:t>a</w:t>
      </w:r>
      <w:r w:rsidR="00870C74" w:rsidRPr="00566BF9">
        <w:rPr>
          <w:rFonts w:ascii="ITC Avant Garde" w:hAnsi="ITC Avant Garde"/>
        </w:rPr>
        <w:t>s a las personas que indicaba para esos efectos</w:t>
      </w:r>
      <w:r w:rsidR="00566BF9" w:rsidRPr="00566BF9">
        <w:rPr>
          <w:rFonts w:ascii="ITC Avant Garde" w:hAnsi="ITC Avant Garde"/>
        </w:rPr>
        <w:t xml:space="preserve">, siendo notificado </w:t>
      </w:r>
      <w:r w:rsidR="00C760E0" w:rsidRPr="003D7BE1">
        <w:rPr>
          <w:rFonts w:ascii="ITC Avant Garde" w:hAnsi="ITC Avant Garde"/>
        </w:rPr>
        <w:t xml:space="preserve">dicho oficio </w:t>
      </w:r>
      <w:r w:rsidR="00566BF9" w:rsidRPr="00566BF9">
        <w:rPr>
          <w:rFonts w:ascii="ITC Avant Garde" w:hAnsi="ITC Avant Garde"/>
        </w:rPr>
        <w:t xml:space="preserve">a </w:t>
      </w:r>
      <w:r w:rsidR="00566BF9" w:rsidRPr="00566BF9">
        <w:rPr>
          <w:rFonts w:ascii="ITC Avant Garde" w:hAnsi="ITC Avant Garde"/>
          <w:b/>
        </w:rPr>
        <w:t xml:space="preserve">MAXCOM </w:t>
      </w:r>
      <w:r w:rsidR="00566BF9" w:rsidRPr="00566BF9">
        <w:rPr>
          <w:rFonts w:ascii="ITC Avant Garde" w:hAnsi="ITC Avant Garde"/>
        </w:rPr>
        <w:t>en esa misma fecha</w:t>
      </w:r>
      <w:r w:rsidR="00870C74" w:rsidRPr="00DF45F5">
        <w:rPr>
          <w:rFonts w:ascii="ITC Avant Garde" w:eastAsia="Calibri" w:hAnsi="ITC Avant Garde"/>
          <w:bCs/>
          <w:lang w:val="es-ES_tradnl"/>
        </w:rPr>
        <w:t>.</w:t>
      </w:r>
    </w:p>
    <w:p w14:paraId="28B21747" w14:textId="77777777" w:rsidR="00462540" w:rsidRDefault="00365817" w:rsidP="005670A6">
      <w:pPr>
        <w:spacing w:after="0" w:line="360" w:lineRule="auto"/>
        <w:jc w:val="both"/>
        <w:rPr>
          <w:rFonts w:ascii="ITC Avant Garde" w:hAnsi="ITC Avant Garde"/>
        </w:rPr>
      </w:pPr>
      <w:proofErr w:type="gramStart"/>
      <w:r>
        <w:rPr>
          <w:rFonts w:ascii="ITC Avant Garde" w:hAnsi="ITC Avant Garde"/>
          <w:b/>
        </w:rPr>
        <w:lastRenderedPageBreak/>
        <w:t>SEXTO</w:t>
      </w:r>
      <w:r w:rsidR="00192FE7">
        <w:rPr>
          <w:rFonts w:ascii="ITC Avant Garde" w:hAnsi="ITC Avant Garde"/>
          <w:b/>
        </w:rPr>
        <w:t>.-</w:t>
      </w:r>
      <w:proofErr w:type="gramEnd"/>
      <w:r w:rsidR="00192FE7">
        <w:rPr>
          <w:rFonts w:ascii="ITC Avant Garde" w:hAnsi="ITC Avant Garde"/>
          <w:b/>
        </w:rPr>
        <w:t xml:space="preserve"> </w:t>
      </w:r>
      <w:r w:rsidR="00C760E0">
        <w:rPr>
          <w:rFonts w:ascii="ITC Avant Garde" w:hAnsi="ITC Avant Garde"/>
        </w:rPr>
        <w:t>Con base en lo anterior, esta Unidad</w:t>
      </w:r>
      <w:r w:rsidR="00192FE7" w:rsidRPr="00990E4E">
        <w:rPr>
          <w:rFonts w:ascii="ITC Avant Garde" w:hAnsi="ITC Avant Garde"/>
        </w:rPr>
        <w:t xml:space="preserve">, atendiendo a lo dispuesto en los artículos </w:t>
      </w:r>
      <w:r w:rsidR="00192FE7">
        <w:rPr>
          <w:rFonts w:ascii="ITC Avant Garde" w:hAnsi="ITC Avant Garde"/>
        </w:rPr>
        <w:t>52 y 53, fracción IX</w:t>
      </w:r>
      <w:r w:rsidR="00192FE7" w:rsidRPr="00990E4E">
        <w:rPr>
          <w:rFonts w:ascii="ITC Avant Garde" w:hAnsi="ITC Avant Garde"/>
        </w:rPr>
        <w:t xml:space="preserve"> del Estatuto</w:t>
      </w:r>
      <w:r w:rsidR="00192FE7">
        <w:rPr>
          <w:rFonts w:ascii="ITC Avant Garde" w:hAnsi="ITC Avant Garde"/>
        </w:rPr>
        <w:t xml:space="preserve"> Orgánico del </w:t>
      </w:r>
      <w:r w:rsidR="00192FE7" w:rsidRPr="00DF45F5">
        <w:rPr>
          <w:rFonts w:ascii="ITC Avant Garde" w:hAnsi="ITC Avant Garde"/>
          <w:b/>
        </w:rPr>
        <w:t>IFT</w:t>
      </w:r>
      <w:r w:rsidR="00192FE7">
        <w:rPr>
          <w:rFonts w:ascii="ITC Avant Garde" w:hAnsi="ITC Avant Garde"/>
        </w:rPr>
        <w:t xml:space="preserve"> (en lo sucesivo </w:t>
      </w:r>
      <w:r w:rsidR="00C760E0">
        <w:rPr>
          <w:rFonts w:ascii="ITC Avant Garde" w:hAnsi="ITC Avant Garde"/>
        </w:rPr>
        <w:t xml:space="preserve">el </w:t>
      </w:r>
      <w:r w:rsidR="00192FE7">
        <w:rPr>
          <w:rFonts w:ascii="ITC Avant Garde" w:hAnsi="ITC Avant Garde"/>
        </w:rPr>
        <w:t>“</w:t>
      </w:r>
      <w:r w:rsidR="00C760E0">
        <w:rPr>
          <w:rFonts w:ascii="ITC Avant Garde" w:hAnsi="ITC Avant Garde"/>
          <w:b/>
        </w:rPr>
        <w:t>ESTATUTO</w:t>
      </w:r>
      <w:r w:rsidR="00192FE7">
        <w:rPr>
          <w:rFonts w:ascii="ITC Avant Garde" w:hAnsi="ITC Avant Garde"/>
        </w:rPr>
        <w:t>”)</w:t>
      </w:r>
      <w:r w:rsidR="00192FE7" w:rsidRPr="00990E4E">
        <w:rPr>
          <w:rFonts w:ascii="ITC Avant Garde" w:hAnsi="ITC Avant Garde"/>
        </w:rPr>
        <w:t>,</w:t>
      </w:r>
      <w:r w:rsidR="00192FE7">
        <w:rPr>
          <w:rFonts w:ascii="ITC Avant Garde" w:hAnsi="ITC Avant Garde"/>
        </w:rPr>
        <w:t xml:space="preserve"> elaboró y propone</w:t>
      </w:r>
      <w:r w:rsidR="00192FE7" w:rsidRPr="00990E4E">
        <w:rPr>
          <w:rFonts w:ascii="ITC Avant Garde" w:hAnsi="ITC Avant Garde"/>
        </w:rPr>
        <w:t xml:space="preserve"> al Pleno</w:t>
      </w:r>
      <w:r w:rsidR="00C760E0">
        <w:rPr>
          <w:rFonts w:ascii="ITC Avant Garde" w:hAnsi="ITC Avant Garde"/>
        </w:rPr>
        <w:t xml:space="preserve"> de este </w:t>
      </w:r>
      <w:r w:rsidR="00C760E0" w:rsidRPr="00DF45F5">
        <w:rPr>
          <w:rFonts w:ascii="ITC Avant Garde" w:hAnsi="ITC Avant Garde"/>
          <w:b/>
        </w:rPr>
        <w:t>Instituto</w:t>
      </w:r>
      <w:r w:rsidR="00192FE7" w:rsidRPr="00990E4E">
        <w:rPr>
          <w:rFonts w:ascii="ITC Avant Garde" w:hAnsi="ITC Avant Garde"/>
        </w:rPr>
        <w:t xml:space="preserve"> el criterio de interpretación materia del presente Acuerdo.</w:t>
      </w:r>
    </w:p>
    <w:p w14:paraId="0649F931" w14:textId="77777777" w:rsidR="00462540" w:rsidRDefault="00462540" w:rsidP="00462540">
      <w:pPr>
        <w:pStyle w:val="Ttulo2"/>
        <w:keepNext/>
        <w:keepLines/>
        <w:pBdr>
          <w:top w:val="none" w:sz="0" w:space="0" w:color="auto"/>
          <w:left w:val="none" w:sz="0" w:space="0" w:color="auto"/>
          <w:bottom w:val="none" w:sz="0" w:space="0" w:color="auto"/>
          <w:right w:val="none" w:sz="0" w:space="0" w:color="auto"/>
        </w:pBdr>
        <w:shd w:val="clear" w:color="auto" w:fill="auto"/>
        <w:spacing w:before="40" w:after="240"/>
        <w:jc w:val="center"/>
        <w:rPr>
          <w:rFonts w:ascii="ITC Avant Garde" w:hAnsi="ITC Avant Garde"/>
          <w:b/>
        </w:rPr>
      </w:pPr>
      <w:r>
        <w:rPr>
          <w:rFonts w:ascii="ITC Avant Garde" w:hAnsi="ITC Avant Garde"/>
          <w:b/>
        </w:rPr>
        <w:t>CONSIDERAN</w:t>
      </w:r>
      <w:r w:rsidR="00192FE7" w:rsidRPr="000220D0">
        <w:rPr>
          <w:rFonts w:ascii="ITC Avant Garde" w:hAnsi="ITC Avant Garde"/>
          <w:b/>
        </w:rPr>
        <w:t>DO</w:t>
      </w:r>
    </w:p>
    <w:p w14:paraId="16BB8E66" w14:textId="5333D39C" w:rsidR="00462540" w:rsidRDefault="00192FE7" w:rsidP="005670A6">
      <w:pPr>
        <w:spacing w:after="0" w:line="360" w:lineRule="auto"/>
        <w:jc w:val="both"/>
        <w:rPr>
          <w:rFonts w:ascii="ITC Avant Garde" w:hAnsi="ITC Avant Garde"/>
          <w:bCs/>
          <w:color w:val="000000"/>
        </w:rPr>
      </w:pPr>
      <w:proofErr w:type="gramStart"/>
      <w:r w:rsidRPr="000220D0">
        <w:rPr>
          <w:rFonts w:ascii="ITC Avant Garde" w:hAnsi="ITC Avant Garde"/>
          <w:b/>
          <w:bCs/>
          <w:color w:val="000000"/>
        </w:rPr>
        <w:t>PRIMERO.-</w:t>
      </w:r>
      <w:proofErr w:type="gramEnd"/>
      <w:r w:rsidRPr="000220D0">
        <w:rPr>
          <w:rFonts w:ascii="ITC Avant Garde" w:hAnsi="ITC Avant Garde"/>
          <w:b/>
          <w:bCs/>
          <w:color w:val="000000"/>
        </w:rPr>
        <w:t xml:space="preserve"> Competencia del IFT.-</w:t>
      </w:r>
      <w:r w:rsidRPr="000220D0">
        <w:rPr>
          <w:rFonts w:ascii="ITC Avant Garde" w:hAnsi="ITC Avant Garde"/>
          <w:bCs/>
          <w:color w:val="000000"/>
        </w:rPr>
        <w:t xml:space="preserve"> De conformidad con lo establecido en el </w:t>
      </w:r>
      <w:r>
        <w:rPr>
          <w:rFonts w:ascii="ITC Avant Garde" w:hAnsi="ITC Avant Garde"/>
          <w:bCs/>
          <w:color w:val="000000"/>
        </w:rPr>
        <w:t xml:space="preserve">párrafo </w:t>
      </w:r>
      <w:r w:rsidRPr="000220D0">
        <w:rPr>
          <w:rFonts w:ascii="ITC Avant Garde" w:hAnsi="ITC Avant Garde"/>
          <w:bCs/>
          <w:color w:val="000000"/>
        </w:rPr>
        <w:t xml:space="preserve">décimo quinto del artículo 28 </w:t>
      </w:r>
      <w:r>
        <w:rPr>
          <w:rFonts w:ascii="ITC Avant Garde" w:hAnsi="ITC Avant Garde"/>
          <w:bCs/>
          <w:color w:val="000000"/>
        </w:rPr>
        <w:t xml:space="preserve">de la Constitución Política de los Estados Unidos Mexicanos (en lo sucesivo </w:t>
      </w:r>
      <w:r w:rsidR="00880C72">
        <w:rPr>
          <w:rFonts w:ascii="ITC Avant Garde" w:hAnsi="ITC Avant Garde"/>
          <w:bCs/>
          <w:color w:val="000000"/>
        </w:rPr>
        <w:t xml:space="preserve">la </w:t>
      </w:r>
      <w:r>
        <w:rPr>
          <w:rFonts w:ascii="ITC Avant Garde" w:hAnsi="ITC Avant Garde"/>
          <w:bCs/>
          <w:color w:val="000000"/>
        </w:rPr>
        <w:t>“</w:t>
      </w:r>
      <w:r w:rsidR="00880C72">
        <w:rPr>
          <w:rFonts w:ascii="ITC Avant Garde" w:hAnsi="ITC Avant Garde"/>
          <w:b/>
          <w:bCs/>
          <w:color w:val="000000"/>
        </w:rPr>
        <w:t>CPEUM</w:t>
      </w:r>
      <w:r>
        <w:rPr>
          <w:rFonts w:ascii="ITC Avant Garde" w:hAnsi="ITC Avant Garde"/>
          <w:bCs/>
          <w:color w:val="000000"/>
        </w:rPr>
        <w:t xml:space="preserve">”), </w:t>
      </w:r>
      <w:r w:rsidRPr="000220D0">
        <w:rPr>
          <w:rFonts w:ascii="ITC Avant Garde" w:hAnsi="ITC Avant Garde"/>
          <w:bCs/>
          <w:color w:val="000000"/>
        </w:rPr>
        <w:t xml:space="preserve">el </w:t>
      </w:r>
      <w:r w:rsidRPr="00DF45F5">
        <w:rPr>
          <w:rFonts w:ascii="ITC Avant Garde" w:hAnsi="ITC Avant Garde"/>
          <w:b/>
          <w:bCs/>
          <w:color w:val="000000"/>
        </w:rPr>
        <w:t>IFT</w:t>
      </w:r>
      <w:r w:rsidRPr="000220D0">
        <w:rPr>
          <w:rFonts w:ascii="ITC Avant Garde" w:hAnsi="ITC Avant Garde"/>
          <w:bCs/>
          <w:color w:val="000000"/>
        </w:rPr>
        <w:t xml:space="preserve"> es un órgano autónomo, con personalidad jurídica y patrimonio propio, que tiene por objeto el desarrollo eficiente de la radiodifusión y las telecomunicaciones, </w:t>
      </w:r>
      <w:r>
        <w:rPr>
          <w:rFonts w:ascii="ITC Avant Garde" w:hAnsi="ITC Avant Garde"/>
          <w:bCs/>
          <w:color w:val="000000"/>
        </w:rPr>
        <w:t>conforme a</w:t>
      </w:r>
      <w:r w:rsidRPr="000220D0">
        <w:rPr>
          <w:rFonts w:ascii="ITC Avant Garde" w:hAnsi="ITC Avant Garde"/>
          <w:bCs/>
          <w:color w:val="000000"/>
        </w:rPr>
        <w:t xml:space="preserve"> lo dispuesto en la Constitución</w:t>
      </w:r>
      <w:r>
        <w:rPr>
          <w:rFonts w:ascii="ITC Avant Garde" w:hAnsi="ITC Avant Garde"/>
          <w:bCs/>
          <w:color w:val="000000"/>
        </w:rPr>
        <w:t xml:space="preserve"> </w:t>
      </w:r>
      <w:r w:rsidRPr="000220D0">
        <w:rPr>
          <w:rFonts w:ascii="ITC Avant Garde" w:hAnsi="ITC Avant Garde"/>
          <w:bCs/>
          <w:color w:val="000000"/>
        </w:rPr>
        <w:t>y en los términos que fijen las leyes.</w:t>
      </w:r>
    </w:p>
    <w:p w14:paraId="5FE030A9" w14:textId="77777777" w:rsidR="00462540" w:rsidRDefault="00192FE7" w:rsidP="005670A6">
      <w:pPr>
        <w:spacing w:after="0" w:line="360" w:lineRule="auto"/>
        <w:jc w:val="both"/>
        <w:rPr>
          <w:rFonts w:ascii="ITC Avant Garde" w:hAnsi="ITC Avant Garde"/>
          <w:bCs/>
          <w:color w:val="000000"/>
        </w:rPr>
      </w:pPr>
      <w:r w:rsidRPr="000220D0">
        <w:rPr>
          <w:rFonts w:ascii="ITC Avant Garde" w:hAnsi="ITC Avant Garde"/>
          <w:bCs/>
          <w:color w:val="000000"/>
        </w:rPr>
        <w:t xml:space="preserve">En términos </w:t>
      </w:r>
      <w:r>
        <w:rPr>
          <w:rFonts w:ascii="ITC Avant Garde" w:hAnsi="ITC Avant Garde"/>
          <w:bCs/>
          <w:color w:val="000000"/>
        </w:rPr>
        <w:t>de lo dispuesto por el artículo 7 de la</w:t>
      </w:r>
      <w:r w:rsidRPr="000220D0">
        <w:rPr>
          <w:rFonts w:ascii="ITC Avant Garde" w:hAnsi="ITC Avant Garde"/>
          <w:bCs/>
          <w:color w:val="000000"/>
        </w:rPr>
        <w:t xml:space="preserve"> </w:t>
      </w:r>
      <w:r>
        <w:rPr>
          <w:rFonts w:ascii="ITC Avant Garde" w:hAnsi="ITC Avant Garde"/>
          <w:bCs/>
          <w:color w:val="000000"/>
        </w:rPr>
        <w:t>Ley Federal de Telecomunicaciones y Radiodifusión (en lo sucesivo</w:t>
      </w:r>
      <w:r w:rsidR="00880C72">
        <w:rPr>
          <w:rFonts w:ascii="ITC Avant Garde" w:hAnsi="ITC Avant Garde"/>
          <w:bCs/>
          <w:color w:val="000000"/>
        </w:rPr>
        <w:t xml:space="preserve"> la</w:t>
      </w:r>
      <w:r>
        <w:rPr>
          <w:rFonts w:ascii="ITC Avant Garde" w:hAnsi="ITC Avant Garde"/>
          <w:bCs/>
          <w:color w:val="000000"/>
        </w:rPr>
        <w:t xml:space="preserve"> “</w:t>
      </w:r>
      <w:r w:rsidRPr="00DF45F5">
        <w:rPr>
          <w:rFonts w:ascii="ITC Avant Garde" w:hAnsi="ITC Avant Garde"/>
          <w:b/>
          <w:bCs/>
          <w:color w:val="000000"/>
        </w:rPr>
        <w:t>LFTR</w:t>
      </w:r>
      <w:r>
        <w:rPr>
          <w:rFonts w:ascii="ITC Avant Garde" w:hAnsi="ITC Avant Garde"/>
          <w:bCs/>
          <w:color w:val="000000"/>
        </w:rPr>
        <w:t>”)</w:t>
      </w:r>
      <w:r w:rsidRPr="000220D0">
        <w:rPr>
          <w:rFonts w:ascii="ITC Avant Garde" w:hAnsi="ITC Avant Garde"/>
          <w:bCs/>
          <w:color w:val="000000"/>
        </w:rPr>
        <w:t xml:space="preserve">, </w:t>
      </w:r>
      <w:r>
        <w:rPr>
          <w:rFonts w:ascii="ITC Avant Garde" w:hAnsi="ITC Avant Garde"/>
          <w:bCs/>
          <w:color w:val="000000"/>
        </w:rPr>
        <w:t xml:space="preserve">el </w:t>
      </w:r>
      <w:r w:rsidRPr="00DF45F5">
        <w:rPr>
          <w:rFonts w:ascii="ITC Avant Garde" w:hAnsi="ITC Avant Garde"/>
          <w:b/>
          <w:bCs/>
          <w:color w:val="000000"/>
        </w:rPr>
        <w:t>IFT</w:t>
      </w:r>
      <w:r>
        <w:rPr>
          <w:rFonts w:ascii="ITC Avant Garde" w:hAnsi="ITC Avant Garde"/>
          <w:bCs/>
          <w:color w:val="000000"/>
        </w:rPr>
        <w:t xml:space="preserve"> tiene a su cargo la regulación, promoción y supervisión del </w:t>
      </w:r>
      <w:r w:rsidRPr="000220D0">
        <w:rPr>
          <w:rFonts w:ascii="ITC Avant Garde" w:hAnsi="ITC Avant Garde"/>
          <w:bCs/>
          <w:color w:val="000000"/>
        </w:rPr>
        <w:t xml:space="preserve">uso, aprovechamiento y explotación del espectro radioeléctrico, </w:t>
      </w:r>
      <w:r>
        <w:rPr>
          <w:rFonts w:ascii="ITC Avant Garde" w:hAnsi="ITC Avant Garde"/>
          <w:bCs/>
          <w:color w:val="000000"/>
        </w:rPr>
        <w:t xml:space="preserve">los recursos orbitales, los servicios satelitales, </w:t>
      </w:r>
      <w:r w:rsidRPr="000220D0">
        <w:rPr>
          <w:rFonts w:ascii="ITC Avant Garde" w:hAnsi="ITC Avant Garde"/>
          <w:bCs/>
          <w:color w:val="000000"/>
        </w:rPr>
        <w:t>las redes</w:t>
      </w:r>
      <w:r>
        <w:rPr>
          <w:rFonts w:ascii="ITC Avant Garde" w:hAnsi="ITC Avant Garde"/>
          <w:bCs/>
          <w:color w:val="000000"/>
        </w:rPr>
        <w:t xml:space="preserve"> públicas de telecomunicaciones y la prestación de los servicios de radiodifusión y de telecomunicaciones, así como del</w:t>
      </w:r>
      <w:r w:rsidRPr="000220D0">
        <w:rPr>
          <w:rFonts w:ascii="ITC Avant Garde" w:hAnsi="ITC Avant Garde"/>
          <w:bCs/>
          <w:color w:val="000000"/>
        </w:rPr>
        <w:t xml:space="preserve"> acceso a la infraestructura activa y pasiva</w:t>
      </w:r>
      <w:r>
        <w:rPr>
          <w:rFonts w:ascii="ITC Avant Garde" w:hAnsi="ITC Avant Garde"/>
          <w:bCs/>
          <w:color w:val="000000"/>
        </w:rPr>
        <w:t xml:space="preserve"> y otros insumos esenciales; </w:t>
      </w:r>
      <w:r w:rsidR="00CF6AB6">
        <w:rPr>
          <w:rFonts w:ascii="ITC Avant Garde" w:hAnsi="ITC Avant Garde"/>
          <w:bCs/>
          <w:color w:val="000000"/>
        </w:rPr>
        <w:t xml:space="preserve">asimismo, </w:t>
      </w:r>
      <w:r>
        <w:rPr>
          <w:rFonts w:ascii="ITC Avant Garde" w:hAnsi="ITC Avant Garde"/>
          <w:bCs/>
          <w:color w:val="000000"/>
        </w:rPr>
        <w:t xml:space="preserve">es la autoridad en materia de competencia económica en los sectores de radiodifusión y telecomunicaciones, en materia de lineamientos técnicos relativos a la infraestructura y los equipos que se conecten a las redes de telecomunicaciones </w:t>
      </w:r>
      <w:r w:rsidR="00CF6AB6">
        <w:rPr>
          <w:rFonts w:ascii="ITC Avant Garde" w:hAnsi="ITC Avant Garde"/>
          <w:bCs/>
          <w:color w:val="000000"/>
        </w:rPr>
        <w:t>y, en</w:t>
      </w:r>
      <w:r>
        <w:rPr>
          <w:rFonts w:ascii="ITC Avant Garde" w:hAnsi="ITC Avant Garde"/>
          <w:bCs/>
          <w:color w:val="000000"/>
        </w:rPr>
        <w:t xml:space="preserve"> materia de homologación y evaluación de la conformidad de dicha infraestructura y equipos</w:t>
      </w:r>
      <w:r w:rsidRPr="000220D0">
        <w:rPr>
          <w:rFonts w:ascii="ITC Avant Garde" w:hAnsi="ITC Avant Garde"/>
          <w:bCs/>
          <w:color w:val="000000"/>
        </w:rPr>
        <w:t>.</w:t>
      </w:r>
    </w:p>
    <w:p w14:paraId="40FA6BB9" w14:textId="77777777" w:rsidR="00462540" w:rsidRDefault="00192FE7" w:rsidP="005670A6">
      <w:pPr>
        <w:spacing w:after="0" w:line="360" w:lineRule="auto"/>
        <w:jc w:val="both"/>
        <w:rPr>
          <w:rFonts w:ascii="ITC Avant Garde" w:hAnsi="ITC Avant Garde"/>
          <w:bCs/>
          <w:color w:val="000000"/>
        </w:rPr>
      </w:pPr>
      <w:r>
        <w:rPr>
          <w:rFonts w:ascii="ITC Avant Garde" w:hAnsi="ITC Avant Garde"/>
          <w:bCs/>
          <w:color w:val="000000"/>
        </w:rPr>
        <w:t xml:space="preserve">De acuerdo con lo establecido en </w:t>
      </w:r>
      <w:r w:rsidRPr="000220D0">
        <w:rPr>
          <w:rFonts w:ascii="ITC Avant Garde" w:hAnsi="ITC Avant Garde"/>
          <w:bCs/>
          <w:color w:val="000000"/>
        </w:rPr>
        <w:t>los artículos 15,</w:t>
      </w:r>
      <w:r>
        <w:rPr>
          <w:rFonts w:ascii="ITC Avant Garde" w:hAnsi="ITC Avant Garde"/>
          <w:bCs/>
          <w:color w:val="000000"/>
        </w:rPr>
        <w:t xml:space="preserve"> fracción LVII,</w:t>
      </w:r>
      <w:r w:rsidRPr="000220D0">
        <w:rPr>
          <w:rFonts w:ascii="ITC Avant Garde" w:hAnsi="ITC Avant Garde"/>
          <w:bCs/>
          <w:color w:val="000000"/>
        </w:rPr>
        <w:t xml:space="preserve"> 16 </w:t>
      </w:r>
      <w:r>
        <w:rPr>
          <w:rFonts w:ascii="ITC Avant Garde" w:hAnsi="ITC Avant Garde"/>
          <w:bCs/>
          <w:color w:val="000000"/>
        </w:rPr>
        <w:t xml:space="preserve">y 17 </w:t>
      </w:r>
      <w:r w:rsidRPr="000220D0">
        <w:rPr>
          <w:rFonts w:ascii="ITC Avant Garde" w:hAnsi="ITC Avant Garde"/>
          <w:bCs/>
          <w:color w:val="000000"/>
        </w:rPr>
        <w:t xml:space="preserve">de la </w:t>
      </w:r>
      <w:r w:rsidRPr="00DF45F5">
        <w:rPr>
          <w:rFonts w:ascii="ITC Avant Garde" w:hAnsi="ITC Avant Garde"/>
          <w:b/>
          <w:bCs/>
          <w:color w:val="000000"/>
        </w:rPr>
        <w:t>LFTR</w:t>
      </w:r>
      <w:r w:rsidRPr="000220D0">
        <w:rPr>
          <w:rFonts w:ascii="ITC Avant Garde" w:hAnsi="ITC Avant Garde"/>
          <w:bCs/>
          <w:color w:val="000000"/>
        </w:rPr>
        <w:t>,</w:t>
      </w:r>
      <w:r>
        <w:rPr>
          <w:rFonts w:ascii="ITC Avant Garde" w:hAnsi="ITC Avant Garde"/>
          <w:bCs/>
          <w:color w:val="000000"/>
        </w:rPr>
        <w:t xml:space="preserve"> así como 6, fracción XVIII, del </w:t>
      </w:r>
      <w:r w:rsidR="008504E4">
        <w:rPr>
          <w:rFonts w:ascii="ITC Avant Garde" w:hAnsi="ITC Avant Garde"/>
          <w:b/>
          <w:bCs/>
          <w:color w:val="000000"/>
        </w:rPr>
        <w:t>ESTATUTO</w:t>
      </w:r>
      <w:r>
        <w:rPr>
          <w:rFonts w:ascii="ITC Avant Garde" w:hAnsi="ITC Avant Garde"/>
          <w:bCs/>
          <w:color w:val="000000"/>
        </w:rPr>
        <w:t>, e</w:t>
      </w:r>
      <w:r w:rsidRPr="000220D0">
        <w:rPr>
          <w:rFonts w:ascii="ITC Avant Garde" w:hAnsi="ITC Avant Garde"/>
          <w:bCs/>
          <w:color w:val="000000"/>
        </w:rPr>
        <w:t xml:space="preserve">l Pleno del </w:t>
      </w:r>
      <w:r w:rsidRPr="00DF45F5">
        <w:rPr>
          <w:rFonts w:ascii="ITC Avant Garde" w:hAnsi="ITC Avant Garde"/>
          <w:b/>
          <w:bCs/>
          <w:color w:val="000000"/>
        </w:rPr>
        <w:t>IFT</w:t>
      </w:r>
      <w:r>
        <w:rPr>
          <w:rFonts w:ascii="ITC Avant Garde" w:hAnsi="ITC Avant Garde"/>
          <w:bCs/>
          <w:color w:val="000000"/>
        </w:rPr>
        <w:t xml:space="preserve"> </w:t>
      </w:r>
      <w:r w:rsidRPr="000220D0">
        <w:rPr>
          <w:rFonts w:ascii="ITC Avant Garde" w:hAnsi="ITC Avant Garde"/>
          <w:bCs/>
          <w:color w:val="000000"/>
        </w:rPr>
        <w:t>resulta competente p</w:t>
      </w:r>
      <w:r>
        <w:rPr>
          <w:rFonts w:ascii="ITC Avant Garde" w:hAnsi="ITC Avant Garde"/>
          <w:bCs/>
          <w:color w:val="000000"/>
        </w:rPr>
        <w:t>ara conocer del presente asunto</w:t>
      </w:r>
      <w:r w:rsidRPr="000220D0">
        <w:rPr>
          <w:rFonts w:ascii="ITC Avant Garde" w:hAnsi="ITC Avant Garde"/>
          <w:bCs/>
          <w:color w:val="000000"/>
        </w:rPr>
        <w:t xml:space="preserve"> al tener atribuciones para interpretar la </w:t>
      </w:r>
      <w:r w:rsidRPr="00DF45F5">
        <w:rPr>
          <w:rFonts w:ascii="ITC Avant Garde" w:hAnsi="ITC Avant Garde"/>
          <w:b/>
          <w:bCs/>
          <w:color w:val="000000"/>
        </w:rPr>
        <w:t>LFTR</w:t>
      </w:r>
      <w:r w:rsidRPr="000220D0">
        <w:rPr>
          <w:rFonts w:ascii="ITC Avant Garde" w:hAnsi="ITC Avant Garde"/>
          <w:bCs/>
          <w:color w:val="000000"/>
        </w:rPr>
        <w:t>, así como las disposiciones administrativas en materia de telecomunicaciones y radiodifusión, en el ámbito de sus atribuciones y</w:t>
      </w:r>
      <w:r>
        <w:rPr>
          <w:rFonts w:ascii="ITC Avant Garde" w:hAnsi="ITC Avant Garde"/>
          <w:bCs/>
          <w:color w:val="000000"/>
        </w:rPr>
        <w:t>, en consecuencia,</w:t>
      </w:r>
      <w:r w:rsidRPr="000220D0">
        <w:rPr>
          <w:rFonts w:ascii="ITC Avant Garde" w:hAnsi="ITC Avant Garde"/>
          <w:bCs/>
          <w:color w:val="000000"/>
        </w:rPr>
        <w:t xml:space="preserve"> </w:t>
      </w:r>
      <w:r>
        <w:rPr>
          <w:rFonts w:ascii="ITC Avant Garde" w:hAnsi="ITC Avant Garde"/>
          <w:bCs/>
          <w:color w:val="000000"/>
        </w:rPr>
        <w:t xml:space="preserve">para </w:t>
      </w:r>
      <w:r w:rsidRPr="000220D0">
        <w:rPr>
          <w:rFonts w:ascii="ITC Avant Garde" w:hAnsi="ITC Avant Garde"/>
          <w:bCs/>
          <w:color w:val="000000"/>
        </w:rPr>
        <w:t>emitir el presente Acuerdo.</w:t>
      </w:r>
    </w:p>
    <w:p w14:paraId="383293EE" w14:textId="77777777" w:rsidR="00462540" w:rsidRDefault="00192FE7" w:rsidP="005670A6">
      <w:pPr>
        <w:spacing w:after="0" w:line="360" w:lineRule="auto"/>
        <w:jc w:val="both"/>
        <w:rPr>
          <w:rFonts w:ascii="ITC Avant Garde" w:hAnsi="ITC Avant Garde"/>
          <w:bCs/>
          <w:color w:val="000000"/>
        </w:rPr>
      </w:pPr>
      <w:proofErr w:type="gramStart"/>
      <w:r w:rsidRPr="00D274CF">
        <w:rPr>
          <w:rFonts w:ascii="ITC Avant Garde" w:hAnsi="ITC Avant Garde"/>
          <w:b/>
          <w:bCs/>
          <w:color w:val="000000"/>
        </w:rPr>
        <w:t>SEGUNDO.-</w:t>
      </w:r>
      <w:proofErr w:type="gramEnd"/>
      <w:r w:rsidRPr="00D274CF">
        <w:rPr>
          <w:rFonts w:ascii="ITC Avant Garde" w:hAnsi="ITC Avant Garde"/>
          <w:b/>
          <w:bCs/>
          <w:color w:val="000000"/>
        </w:rPr>
        <w:t xml:space="preserve"> Solicitud de confirmación de criterio.-</w:t>
      </w:r>
      <w:r w:rsidRPr="00D274CF">
        <w:rPr>
          <w:rFonts w:ascii="ITC Avant Garde" w:hAnsi="ITC Avant Garde"/>
          <w:bCs/>
          <w:color w:val="000000"/>
        </w:rPr>
        <w:t xml:space="preserve"> </w:t>
      </w:r>
      <w:r w:rsidRPr="00DF45F5">
        <w:rPr>
          <w:rFonts w:ascii="ITC Avant Garde" w:hAnsi="ITC Avant Garde"/>
          <w:b/>
          <w:bCs/>
          <w:color w:val="000000"/>
        </w:rPr>
        <w:t>MAXCOM</w:t>
      </w:r>
      <w:r w:rsidRPr="00D274CF">
        <w:rPr>
          <w:rFonts w:ascii="ITC Avant Garde" w:hAnsi="ITC Avant Garde"/>
        </w:rPr>
        <w:t xml:space="preserve">, a través de su </w:t>
      </w:r>
      <w:r>
        <w:rPr>
          <w:rFonts w:ascii="ITC Avant Garde" w:hAnsi="ITC Avant Garde"/>
        </w:rPr>
        <w:t>apoderado</w:t>
      </w:r>
      <w:r w:rsidRPr="00D274CF">
        <w:rPr>
          <w:rFonts w:ascii="ITC Avant Garde" w:hAnsi="ITC Avant Garde"/>
        </w:rPr>
        <w:t>,</w:t>
      </w:r>
      <w:r>
        <w:rPr>
          <w:rFonts w:ascii="ITC Avant Garde" w:hAnsi="ITC Avant Garde"/>
        </w:rPr>
        <w:t xml:space="preserve"> solicitó</w:t>
      </w:r>
      <w:r w:rsidRPr="00D274CF">
        <w:rPr>
          <w:rFonts w:ascii="ITC Avant Garde" w:hAnsi="ITC Avant Garde"/>
        </w:rPr>
        <w:t xml:space="preserve"> la confirmación de criterio</w:t>
      </w:r>
      <w:r w:rsidRPr="00D274CF">
        <w:rPr>
          <w:rFonts w:ascii="ITC Avant Garde" w:hAnsi="ITC Avant Garde"/>
          <w:bCs/>
          <w:color w:val="000000"/>
        </w:rPr>
        <w:t xml:space="preserve"> en relación a lo siguiente:</w:t>
      </w:r>
    </w:p>
    <w:p w14:paraId="51CF032E" w14:textId="77777777" w:rsidR="00462540" w:rsidRDefault="00192FE7" w:rsidP="005670A6">
      <w:pPr>
        <w:tabs>
          <w:tab w:val="left" w:pos="7513"/>
        </w:tabs>
        <w:spacing w:after="0" w:line="360" w:lineRule="auto"/>
        <w:ind w:left="709" w:right="757"/>
        <w:jc w:val="both"/>
        <w:rPr>
          <w:rFonts w:ascii="ITC Avant Garde" w:hAnsi="ITC Avant Garde"/>
          <w:bCs/>
          <w:i/>
          <w:color w:val="000000"/>
          <w:sz w:val="18"/>
          <w:lang w:eastAsia="es-MX"/>
        </w:rPr>
      </w:pPr>
      <w:r w:rsidRPr="004A232C">
        <w:rPr>
          <w:rFonts w:ascii="ITC Avant Garde" w:hAnsi="ITC Avant Garde"/>
          <w:bCs/>
          <w:color w:val="000000"/>
          <w:sz w:val="18"/>
          <w:lang w:eastAsia="es-MX"/>
        </w:rPr>
        <w:t>“</w:t>
      </w:r>
      <w:r w:rsidRPr="004A232C">
        <w:rPr>
          <w:rFonts w:ascii="ITC Avant Garde" w:hAnsi="ITC Avant Garde"/>
          <w:bCs/>
          <w:i/>
          <w:color w:val="000000"/>
          <w:sz w:val="18"/>
          <w:lang w:eastAsia="es-MX"/>
        </w:rPr>
        <w:t>(…)</w:t>
      </w:r>
    </w:p>
    <w:p w14:paraId="2DB54EB9" w14:textId="77777777" w:rsidR="00462540" w:rsidRDefault="00192FE7" w:rsidP="005670A6">
      <w:pPr>
        <w:tabs>
          <w:tab w:val="left" w:pos="7513"/>
        </w:tabs>
        <w:spacing w:after="0" w:line="360" w:lineRule="auto"/>
        <w:ind w:left="709" w:right="757"/>
        <w:jc w:val="both"/>
        <w:rPr>
          <w:rFonts w:ascii="ITC Avant Garde" w:hAnsi="ITC Avant Garde"/>
          <w:bCs/>
          <w:i/>
          <w:color w:val="000000"/>
          <w:sz w:val="18"/>
          <w:lang w:eastAsia="es-MX"/>
        </w:rPr>
      </w:pPr>
      <w:r w:rsidRPr="004A232C">
        <w:rPr>
          <w:rFonts w:ascii="ITC Avant Garde" w:hAnsi="ITC Avant Garde"/>
          <w:bCs/>
          <w:i/>
          <w:color w:val="000000"/>
          <w:sz w:val="18"/>
          <w:lang w:eastAsia="es-MX"/>
        </w:rPr>
        <w:t>Se solicita a ese Instituto la CONFIRMACIÓN DE CRITERIO respecto de los puntos siguientes:</w:t>
      </w:r>
    </w:p>
    <w:p w14:paraId="0FF0D519" w14:textId="0DB9D88D" w:rsidR="00192FE7" w:rsidRPr="004A232C" w:rsidRDefault="00192FE7" w:rsidP="005670A6">
      <w:pPr>
        <w:pStyle w:val="Prrafodelista"/>
        <w:numPr>
          <w:ilvl w:val="0"/>
          <w:numId w:val="1"/>
        </w:numPr>
        <w:tabs>
          <w:tab w:val="left" w:pos="7513"/>
        </w:tabs>
        <w:spacing w:line="360" w:lineRule="auto"/>
        <w:ind w:right="757"/>
        <w:jc w:val="both"/>
        <w:rPr>
          <w:rFonts w:ascii="ITC Avant Garde" w:hAnsi="ITC Avant Garde"/>
          <w:bCs/>
          <w:i/>
          <w:color w:val="000000"/>
          <w:sz w:val="18"/>
          <w:lang w:eastAsia="es-MX"/>
        </w:rPr>
      </w:pPr>
      <w:r w:rsidRPr="004A232C">
        <w:rPr>
          <w:rFonts w:ascii="ITC Avant Garde" w:hAnsi="ITC Avant Garde"/>
          <w:bCs/>
          <w:i/>
          <w:color w:val="000000"/>
          <w:sz w:val="18"/>
          <w:lang w:eastAsia="es-MX"/>
        </w:rPr>
        <w:t>Cuál es la naturaleza de una comercializadora de servicios de telecomunicaciones;</w:t>
      </w:r>
    </w:p>
    <w:p w14:paraId="252BDB94" w14:textId="77777777" w:rsidR="00192FE7" w:rsidRPr="004A232C" w:rsidRDefault="00192FE7" w:rsidP="005670A6">
      <w:pPr>
        <w:pStyle w:val="Prrafodelista"/>
        <w:numPr>
          <w:ilvl w:val="0"/>
          <w:numId w:val="1"/>
        </w:numPr>
        <w:tabs>
          <w:tab w:val="left" w:pos="7513"/>
        </w:tabs>
        <w:spacing w:line="360" w:lineRule="auto"/>
        <w:ind w:right="757"/>
        <w:jc w:val="both"/>
        <w:rPr>
          <w:rFonts w:ascii="ITC Avant Garde" w:hAnsi="ITC Avant Garde"/>
          <w:bCs/>
          <w:i/>
          <w:color w:val="000000"/>
          <w:sz w:val="18"/>
          <w:lang w:eastAsia="es-MX"/>
        </w:rPr>
      </w:pPr>
      <w:r w:rsidRPr="004A232C">
        <w:rPr>
          <w:rFonts w:ascii="ITC Avant Garde" w:hAnsi="ITC Avant Garde"/>
          <w:bCs/>
          <w:i/>
          <w:color w:val="000000"/>
          <w:sz w:val="18"/>
          <w:lang w:eastAsia="es-MX"/>
        </w:rPr>
        <w:t xml:space="preserve">Que una comercializadora de servicios de telecomunicaciones no está obligada a contar con infraestructura o medios de transmisión, independientemente de si es </w:t>
      </w:r>
      <w:r w:rsidRPr="004A232C">
        <w:rPr>
          <w:rFonts w:ascii="ITC Avant Garde" w:hAnsi="ITC Avant Garde"/>
          <w:bCs/>
          <w:i/>
          <w:color w:val="000000"/>
          <w:sz w:val="18"/>
          <w:lang w:eastAsia="es-MX"/>
        </w:rPr>
        <w:lastRenderedPageBreak/>
        <w:t>autorizada o permisionaria, toda vez que puede revender servicios de concesionarios de redes públicas de telecomunicaciones.</w:t>
      </w:r>
    </w:p>
    <w:p w14:paraId="1E9378C9" w14:textId="77777777" w:rsidR="00192FE7" w:rsidRPr="004A232C" w:rsidRDefault="00192FE7" w:rsidP="005670A6">
      <w:pPr>
        <w:pStyle w:val="Prrafodelista"/>
        <w:numPr>
          <w:ilvl w:val="0"/>
          <w:numId w:val="1"/>
        </w:numPr>
        <w:tabs>
          <w:tab w:val="left" w:pos="7513"/>
        </w:tabs>
        <w:spacing w:line="360" w:lineRule="auto"/>
        <w:ind w:right="757"/>
        <w:jc w:val="both"/>
        <w:rPr>
          <w:rFonts w:ascii="ITC Avant Garde" w:hAnsi="ITC Avant Garde"/>
          <w:bCs/>
          <w:i/>
          <w:color w:val="000000"/>
          <w:sz w:val="18"/>
          <w:lang w:eastAsia="es-MX"/>
        </w:rPr>
      </w:pPr>
      <w:r w:rsidRPr="004A232C">
        <w:rPr>
          <w:rFonts w:ascii="ITC Avant Garde" w:hAnsi="ITC Avant Garde"/>
          <w:bCs/>
          <w:i/>
          <w:color w:val="000000"/>
          <w:sz w:val="18"/>
          <w:lang w:eastAsia="es-MX"/>
        </w:rPr>
        <w:t>Que de conformidad con el artículo Séptimo Transitorio del decreto por el cual se publicó la LFTR, las comercializadoras de servicios de telecomunicaciones que cuenten con un permiso están impedidas para ser propietarias de medios de transmisión;</w:t>
      </w:r>
    </w:p>
    <w:p w14:paraId="6CC81776" w14:textId="77777777" w:rsidR="00462540" w:rsidRDefault="00192FE7" w:rsidP="005670A6">
      <w:pPr>
        <w:pStyle w:val="Prrafodelista"/>
        <w:numPr>
          <w:ilvl w:val="0"/>
          <w:numId w:val="1"/>
        </w:numPr>
        <w:tabs>
          <w:tab w:val="left" w:pos="7513"/>
        </w:tabs>
        <w:spacing w:line="360" w:lineRule="auto"/>
        <w:ind w:right="757"/>
        <w:jc w:val="both"/>
        <w:rPr>
          <w:rFonts w:ascii="ITC Avant Garde" w:hAnsi="ITC Avant Garde"/>
          <w:bCs/>
          <w:i/>
          <w:color w:val="000000"/>
          <w:sz w:val="18"/>
          <w:lang w:eastAsia="es-MX"/>
        </w:rPr>
      </w:pPr>
      <w:r w:rsidRPr="004A232C">
        <w:rPr>
          <w:rFonts w:ascii="ITC Avant Garde" w:hAnsi="ITC Avant Garde"/>
          <w:bCs/>
          <w:i/>
          <w:color w:val="000000"/>
          <w:sz w:val="18"/>
          <w:lang w:eastAsia="es-MX"/>
        </w:rPr>
        <w:t>Que las comercializadoras de servicios de telecomunicaciones que cuenten con permiso deben prestar servicios a terceros mediante el uso de infraestructura ajena (medios de transmisión), requiriendo para ello de celebrar los contratos de uso de capacidad necesarios con concesionarios de redes públicas de telecomunicaciones.</w:t>
      </w:r>
    </w:p>
    <w:p w14:paraId="4E0AA8DF" w14:textId="77777777" w:rsidR="00462540" w:rsidRDefault="00007CAA" w:rsidP="005670A6">
      <w:pPr>
        <w:pStyle w:val="Prrafodelista"/>
        <w:tabs>
          <w:tab w:val="left" w:pos="7513"/>
        </w:tabs>
        <w:spacing w:line="360" w:lineRule="auto"/>
        <w:ind w:left="709" w:right="757"/>
        <w:jc w:val="both"/>
        <w:rPr>
          <w:rFonts w:ascii="ITC Avant Garde" w:hAnsi="ITC Avant Garde"/>
          <w:bCs/>
          <w:i/>
          <w:color w:val="000000"/>
          <w:sz w:val="18"/>
          <w:lang w:eastAsia="es-MX"/>
        </w:rPr>
      </w:pPr>
      <w:r w:rsidRPr="004A232C">
        <w:rPr>
          <w:rFonts w:ascii="ITC Avant Garde" w:hAnsi="ITC Avant Garde"/>
          <w:bCs/>
          <w:i/>
          <w:color w:val="000000"/>
          <w:sz w:val="18"/>
          <w:lang w:eastAsia="es-MX"/>
        </w:rPr>
        <w:t>(…)</w:t>
      </w:r>
      <w:r w:rsidR="002466FA" w:rsidRPr="004A232C">
        <w:rPr>
          <w:rFonts w:ascii="ITC Avant Garde" w:hAnsi="ITC Avant Garde"/>
          <w:bCs/>
          <w:i/>
          <w:color w:val="000000"/>
          <w:sz w:val="18"/>
          <w:lang w:eastAsia="es-MX"/>
        </w:rPr>
        <w:t>”</w:t>
      </w:r>
      <w:r w:rsidR="000E4ABF" w:rsidRPr="004A232C">
        <w:rPr>
          <w:rFonts w:ascii="ITC Avant Garde" w:hAnsi="ITC Avant Garde"/>
          <w:bCs/>
          <w:i/>
          <w:color w:val="000000"/>
          <w:sz w:val="18"/>
          <w:lang w:eastAsia="es-MX"/>
        </w:rPr>
        <w:t xml:space="preserve"> </w:t>
      </w:r>
    </w:p>
    <w:p w14:paraId="574EA3C9" w14:textId="77777777" w:rsidR="00462540" w:rsidRDefault="005E090A"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w:t>
      </w:r>
      <w:r w:rsidR="00FC74BD" w:rsidRPr="006459EE">
        <w:rPr>
          <w:rFonts w:ascii="ITC Avant Garde" w:hAnsi="ITC Avant Garde"/>
          <w:i/>
          <w:color w:val="1F1F1F"/>
          <w:w w:val="110"/>
          <w:sz w:val="18"/>
        </w:rPr>
        <w:t xml:space="preserve">El presente apartado se divide en 2 numerales. </w:t>
      </w:r>
      <w:proofErr w:type="gramStart"/>
      <w:r w:rsidR="00FC74BD" w:rsidRPr="006459EE">
        <w:rPr>
          <w:rFonts w:ascii="ITC Avant Garde" w:hAnsi="ITC Avant Garde"/>
          <w:i/>
          <w:color w:val="1F1F1F"/>
          <w:w w:val="110"/>
          <w:sz w:val="18"/>
        </w:rPr>
        <w:t>El numeral 1</w:t>
      </w:r>
      <w:r w:rsidR="002466FA" w:rsidRPr="006459EE">
        <w:rPr>
          <w:rFonts w:ascii="ITC Avant Garde" w:hAnsi="ITC Avant Garde"/>
          <w:i/>
          <w:color w:val="1F1F1F"/>
          <w:w w:val="110"/>
          <w:sz w:val="18"/>
        </w:rPr>
        <w:t xml:space="preserve"> </w:t>
      </w:r>
      <w:r w:rsidR="00FC74BD" w:rsidRPr="006459EE">
        <w:rPr>
          <w:rFonts w:ascii="ITC Avant Garde" w:hAnsi="ITC Avant Garde"/>
          <w:i/>
          <w:color w:val="1F1F1F"/>
          <w:w w:val="110"/>
          <w:sz w:val="18"/>
        </w:rPr>
        <w:t>trata</w:t>
      </w:r>
      <w:proofErr w:type="gramEnd"/>
      <w:r w:rsidR="00FC74BD" w:rsidRPr="006459EE">
        <w:rPr>
          <w:rFonts w:ascii="ITC Avant Garde" w:hAnsi="ITC Avant Garde"/>
          <w:i/>
          <w:color w:val="1F1F1F"/>
          <w:w w:val="110"/>
          <w:sz w:val="18"/>
        </w:rPr>
        <w:t xml:space="preserve"> sobre el texto contenido en la abrogada Ley Federal de Telecomunicaciones ("LFT"), mientras que el numeral 2 trata del texto presente en la LFTR vigente, incluyendo el texto presente en las Reglas de carácter general que establecen los plazos y requisitos para el otorgamiento de autorizaciones en materia de telecomunicaciones establecidas en la Ley Federal de Telecomunicaciones y Radiodifusión.</w:t>
      </w:r>
      <w:r w:rsidR="000E4ABF" w:rsidRPr="006459EE">
        <w:rPr>
          <w:rFonts w:ascii="ITC Avant Garde" w:hAnsi="ITC Avant Garde"/>
          <w:i/>
          <w:color w:val="1F1F1F"/>
          <w:w w:val="110"/>
          <w:sz w:val="18"/>
        </w:rPr>
        <w:t xml:space="preserve"> </w:t>
      </w:r>
    </w:p>
    <w:p w14:paraId="156F1CE9"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424242"/>
          <w:w w:val="110"/>
          <w:sz w:val="18"/>
        </w:rPr>
      </w:pPr>
      <w:r w:rsidRPr="006459EE">
        <w:rPr>
          <w:rFonts w:ascii="ITC Avant Garde" w:hAnsi="ITC Avant Garde"/>
          <w:i/>
          <w:color w:val="1F1F1F"/>
          <w:w w:val="110"/>
          <w:sz w:val="18"/>
        </w:rPr>
        <w:t>A su vez, cada numeral atenderá a la naturaleza de la figura de comercializadoras y los alcances del título habilitante correspondiente, respondiendo así los cuestionamientos plasmados en la Sección V anterior</w:t>
      </w:r>
      <w:r w:rsidRPr="006459EE">
        <w:rPr>
          <w:rFonts w:ascii="ITC Avant Garde" w:hAnsi="ITC Avant Garde"/>
          <w:i/>
          <w:color w:val="424242"/>
          <w:w w:val="110"/>
          <w:sz w:val="18"/>
        </w:rPr>
        <w:t>.</w:t>
      </w:r>
      <w:r w:rsidR="000E4ABF" w:rsidRPr="006459EE">
        <w:rPr>
          <w:rFonts w:ascii="ITC Avant Garde" w:hAnsi="ITC Avant Garde"/>
          <w:i/>
          <w:color w:val="424242"/>
          <w:w w:val="110"/>
          <w:sz w:val="18"/>
        </w:rPr>
        <w:t xml:space="preserve"> </w:t>
      </w:r>
    </w:p>
    <w:p w14:paraId="5097AC72" w14:textId="77777777" w:rsidR="00462540" w:rsidRDefault="00FC74BD" w:rsidP="005670A6">
      <w:pPr>
        <w:pStyle w:val="Prrafodelista"/>
        <w:tabs>
          <w:tab w:val="left" w:pos="7513"/>
        </w:tabs>
        <w:spacing w:line="360" w:lineRule="auto"/>
        <w:ind w:left="1416" w:right="757"/>
        <w:contextualSpacing w:val="0"/>
        <w:jc w:val="both"/>
        <w:rPr>
          <w:rFonts w:ascii="ITC Avant Garde" w:hAnsi="ITC Avant Garde"/>
          <w:b/>
          <w:bCs/>
          <w:i/>
          <w:color w:val="1F1F1F"/>
          <w:w w:val="105"/>
          <w:sz w:val="18"/>
        </w:rPr>
      </w:pPr>
      <w:r w:rsidRPr="006459EE">
        <w:rPr>
          <w:rFonts w:ascii="ITC Avant Garde" w:hAnsi="ITC Avant Garde"/>
          <w:i/>
          <w:color w:val="1F1F1F"/>
          <w:w w:val="105"/>
          <w:sz w:val="18"/>
        </w:rPr>
        <w:t xml:space="preserve">l. </w:t>
      </w:r>
      <w:r w:rsidRPr="006459EE">
        <w:rPr>
          <w:rFonts w:ascii="ITC Avant Garde" w:hAnsi="ITC Avant Garde"/>
          <w:b/>
          <w:bCs/>
          <w:i/>
          <w:color w:val="1F1F1F"/>
          <w:w w:val="105"/>
          <w:sz w:val="18"/>
        </w:rPr>
        <w:t>Ley Federal de Telecomunicaciones.</w:t>
      </w:r>
    </w:p>
    <w:p w14:paraId="7BB62BF4"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Para explorar la naturaleza de una comercializadora de servicios de telecomunicaciones es necesario observar lo dispuesto en la abrogada LFT</w:t>
      </w:r>
      <w:r w:rsidRPr="006459EE">
        <w:rPr>
          <w:rFonts w:ascii="ITC Avant Garde" w:hAnsi="ITC Avant Garde"/>
          <w:i/>
          <w:color w:val="424242"/>
          <w:w w:val="110"/>
          <w:sz w:val="18"/>
        </w:rPr>
        <w:t xml:space="preserve">. </w:t>
      </w:r>
      <w:r w:rsidRPr="006459EE">
        <w:rPr>
          <w:rFonts w:ascii="ITC Avant Garde" w:hAnsi="ITC Avant Garde"/>
          <w:i/>
          <w:color w:val="1F1F1F"/>
          <w:w w:val="110"/>
          <w:sz w:val="18"/>
        </w:rPr>
        <w:t>Al respecto, se precisa que en la Exposición de Motivos de la Iniciativa de Decreto que expide la Ley Federal de Telecomunicaciones, propuesta por el Titular del Poder Ejecutivo Federal al</w:t>
      </w:r>
      <w:r w:rsidR="000E4ABF" w:rsidRPr="006459EE">
        <w:rPr>
          <w:rFonts w:ascii="ITC Avant Garde" w:hAnsi="ITC Avant Garde"/>
          <w:i/>
          <w:color w:val="1F1F1F"/>
          <w:w w:val="110"/>
          <w:sz w:val="18"/>
        </w:rPr>
        <w:t xml:space="preserve"> </w:t>
      </w:r>
      <w:r w:rsidRPr="006459EE">
        <w:rPr>
          <w:rFonts w:ascii="ITC Avant Garde" w:hAnsi="ITC Avant Garde"/>
          <w:i/>
          <w:color w:val="1F1F1F"/>
          <w:w w:val="110"/>
          <w:sz w:val="18"/>
        </w:rPr>
        <w:t>H. Congreso de la Unión el 24 de abril de 1995 indica respecto de las comercializadoras lo siguiente:</w:t>
      </w:r>
    </w:p>
    <w:p w14:paraId="0CA5BF99" w14:textId="77777777" w:rsidR="00462540" w:rsidRDefault="00FC74BD" w:rsidP="005670A6">
      <w:pPr>
        <w:kinsoku w:val="0"/>
        <w:overflowPunct w:val="0"/>
        <w:autoSpaceDE w:val="0"/>
        <w:autoSpaceDN w:val="0"/>
        <w:adjustRightInd w:val="0"/>
        <w:spacing w:after="0" w:line="360" w:lineRule="auto"/>
        <w:ind w:left="1134" w:right="1134" w:firstLine="2"/>
        <w:jc w:val="both"/>
        <w:rPr>
          <w:rFonts w:ascii="ITC Avant Garde" w:hAnsi="ITC Avant Garde" w:cs="Times New Roman"/>
          <w:i/>
          <w:color w:val="1F1F1F"/>
          <w:w w:val="110"/>
          <w:sz w:val="18"/>
        </w:rPr>
      </w:pPr>
      <w:r w:rsidRPr="006459EE">
        <w:rPr>
          <w:rFonts w:ascii="ITC Avant Garde" w:hAnsi="ITC Avant Garde" w:cs="Times New Roman"/>
          <w:i/>
          <w:color w:val="1F1F1F"/>
          <w:w w:val="110"/>
          <w:sz w:val="18"/>
        </w:rPr>
        <w:t xml:space="preserve">"A efecto de permitir que las redes públicas de telecomunicaciones cuenten con la infraestructura necesaria para su desarrollo, se establece que los derechos de vía de las generales de comunicación, las torres de transmisión eléctrica y las </w:t>
      </w:r>
      <w:proofErr w:type="spellStart"/>
      <w:r w:rsidRPr="006459EE">
        <w:rPr>
          <w:rFonts w:ascii="ITC Avant Garde" w:hAnsi="ITC Avant Garde" w:cs="Times New Roman"/>
          <w:i/>
          <w:color w:val="1F1F1F"/>
          <w:w w:val="110"/>
          <w:sz w:val="18"/>
        </w:rPr>
        <w:t>posterías</w:t>
      </w:r>
      <w:proofErr w:type="spellEnd"/>
      <w:r w:rsidRPr="006459EE">
        <w:rPr>
          <w:rFonts w:ascii="ITC Avant Garde" w:hAnsi="ITC Avant Garde" w:cs="Times New Roman"/>
          <w:i/>
          <w:color w:val="1F1F1F"/>
          <w:w w:val="110"/>
          <w:sz w:val="18"/>
        </w:rPr>
        <w:t xml:space="preserve"> en que estén instalados los cables de distribución, los terrenos adyacentes a los duetos de hidrocarburos, así como las instalaciones que utilizan las propias redes públicas de telecomunicaciones, sean disponibles -en la medida en que las condiciones técnicas, de seguridad y operación así lo permitan- a los concesionarios de redes, sobre bases no discriminatorias.</w:t>
      </w:r>
    </w:p>
    <w:p w14:paraId="0EFB1A64" w14:textId="77777777" w:rsidR="00462540" w:rsidRDefault="00FC74BD" w:rsidP="005670A6">
      <w:pPr>
        <w:kinsoku w:val="0"/>
        <w:overflowPunct w:val="0"/>
        <w:autoSpaceDE w:val="0"/>
        <w:autoSpaceDN w:val="0"/>
        <w:adjustRightInd w:val="0"/>
        <w:spacing w:after="0" w:line="360" w:lineRule="auto"/>
        <w:ind w:left="1134" w:right="1134" w:firstLine="13"/>
        <w:jc w:val="both"/>
        <w:rPr>
          <w:rFonts w:ascii="ITC Avant Garde" w:hAnsi="ITC Avant Garde" w:cs="Times New Roman"/>
          <w:i/>
          <w:color w:val="1F1F1F"/>
          <w:w w:val="110"/>
          <w:sz w:val="18"/>
        </w:rPr>
      </w:pPr>
      <w:r w:rsidRPr="006459EE">
        <w:rPr>
          <w:rFonts w:ascii="ITC Avant Garde" w:hAnsi="ITC Avant Garde" w:cs="Times New Roman"/>
          <w:i/>
          <w:color w:val="1F1F1F"/>
          <w:w w:val="110"/>
          <w:sz w:val="18"/>
        </w:rPr>
        <w:lastRenderedPageBreak/>
        <w:t xml:space="preserve">Por otra parte, se establece que la operación de </w:t>
      </w:r>
      <w:r w:rsidRPr="006459EE">
        <w:rPr>
          <w:rFonts w:ascii="ITC Avant Garde" w:hAnsi="ITC Avant Garde" w:cs="Times New Roman"/>
          <w:b/>
          <w:i/>
          <w:color w:val="1F1F1F"/>
          <w:w w:val="110"/>
          <w:sz w:val="18"/>
        </w:rPr>
        <w:t>empresas comercializadoras</w:t>
      </w:r>
      <w:r w:rsidRPr="006459EE">
        <w:rPr>
          <w:rFonts w:ascii="ITC Avant Garde" w:hAnsi="ITC Avant Garde" w:cs="Times New Roman"/>
          <w:i/>
          <w:color w:val="1F1F1F"/>
          <w:w w:val="110"/>
          <w:sz w:val="18"/>
        </w:rPr>
        <w:t xml:space="preserve"> de servicios de telecomunicaciones, </w:t>
      </w:r>
      <w:r w:rsidRPr="006459EE">
        <w:rPr>
          <w:rFonts w:ascii="ITC Avant Garde" w:hAnsi="ITC Avant Garde" w:cs="Times New Roman"/>
          <w:b/>
          <w:i/>
          <w:color w:val="1F1F1F"/>
          <w:w w:val="110"/>
          <w:sz w:val="18"/>
        </w:rPr>
        <w:t xml:space="preserve">conocidas </w:t>
      </w:r>
      <w:r w:rsidRPr="006459EE">
        <w:rPr>
          <w:rFonts w:ascii="ITC Avant Garde" w:hAnsi="ITC Avant Garde" w:cs="Times New Roman"/>
          <w:b/>
          <w:bCs/>
          <w:i/>
          <w:color w:val="1F1F1F"/>
          <w:w w:val="110"/>
          <w:sz w:val="18"/>
        </w:rPr>
        <w:t xml:space="preserve">comúnmente como revendedoras, podrán operar mediante permiso que </w:t>
      </w:r>
      <w:r w:rsidRPr="006459EE">
        <w:rPr>
          <w:rFonts w:ascii="ITC Avant Garde" w:hAnsi="ITC Avant Garde" w:cs="Times New Roman"/>
          <w:b/>
          <w:i/>
          <w:color w:val="1F1F1F"/>
          <w:w w:val="110"/>
          <w:sz w:val="18"/>
        </w:rPr>
        <w:t>otorgue la Secretaría de Comunicaciones y Transportes</w:t>
      </w:r>
      <w:r w:rsidRPr="006459EE">
        <w:rPr>
          <w:rFonts w:ascii="ITC Avant Garde" w:hAnsi="ITC Avant Garde" w:cs="Times New Roman"/>
          <w:b/>
          <w:i/>
          <w:color w:val="424242"/>
          <w:w w:val="110"/>
          <w:sz w:val="18"/>
        </w:rPr>
        <w:t xml:space="preserve">. </w:t>
      </w:r>
      <w:r w:rsidRPr="006459EE">
        <w:rPr>
          <w:rFonts w:ascii="ITC Avant Garde" w:hAnsi="ITC Avant Garde" w:cs="Times New Roman"/>
          <w:i/>
          <w:color w:val="1F1F1F"/>
          <w:w w:val="110"/>
          <w:sz w:val="18"/>
        </w:rPr>
        <w:t xml:space="preserve">Esta nueva figura en nuestro mercado funcionará bajo reglas precisas, a efecto de que </w:t>
      </w:r>
      <w:r w:rsidRPr="006459EE">
        <w:rPr>
          <w:rFonts w:ascii="ITC Avant Garde" w:hAnsi="ITC Avant Garde" w:cs="Times New Roman"/>
          <w:b/>
          <w:i/>
          <w:color w:val="1F1F1F"/>
          <w:w w:val="110"/>
          <w:sz w:val="18"/>
        </w:rPr>
        <w:t>su existencia complemente la actividad de las redes públicas</w:t>
      </w:r>
      <w:r w:rsidRPr="006459EE">
        <w:rPr>
          <w:rFonts w:ascii="ITC Avant Garde" w:hAnsi="ITC Avant Garde" w:cs="Times New Roman"/>
          <w:i/>
          <w:color w:val="1F1F1F"/>
          <w:w w:val="110"/>
          <w:sz w:val="18"/>
        </w:rPr>
        <w:t xml:space="preserve"> y de que los </w:t>
      </w:r>
      <w:r w:rsidRPr="006459EE">
        <w:rPr>
          <w:rFonts w:ascii="ITC Avant Garde" w:hAnsi="ITC Avant Garde" w:cs="Times New Roman"/>
          <w:b/>
          <w:i/>
          <w:color w:val="1F1F1F"/>
          <w:w w:val="110"/>
          <w:sz w:val="18"/>
        </w:rPr>
        <w:t>consumidores cuenten con más alternativas de servicio</w:t>
      </w:r>
      <w:r w:rsidRPr="006459EE">
        <w:rPr>
          <w:rFonts w:ascii="ITC Avant Garde" w:hAnsi="ITC Avant Garde" w:cs="Times New Roman"/>
          <w:i/>
          <w:color w:val="1F1F1F"/>
          <w:w w:val="110"/>
          <w:sz w:val="18"/>
        </w:rPr>
        <w:t>. Los llamados servicios de valor agregado únicamente requerirían de registro ante la citada dependencia federal para su operación."</w:t>
      </w:r>
    </w:p>
    <w:p w14:paraId="1BF808BA" w14:textId="77777777" w:rsidR="00462540" w:rsidRDefault="00FC74BD" w:rsidP="005670A6">
      <w:pPr>
        <w:kinsoku w:val="0"/>
        <w:overflowPunct w:val="0"/>
        <w:autoSpaceDE w:val="0"/>
        <w:autoSpaceDN w:val="0"/>
        <w:adjustRightInd w:val="0"/>
        <w:spacing w:after="0" w:line="360" w:lineRule="auto"/>
        <w:ind w:left="1134" w:right="1134" w:firstLine="13"/>
        <w:jc w:val="both"/>
        <w:rPr>
          <w:rFonts w:ascii="ITC Avant Garde" w:hAnsi="ITC Avant Garde" w:cs="Times New Roman"/>
          <w:i/>
          <w:color w:val="1F1F1F"/>
          <w:w w:val="110"/>
          <w:sz w:val="18"/>
        </w:rPr>
      </w:pPr>
      <w:r w:rsidRPr="006459EE">
        <w:rPr>
          <w:rFonts w:ascii="ITC Avant Garde" w:hAnsi="ITC Avant Garde"/>
          <w:i/>
          <w:color w:val="1F1F1F"/>
          <w:w w:val="105"/>
          <w:sz w:val="18"/>
        </w:rPr>
        <w:t>(Énfasis añadido)</w:t>
      </w:r>
    </w:p>
    <w:p w14:paraId="0A586C21"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De lo anterior se extrae que, por una parte, las concesionarias públicas</w:t>
      </w:r>
      <w:r w:rsidRPr="006459EE">
        <w:rPr>
          <w:rFonts w:ascii="ITC Avant Garde" w:hAnsi="ITC Avant Garde"/>
          <w:i/>
          <w:color w:val="6D6D6D"/>
          <w:w w:val="110"/>
          <w:sz w:val="18"/>
        </w:rPr>
        <w:t xml:space="preserve"> </w:t>
      </w:r>
      <w:r w:rsidRPr="006459EE">
        <w:rPr>
          <w:rFonts w:ascii="ITC Avant Garde" w:hAnsi="ITC Avant Garde"/>
          <w:i/>
          <w:color w:val="1F1F1F"/>
          <w:w w:val="110"/>
          <w:sz w:val="18"/>
        </w:rPr>
        <w:t>de telecomunicaciones contarían con facilidades para tener la infraestructura necesaria para la prestación de sus servicios mientras que, desde su concepción, la figura de las comercializadoras implicaba una suerte de revendedor que complementaría la actividad de las redes públicas, o sea, concesionarios.</w:t>
      </w:r>
      <w:r w:rsidR="000E4ABF" w:rsidRPr="006459EE">
        <w:rPr>
          <w:rFonts w:ascii="ITC Avant Garde" w:hAnsi="ITC Avant Garde"/>
          <w:i/>
          <w:color w:val="1F1F1F"/>
          <w:w w:val="110"/>
          <w:sz w:val="18"/>
        </w:rPr>
        <w:t xml:space="preserve"> </w:t>
      </w:r>
    </w:p>
    <w:p w14:paraId="0B8A3442"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Posteriormente el texto de la LFT robusteció lo anterior, tal como puede observarse en la transcripción de los artículos 31 fracción I y 52 siguientes:</w:t>
      </w:r>
    </w:p>
    <w:p w14:paraId="30986355" w14:textId="77777777" w:rsidR="00462540" w:rsidRDefault="00FC74BD" w:rsidP="005670A6">
      <w:pPr>
        <w:pStyle w:val="Textoindependiente"/>
        <w:kinsoku w:val="0"/>
        <w:overflowPunct w:val="0"/>
        <w:spacing w:line="360" w:lineRule="auto"/>
        <w:ind w:left="426" w:right="1134" w:firstLine="708"/>
        <w:rPr>
          <w:rFonts w:ascii="ITC Avant Garde" w:hAnsi="ITC Avant Garde"/>
          <w:i/>
          <w:color w:val="1F1F1F"/>
          <w:w w:val="105"/>
          <w:sz w:val="18"/>
          <w:szCs w:val="20"/>
        </w:rPr>
      </w:pPr>
      <w:r w:rsidRPr="006459EE">
        <w:rPr>
          <w:rFonts w:ascii="ITC Avant Garde" w:hAnsi="ITC Avant Garde"/>
          <w:i/>
          <w:color w:val="1F1F1F"/>
          <w:w w:val="105"/>
          <w:sz w:val="18"/>
          <w:szCs w:val="20"/>
        </w:rPr>
        <w:t xml:space="preserve">Artículo 31.- Se </w:t>
      </w:r>
      <w:r w:rsidRPr="006459EE">
        <w:rPr>
          <w:rFonts w:ascii="ITC Avant Garde" w:hAnsi="ITC Avant Garde"/>
          <w:b/>
          <w:i/>
          <w:color w:val="1F1F1F"/>
          <w:w w:val="105"/>
          <w:sz w:val="18"/>
          <w:szCs w:val="20"/>
        </w:rPr>
        <w:t>requiere permiso de la Secretaría para</w:t>
      </w:r>
      <w:r w:rsidRPr="006459EE">
        <w:rPr>
          <w:rFonts w:ascii="ITC Avant Garde" w:hAnsi="ITC Avant Garde"/>
          <w:i/>
          <w:color w:val="1F1F1F"/>
          <w:w w:val="105"/>
          <w:sz w:val="18"/>
          <w:szCs w:val="20"/>
        </w:rPr>
        <w:t>:</w:t>
      </w:r>
    </w:p>
    <w:p w14:paraId="421C040E" w14:textId="77777777" w:rsidR="00462540" w:rsidRDefault="00FC74BD" w:rsidP="005670A6">
      <w:pPr>
        <w:pStyle w:val="Textoindependiente"/>
        <w:kinsoku w:val="0"/>
        <w:overflowPunct w:val="0"/>
        <w:spacing w:line="360" w:lineRule="auto"/>
        <w:ind w:left="1134" w:right="1134" w:firstLine="3"/>
        <w:rPr>
          <w:rFonts w:ascii="ITC Avant Garde" w:hAnsi="ITC Avant Garde"/>
          <w:i/>
          <w:color w:val="1F1F1F"/>
          <w:w w:val="105"/>
          <w:sz w:val="18"/>
          <w:szCs w:val="20"/>
        </w:rPr>
      </w:pPr>
      <w:r w:rsidRPr="006459EE">
        <w:rPr>
          <w:rFonts w:ascii="ITC Avant Garde" w:hAnsi="ITC Avant Garde"/>
          <w:i/>
          <w:color w:val="1F1F1F"/>
          <w:w w:val="105"/>
          <w:sz w:val="18"/>
          <w:szCs w:val="20"/>
        </w:rPr>
        <w:t xml:space="preserve">I. </w:t>
      </w:r>
      <w:r w:rsidRPr="006459EE">
        <w:rPr>
          <w:rFonts w:ascii="ITC Avant Garde" w:hAnsi="ITC Avant Garde"/>
          <w:b/>
          <w:bCs/>
          <w:i/>
          <w:color w:val="1F1F1F"/>
          <w:w w:val="105"/>
          <w:sz w:val="18"/>
          <w:szCs w:val="20"/>
        </w:rPr>
        <w:t xml:space="preserve">Establecer </w:t>
      </w:r>
      <w:r w:rsidRPr="006459EE">
        <w:rPr>
          <w:rFonts w:ascii="ITC Avant Garde" w:hAnsi="ITC Avant Garde" w:cs="Arial"/>
          <w:b/>
          <w:bCs/>
          <w:i/>
          <w:color w:val="1F1F1F"/>
          <w:w w:val="105"/>
          <w:sz w:val="18"/>
          <w:szCs w:val="20"/>
        </w:rPr>
        <w:t xml:space="preserve">y </w:t>
      </w:r>
      <w:r w:rsidRPr="006459EE">
        <w:rPr>
          <w:rFonts w:ascii="ITC Avant Garde" w:hAnsi="ITC Avant Garde"/>
          <w:b/>
          <w:bCs/>
          <w:i/>
          <w:color w:val="1F1F1F"/>
          <w:w w:val="105"/>
          <w:sz w:val="18"/>
          <w:szCs w:val="20"/>
        </w:rPr>
        <w:t xml:space="preserve">operar o explotar una comercializadora de servicios de telecomunicaciones sin tener el carácter de red pública, </w:t>
      </w:r>
      <w:r w:rsidRPr="006459EE">
        <w:rPr>
          <w:rFonts w:ascii="ITC Avant Garde" w:hAnsi="ITC Avant Garde"/>
          <w:i/>
          <w:color w:val="1F1F1F"/>
          <w:w w:val="105"/>
          <w:sz w:val="18"/>
          <w:szCs w:val="20"/>
        </w:rPr>
        <w:t>y</w:t>
      </w:r>
    </w:p>
    <w:p w14:paraId="3A7D63C5" w14:textId="77777777" w:rsidR="00462540" w:rsidRDefault="00FC74BD" w:rsidP="005670A6">
      <w:pPr>
        <w:pStyle w:val="Textoindependiente"/>
        <w:kinsoku w:val="0"/>
        <w:overflowPunct w:val="0"/>
        <w:spacing w:line="360" w:lineRule="auto"/>
        <w:ind w:left="1134" w:right="1134" w:firstLine="3"/>
        <w:rPr>
          <w:rFonts w:ascii="ITC Avant Garde" w:hAnsi="ITC Avant Garde"/>
          <w:i/>
          <w:color w:val="1F1F1F"/>
          <w:sz w:val="18"/>
          <w:szCs w:val="20"/>
        </w:rPr>
      </w:pPr>
      <w:r w:rsidRPr="006459EE">
        <w:rPr>
          <w:rFonts w:ascii="ITC Avant Garde" w:hAnsi="ITC Avant Garde"/>
          <w:i/>
          <w:color w:val="1F1F1F"/>
          <w:sz w:val="18"/>
          <w:szCs w:val="20"/>
        </w:rPr>
        <w:t>(</w:t>
      </w:r>
      <w:r w:rsidRPr="006459EE">
        <w:rPr>
          <w:rFonts w:ascii="ITC Avant Garde" w:hAnsi="ITC Avant Garde" w:cs="Arial"/>
          <w:i/>
          <w:color w:val="464646"/>
          <w:sz w:val="18"/>
          <w:szCs w:val="20"/>
        </w:rPr>
        <w:t>.</w:t>
      </w:r>
      <w:r w:rsidRPr="006459EE">
        <w:rPr>
          <w:rFonts w:ascii="ITC Avant Garde" w:hAnsi="ITC Avant Garde" w:cs="Arial"/>
          <w:i/>
          <w:color w:val="1F1F1F"/>
          <w:sz w:val="18"/>
          <w:szCs w:val="20"/>
        </w:rPr>
        <w:t>.</w:t>
      </w:r>
      <w:r w:rsidRPr="006459EE">
        <w:rPr>
          <w:rFonts w:ascii="ITC Avant Garde" w:hAnsi="ITC Avant Garde" w:cs="Arial"/>
          <w:i/>
          <w:color w:val="464646"/>
          <w:sz w:val="18"/>
          <w:szCs w:val="20"/>
        </w:rPr>
        <w:t>.</w:t>
      </w:r>
      <w:r w:rsidRPr="006459EE">
        <w:rPr>
          <w:rFonts w:ascii="ITC Avant Garde" w:hAnsi="ITC Avant Garde"/>
          <w:i/>
          <w:color w:val="1F1F1F"/>
          <w:sz w:val="18"/>
          <w:szCs w:val="20"/>
        </w:rPr>
        <w:t>)</w:t>
      </w:r>
      <w:r w:rsidR="000E4ABF" w:rsidRPr="006459EE">
        <w:rPr>
          <w:rFonts w:ascii="ITC Avant Garde" w:hAnsi="ITC Avant Garde"/>
          <w:i/>
          <w:color w:val="1F1F1F"/>
          <w:sz w:val="18"/>
          <w:szCs w:val="20"/>
        </w:rPr>
        <w:t xml:space="preserve"> </w:t>
      </w:r>
    </w:p>
    <w:p w14:paraId="1F13663B" w14:textId="77777777" w:rsidR="00462540" w:rsidRDefault="00FC74BD" w:rsidP="005670A6">
      <w:pPr>
        <w:pStyle w:val="Textoindependiente"/>
        <w:kinsoku w:val="0"/>
        <w:overflowPunct w:val="0"/>
        <w:spacing w:line="360" w:lineRule="auto"/>
        <w:ind w:left="1134" w:right="1134" w:firstLine="3"/>
        <w:rPr>
          <w:rFonts w:ascii="ITC Avant Garde" w:hAnsi="ITC Avant Garde"/>
          <w:i/>
          <w:color w:val="1F1F1F"/>
          <w:w w:val="110"/>
          <w:sz w:val="18"/>
          <w:szCs w:val="20"/>
        </w:rPr>
      </w:pPr>
      <w:r w:rsidRPr="006459EE">
        <w:rPr>
          <w:rFonts w:ascii="ITC Avant Garde" w:hAnsi="ITC Avant Garde"/>
          <w:i/>
          <w:color w:val="1F1F1F"/>
          <w:w w:val="108"/>
          <w:sz w:val="18"/>
          <w:szCs w:val="20"/>
        </w:rPr>
        <w:t>Artículo</w:t>
      </w:r>
      <w:r w:rsidRPr="006459EE">
        <w:rPr>
          <w:rFonts w:ascii="ITC Avant Garde" w:hAnsi="ITC Avant Garde"/>
          <w:i/>
          <w:color w:val="1F1F1F"/>
          <w:sz w:val="18"/>
          <w:szCs w:val="20"/>
        </w:rPr>
        <w:t xml:space="preserve"> </w:t>
      </w:r>
      <w:r w:rsidRPr="006459EE">
        <w:rPr>
          <w:rFonts w:ascii="ITC Avant Garde" w:hAnsi="ITC Avant Garde"/>
          <w:i/>
          <w:color w:val="1F1F1F"/>
          <w:w w:val="96"/>
          <w:sz w:val="18"/>
          <w:szCs w:val="20"/>
        </w:rPr>
        <w:t>52.-</w:t>
      </w:r>
      <w:r w:rsidRPr="006459EE">
        <w:rPr>
          <w:rFonts w:ascii="ITC Avant Garde" w:hAnsi="ITC Avant Garde"/>
          <w:i/>
          <w:color w:val="1F1F1F"/>
          <w:sz w:val="18"/>
          <w:szCs w:val="20"/>
        </w:rPr>
        <w:t xml:space="preserve">  </w:t>
      </w:r>
      <w:proofErr w:type="gramStart"/>
      <w:r w:rsidRPr="006459EE">
        <w:rPr>
          <w:rFonts w:ascii="ITC Avant Garde" w:hAnsi="ITC Avant Garde"/>
          <w:i/>
          <w:color w:val="1F1F1F"/>
          <w:w w:val="107"/>
          <w:sz w:val="18"/>
          <w:szCs w:val="20"/>
        </w:rPr>
        <w:t>Para</w:t>
      </w:r>
      <w:r w:rsidRPr="006459EE">
        <w:rPr>
          <w:rFonts w:ascii="ITC Avant Garde" w:hAnsi="ITC Avant Garde"/>
          <w:i/>
          <w:color w:val="1F1F1F"/>
          <w:sz w:val="18"/>
          <w:szCs w:val="20"/>
        </w:rPr>
        <w:t xml:space="preserve">  </w:t>
      </w:r>
      <w:r w:rsidRPr="006459EE">
        <w:rPr>
          <w:rFonts w:ascii="ITC Avant Garde" w:hAnsi="ITC Avant Garde"/>
          <w:i/>
          <w:color w:val="1F1F1F"/>
          <w:w w:val="106"/>
          <w:sz w:val="18"/>
          <w:szCs w:val="20"/>
        </w:rPr>
        <w:t>los</w:t>
      </w:r>
      <w:proofErr w:type="gramEnd"/>
      <w:r w:rsidRPr="006459EE">
        <w:rPr>
          <w:rFonts w:ascii="ITC Avant Garde" w:hAnsi="ITC Avant Garde"/>
          <w:i/>
          <w:color w:val="1F1F1F"/>
          <w:sz w:val="18"/>
          <w:szCs w:val="20"/>
        </w:rPr>
        <w:t xml:space="preserve">  </w:t>
      </w:r>
      <w:proofErr w:type="spellStart"/>
      <w:r w:rsidRPr="006459EE">
        <w:rPr>
          <w:rFonts w:ascii="ITC Avant Garde" w:hAnsi="ITC Avant Garde"/>
          <w:i/>
          <w:color w:val="1F1F1F"/>
          <w:w w:val="108"/>
          <w:sz w:val="18"/>
          <w:szCs w:val="20"/>
        </w:rPr>
        <w:t>e</w:t>
      </w:r>
      <w:r w:rsidRPr="006459EE">
        <w:rPr>
          <w:rFonts w:ascii="ITC Avant Garde" w:hAnsi="ITC Avant Garde"/>
          <w:i/>
          <w:color w:val="464646"/>
          <w:w w:val="20"/>
          <w:sz w:val="18"/>
          <w:szCs w:val="20"/>
        </w:rPr>
        <w:t>_</w:t>
      </w:r>
      <w:r w:rsidRPr="006459EE">
        <w:rPr>
          <w:rFonts w:ascii="ITC Avant Garde" w:hAnsi="ITC Avant Garde"/>
          <w:i/>
          <w:color w:val="1F1F1F"/>
          <w:w w:val="108"/>
          <w:sz w:val="18"/>
          <w:szCs w:val="20"/>
        </w:rPr>
        <w:t>fectos</w:t>
      </w:r>
      <w:proofErr w:type="spellEnd"/>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06"/>
          <w:sz w:val="18"/>
          <w:szCs w:val="20"/>
        </w:rPr>
        <w:t>esta</w:t>
      </w:r>
      <w:r w:rsidRPr="006459EE">
        <w:rPr>
          <w:rFonts w:ascii="ITC Avant Garde" w:hAnsi="ITC Avant Garde"/>
          <w:i/>
          <w:color w:val="1F1F1F"/>
          <w:sz w:val="18"/>
          <w:szCs w:val="20"/>
        </w:rPr>
        <w:t xml:space="preserve"> Ley, se </w:t>
      </w:r>
      <w:r w:rsidRPr="006459EE">
        <w:rPr>
          <w:rFonts w:ascii="ITC Avant Garde" w:hAnsi="ITC Avant Garde"/>
          <w:i/>
          <w:color w:val="1F1F1F"/>
          <w:w w:val="111"/>
          <w:sz w:val="18"/>
          <w:szCs w:val="20"/>
        </w:rPr>
        <w:t>entiende</w:t>
      </w:r>
      <w:r w:rsidR="00874160">
        <w:rPr>
          <w:rFonts w:ascii="ITC Avant Garde" w:hAnsi="ITC Avant Garde"/>
          <w:i/>
          <w:color w:val="1F1F1F"/>
          <w:sz w:val="18"/>
          <w:szCs w:val="20"/>
        </w:rPr>
        <w:t xml:space="preserve"> </w:t>
      </w:r>
      <w:r w:rsidRPr="006459EE">
        <w:rPr>
          <w:rFonts w:ascii="ITC Avant Garde" w:hAnsi="ITC Avant Garde"/>
          <w:i/>
          <w:color w:val="1F1F1F"/>
          <w:w w:val="105"/>
          <w:sz w:val="18"/>
          <w:szCs w:val="20"/>
        </w:rPr>
        <w:t xml:space="preserve">por </w:t>
      </w:r>
      <w:r w:rsidRPr="006459EE">
        <w:rPr>
          <w:rFonts w:ascii="ITC Avant Garde" w:hAnsi="ITC Avant Garde"/>
          <w:i/>
          <w:color w:val="1F1F1F"/>
          <w:w w:val="110"/>
          <w:sz w:val="18"/>
          <w:szCs w:val="20"/>
        </w:rPr>
        <w:t>comercializadora</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05"/>
          <w:sz w:val="18"/>
          <w:szCs w:val="20"/>
        </w:rPr>
        <w:t>servicios</w:t>
      </w:r>
      <w:r w:rsidRPr="006459EE">
        <w:rPr>
          <w:rFonts w:ascii="ITC Avant Garde" w:hAnsi="ITC Avant Garde"/>
          <w:i/>
          <w:color w:val="1F1F1F"/>
          <w:sz w:val="18"/>
          <w:szCs w:val="20"/>
        </w:rPr>
        <w:t xml:space="preserve"> </w:t>
      </w:r>
      <w:r w:rsidRPr="006459EE">
        <w:rPr>
          <w:rFonts w:ascii="ITC Avant Garde" w:hAnsi="ITC Avant Garde"/>
          <w:i/>
          <w:color w:val="1F1F1F"/>
          <w:w w:val="107"/>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10"/>
          <w:sz w:val="18"/>
          <w:szCs w:val="20"/>
        </w:rPr>
        <w:t>telecomunicaciones</w:t>
      </w:r>
      <w:r w:rsidRPr="006459EE">
        <w:rPr>
          <w:rFonts w:ascii="ITC Avant Garde" w:hAnsi="ITC Avant Garde"/>
          <w:i/>
          <w:color w:val="1F1F1F"/>
          <w:sz w:val="18"/>
          <w:szCs w:val="20"/>
        </w:rPr>
        <w:t xml:space="preserve"> </w:t>
      </w:r>
      <w:r w:rsidRPr="006459EE">
        <w:rPr>
          <w:rFonts w:ascii="ITC Avant Garde" w:hAnsi="ITC Avant Garde"/>
          <w:i/>
          <w:color w:val="1F1F1F"/>
          <w:w w:val="110"/>
          <w:sz w:val="18"/>
          <w:szCs w:val="20"/>
        </w:rPr>
        <w:t>toda</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persona</w:t>
      </w:r>
      <w:r w:rsidRPr="006459EE">
        <w:rPr>
          <w:rFonts w:ascii="ITC Avant Garde" w:hAnsi="ITC Avant Garde"/>
          <w:i/>
          <w:color w:val="1F1F1F"/>
          <w:sz w:val="18"/>
          <w:szCs w:val="20"/>
        </w:rPr>
        <w:t xml:space="preserve"> </w:t>
      </w:r>
      <w:r w:rsidRPr="006459EE">
        <w:rPr>
          <w:rFonts w:ascii="ITC Avant Garde" w:hAnsi="ITC Avant Garde"/>
          <w:i/>
          <w:color w:val="1F1F1F"/>
          <w:w w:val="106"/>
          <w:sz w:val="18"/>
          <w:szCs w:val="20"/>
        </w:rPr>
        <w:t xml:space="preserve">que, </w:t>
      </w:r>
      <w:r w:rsidRPr="006459EE">
        <w:rPr>
          <w:rFonts w:ascii="ITC Avant Garde" w:hAnsi="ITC Avant Garde"/>
          <w:i/>
          <w:color w:val="1F1F1F"/>
          <w:w w:val="107"/>
          <w:sz w:val="18"/>
          <w:szCs w:val="20"/>
        </w:rPr>
        <w:t>sin</w:t>
      </w:r>
      <w:r w:rsidRPr="006459EE">
        <w:rPr>
          <w:rFonts w:ascii="ITC Avant Garde" w:hAnsi="ITC Avant Garde"/>
          <w:i/>
          <w:color w:val="1F1F1F"/>
          <w:sz w:val="18"/>
          <w:szCs w:val="20"/>
        </w:rPr>
        <w:t xml:space="preserve"> </w:t>
      </w:r>
      <w:r w:rsidRPr="006459EE">
        <w:rPr>
          <w:rFonts w:ascii="ITC Avant Garde" w:hAnsi="ITC Avant Garde"/>
          <w:i/>
          <w:color w:val="1F1F1F"/>
          <w:w w:val="110"/>
          <w:sz w:val="18"/>
          <w:szCs w:val="20"/>
        </w:rPr>
        <w:t>ser</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propietaria</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o</w:t>
      </w:r>
      <w:r w:rsidRPr="006459EE">
        <w:rPr>
          <w:rFonts w:ascii="ITC Avant Garde" w:hAnsi="ITC Avant Garde"/>
          <w:i/>
          <w:color w:val="1F1F1F"/>
          <w:sz w:val="18"/>
          <w:szCs w:val="20"/>
        </w:rPr>
        <w:t xml:space="preserve"> </w:t>
      </w:r>
      <w:r w:rsidRPr="006459EE">
        <w:rPr>
          <w:rFonts w:ascii="ITC Avant Garde" w:hAnsi="ITC Avant Garde"/>
          <w:i/>
          <w:color w:val="1F1F1F"/>
          <w:w w:val="107"/>
          <w:sz w:val="18"/>
          <w:szCs w:val="20"/>
        </w:rPr>
        <w:t>poseedora</w:t>
      </w:r>
      <w:r w:rsidRPr="006459EE">
        <w:rPr>
          <w:rFonts w:ascii="ITC Avant Garde" w:hAnsi="ITC Avant Garde"/>
          <w:i/>
          <w:color w:val="1F1F1F"/>
          <w:sz w:val="18"/>
          <w:szCs w:val="20"/>
        </w:rPr>
        <w:t xml:space="preserve"> </w:t>
      </w:r>
      <w:r w:rsidRPr="006459EE">
        <w:rPr>
          <w:rFonts w:ascii="ITC Avant Garde" w:hAnsi="ITC Avant Garde"/>
          <w:i/>
          <w:color w:val="1F1F1F"/>
          <w:w w:val="107"/>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07"/>
          <w:sz w:val="18"/>
          <w:szCs w:val="20"/>
        </w:rPr>
        <w:t>medios</w:t>
      </w:r>
      <w:r w:rsidRPr="006459EE">
        <w:rPr>
          <w:rFonts w:ascii="ITC Avant Garde" w:hAnsi="ITC Avant Garde"/>
          <w:i/>
          <w:color w:val="1F1F1F"/>
          <w:sz w:val="18"/>
          <w:szCs w:val="20"/>
        </w:rPr>
        <w:t xml:space="preserve"> </w:t>
      </w:r>
      <w:r w:rsidRPr="006459EE">
        <w:rPr>
          <w:rFonts w:ascii="ITC Avant Garde" w:hAnsi="ITC Avant Garde"/>
          <w:i/>
          <w:color w:val="1F1F1F"/>
          <w:w w:val="104"/>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transmisión,</w:t>
      </w:r>
      <w:r w:rsidRPr="006459EE">
        <w:rPr>
          <w:rFonts w:ascii="ITC Avant Garde" w:hAnsi="ITC Avant Garde"/>
          <w:i/>
          <w:color w:val="1F1F1F"/>
          <w:sz w:val="18"/>
          <w:szCs w:val="20"/>
        </w:rPr>
        <w:t xml:space="preserve"> </w:t>
      </w:r>
      <w:r w:rsidRPr="006459EE">
        <w:rPr>
          <w:rFonts w:ascii="ITC Avant Garde" w:hAnsi="ITC Avant Garde"/>
          <w:i/>
          <w:color w:val="1F1F1F"/>
          <w:w w:val="108"/>
          <w:sz w:val="18"/>
          <w:szCs w:val="20"/>
        </w:rPr>
        <w:t>proporciona</w:t>
      </w:r>
      <w:r w:rsidRPr="006459EE">
        <w:rPr>
          <w:rFonts w:ascii="ITC Avant Garde" w:hAnsi="ITC Avant Garde"/>
          <w:i/>
          <w:color w:val="1F1F1F"/>
          <w:sz w:val="18"/>
          <w:szCs w:val="20"/>
        </w:rPr>
        <w:t xml:space="preserve"> </w:t>
      </w:r>
      <w:r w:rsidRPr="006459EE">
        <w:rPr>
          <w:rFonts w:ascii="ITC Avant Garde" w:hAnsi="ITC Avant Garde"/>
          <w:i/>
          <w:color w:val="1F1F1F"/>
          <w:w w:val="106"/>
          <w:sz w:val="18"/>
          <w:szCs w:val="20"/>
        </w:rPr>
        <w:t xml:space="preserve">a </w:t>
      </w:r>
      <w:r w:rsidRPr="006459EE">
        <w:rPr>
          <w:rFonts w:ascii="ITC Avant Garde" w:hAnsi="ITC Avant Garde"/>
          <w:i/>
          <w:color w:val="1F1F1F"/>
          <w:w w:val="109"/>
          <w:sz w:val="18"/>
          <w:szCs w:val="20"/>
        </w:rPr>
        <w:t>terceros</w:t>
      </w:r>
      <w:r w:rsidRPr="006459EE">
        <w:rPr>
          <w:rFonts w:ascii="ITC Avant Garde" w:hAnsi="ITC Avant Garde"/>
          <w:i/>
          <w:color w:val="1F1F1F"/>
          <w:sz w:val="18"/>
          <w:szCs w:val="20"/>
        </w:rPr>
        <w:t xml:space="preserve"> </w:t>
      </w:r>
      <w:r w:rsidRPr="006459EE">
        <w:rPr>
          <w:rFonts w:ascii="ITC Avant Garde" w:hAnsi="ITC Avant Garde"/>
          <w:i/>
          <w:color w:val="1F1F1F"/>
          <w:w w:val="106"/>
          <w:sz w:val="18"/>
          <w:szCs w:val="20"/>
        </w:rPr>
        <w:t>servicios</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10"/>
          <w:sz w:val="18"/>
          <w:szCs w:val="20"/>
        </w:rPr>
        <w:t>telecomunicaciones</w:t>
      </w:r>
      <w:r w:rsidRPr="006459EE">
        <w:rPr>
          <w:rFonts w:ascii="ITC Avant Garde" w:hAnsi="ITC Avant Garde"/>
          <w:i/>
          <w:color w:val="1F1F1F"/>
          <w:sz w:val="18"/>
          <w:szCs w:val="20"/>
        </w:rPr>
        <w:t xml:space="preserve"> </w:t>
      </w:r>
      <w:r w:rsidRPr="006459EE">
        <w:rPr>
          <w:rFonts w:ascii="ITC Avant Garde" w:hAnsi="ITC Avant Garde"/>
          <w:i/>
          <w:color w:val="1F1F1F"/>
          <w:w w:val="110"/>
          <w:sz w:val="18"/>
          <w:szCs w:val="20"/>
        </w:rPr>
        <w:t>mediante</w:t>
      </w:r>
      <w:r w:rsidRPr="006459EE">
        <w:rPr>
          <w:rFonts w:ascii="ITC Avant Garde" w:hAnsi="ITC Avant Garde"/>
          <w:i/>
          <w:color w:val="1F1F1F"/>
          <w:sz w:val="18"/>
          <w:szCs w:val="20"/>
        </w:rPr>
        <w:t xml:space="preserve"> </w:t>
      </w:r>
      <w:r w:rsidRPr="006459EE">
        <w:rPr>
          <w:rFonts w:ascii="ITC Avant Garde" w:hAnsi="ITC Avant Garde"/>
          <w:i/>
          <w:color w:val="1F1F1F"/>
          <w:w w:val="110"/>
          <w:sz w:val="18"/>
          <w:szCs w:val="20"/>
        </w:rPr>
        <w:t>el</w:t>
      </w:r>
      <w:r w:rsidRPr="006459EE">
        <w:rPr>
          <w:rFonts w:ascii="ITC Avant Garde" w:hAnsi="ITC Avant Garde"/>
          <w:i/>
          <w:color w:val="1F1F1F"/>
          <w:sz w:val="18"/>
          <w:szCs w:val="20"/>
        </w:rPr>
        <w:t xml:space="preserve"> </w:t>
      </w:r>
      <w:r w:rsidRPr="006459EE">
        <w:rPr>
          <w:rFonts w:ascii="ITC Avant Garde" w:hAnsi="ITC Avant Garde"/>
          <w:i/>
          <w:color w:val="1F1F1F"/>
          <w:w w:val="107"/>
          <w:sz w:val="18"/>
          <w:szCs w:val="20"/>
        </w:rPr>
        <w:t>uso</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06"/>
          <w:sz w:val="18"/>
          <w:szCs w:val="20"/>
        </w:rPr>
        <w:t xml:space="preserve">capacidad </w:t>
      </w:r>
      <w:r w:rsidRPr="006459EE">
        <w:rPr>
          <w:rFonts w:ascii="ITC Avant Garde" w:hAnsi="ITC Avant Garde"/>
          <w:i/>
          <w:color w:val="1F1F1F"/>
          <w:w w:val="107"/>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07"/>
          <w:sz w:val="18"/>
          <w:szCs w:val="20"/>
        </w:rPr>
        <w:t>un</w:t>
      </w:r>
      <w:r w:rsidRPr="006459EE">
        <w:rPr>
          <w:rFonts w:ascii="ITC Avant Garde" w:hAnsi="ITC Avant Garde"/>
          <w:i/>
          <w:color w:val="1F1F1F"/>
          <w:sz w:val="18"/>
          <w:szCs w:val="20"/>
        </w:rPr>
        <w:t xml:space="preserve"> </w:t>
      </w:r>
      <w:r w:rsidRPr="006459EE">
        <w:rPr>
          <w:rFonts w:ascii="ITC Avant Garde" w:hAnsi="ITC Avant Garde"/>
          <w:i/>
          <w:color w:val="1F1F1F"/>
          <w:w w:val="108"/>
          <w:sz w:val="18"/>
          <w:szCs w:val="20"/>
        </w:rPr>
        <w:t>concesionario</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10"/>
          <w:sz w:val="18"/>
          <w:szCs w:val="20"/>
        </w:rPr>
        <w:t>redes</w:t>
      </w:r>
      <w:r w:rsidRPr="006459EE">
        <w:rPr>
          <w:rFonts w:ascii="ITC Avant Garde" w:hAnsi="ITC Avant Garde"/>
          <w:i/>
          <w:color w:val="1F1F1F"/>
          <w:sz w:val="18"/>
          <w:szCs w:val="20"/>
        </w:rPr>
        <w:t xml:space="preserve"> </w:t>
      </w:r>
      <w:r w:rsidRPr="006459EE">
        <w:rPr>
          <w:rFonts w:ascii="ITC Avant Garde" w:hAnsi="ITC Avant Garde"/>
          <w:i/>
          <w:color w:val="1F1F1F"/>
          <w:w w:val="107"/>
          <w:sz w:val="18"/>
          <w:szCs w:val="20"/>
        </w:rPr>
        <w:t>públicas</w:t>
      </w:r>
      <w:r w:rsidRPr="006459EE">
        <w:rPr>
          <w:rFonts w:ascii="ITC Avant Garde" w:hAnsi="ITC Avant Garde"/>
          <w:i/>
          <w:color w:val="1F1F1F"/>
          <w:sz w:val="18"/>
          <w:szCs w:val="20"/>
        </w:rPr>
        <w:t xml:space="preserve"> </w:t>
      </w:r>
      <w:r w:rsidRPr="006459EE">
        <w:rPr>
          <w:rFonts w:ascii="ITC Avant Garde" w:hAnsi="ITC Avant Garde"/>
          <w:i/>
          <w:color w:val="1F1F1F"/>
          <w:w w:val="109"/>
          <w:sz w:val="18"/>
          <w:szCs w:val="20"/>
        </w:rPr>
        <w:t>de</w:t>
      </w:r>
      <w:r w:rsidRPr="006459EE">
        <w:rPr>
          <w:rFonts w:ascii="ITC Avant Garde" w:hAnsi="ITC Avant Garde"/>
          <w:i/>
          <w:color w:val="1F1F1F"/>
          <w:sz w:val="18"/>
          <w:szCs w:val="20"/>
        </w:rPr>
        <w:t xml:space="preserve"> </w:t>
      </w:r>
      <w:r w:rsidRPr="006459EE">
        <w:rPr>
          <w:rFonts w:ascii="ITC Avant Garde" w:hAnsi="ITC Avant Garde"/>
          <w:i/>
          <w:color w:val="1F1F1F"/>
          <w:w w:val="110"/>
          <w:sz w:val="18"/>
          <w:szCs w:val="20"/>
        </w:rPr>
        <w:t>telecomunicaciones.</w:t>
      </w:r>
      <w:r w:rsidR="000E4ABF" w:rsidRPr="006459EE">
        <w:rPr>
          <w:rFonts w:ascii="ITC Avant Garde" w:hAnsi="ITC Avant Garde"/>
          <w:i/>
          <w:color w:val="1F1F1F"/>
          <w:w w:val="110"/>
          <w:sz w:val="18"/>
          <w:szCs w:val="20"/>
        </w:rPr>
        <w:t xml:space="preserve"> </w:t>
      </w:r>
    </w:p>
    <w:p w14:paraId="7AAB4A69" w14:textId="77777777" w:rsidR="00462540" w:rsidRDefault="00FC74BD" w:rsidP="005670A6">
      <w:pPr>
        <w:pStyle w:val="Textoindependiente"/>
        <w:kinsoku w:val="0"/>
        <w:overflowPunct w:val="0"/>
        <w:spacing w:line="360" w:lineRule="auto"/>
        <w:ind w:left="1134" w:right="1134" w:firstLine="3"/>
        <w:rPr>
          <w:rFonts w:ascii="ITC Avant Garde" w:hAnsi="ITC Avant Garde"/>
          <w:i/>
          <w:color w:val="1F1F1F"/>
          <w:w w:val="105"/>
          <w:sz w:val="18"/>
          <w:szCs w:val="20"/>
        </w:rPr>
      </w:pPr>
      <w:r w:rsidRPr="006459EE">
        <w:rPr>
          <w:rFonts w:ascii="ITC Avant Garde" w:hAnsi="ITC Avant Garde"/>
          <w:i/>
          <w:color w:val="1F1F1F"/>
          <w:w w:val="105"/>
          <w:sz w:val="18"/>
          <w:szCs w:val="20"/>
        </w:rPr>
        <w:t>(Énfasis añadido)</w:t>
      </w:r>
    </w:p>
    <w:p w14:paraId="3FFC092E"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cs="Arial"/>
          <w:b/>
          <w:bCs/>
          <w:i/>
          <w:color w:val="1F1F1F"/>
          <w:w w:val="105"/>
          <w:sz w:val="18"/>
        </w:rPr>
      </w:pPr>
      <w:r w:rsidRPr="006459EE">
        <w:rPr>
          <w:rFonts w:ascii="ITC Avant Garde" w:hAnsi="ITC Avant Garde"/>
          <w:i/>
          <w:color w:val="1F1F1F"/>
          <w:w w:val="105"/>
          <w:sz w:val="18"/>
        </w:rPr>
        <w:t>Tras una interpretación literal del texto presente en la abrogada LFT es claro que para poder fungir como comercializadora era necesaria la obtención de</w:t>
      </w:r>
      <w:r w:rsidRPr="006459EE">
        <w:rPr>
          <w:rFonts w:ascii="ITC Avant Garde" w:hAnsi="ITC Avant Garde"/>
          <w:i/>
          <w:color w:val="A8A8A8"/>
          <w:w w:val="95"/>
          <w:sz w:val="18"/>
        </w:rPr>
        <w:t xml:space="preserve">. </w:t>
      </w:r>
      <w:r w:rsidRPr="006459EE">
        <w:rPr>
          <w:rFonts w:ascii="ITC Avant Garde" w:hAnsi="ITC Avant Garde"/>
          <w:i/>
          <w:color w:val="1F1F1F"/>
          <w:w w:val="95"/>
          <w:sz w:val="18"/>
        </w:rPr>
        <w:t>u</w:t>
      </w:r>
      <w:r w:rsidRPr="006459EE">
        <w:rPr>
          <w:rFonts w:ascii="ITC Avant Garde" w:hAnsi="ITC Avant Garde"/>
          <w:i/>
          <w:color w:val="1F1F1F"/>
          <w:w w:val="105"/>
          <w:sz w:val="18"/>
        </w:rPr>
        <w:t xml:space="preserve">n permiso expedido por la Secretaría de Comunicaciones y Transportes </w:t>
      </w:r>
      <w:r w:rsidRPr="006459EE">
        <w:rPr>
          <w:rFonts w:ascii="ITC Avant Garde" w:hAnsi="ITC Avant Garde" w:cs="Arial"/>
          <w:b/>
          <w:bCs/>
          <w:i/>
          <w:color w:val="1F1F1F"/>
          <w:w w:val="105"/>
          <w:sz w:val="18"/>
        </w:rPr>
        <w:t>("SCT").</w:t>
      </w:r>
    </w:p>
    <w:p w14:paraId="2F26B84A" w14:textId="5EE98765"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464646"/>
          <w:w w:val="110"/>
          <w:sz w:val="18"/>
        </w:rPr>
      </w:pPr>
      <w:r w:rsidRPr="006459EE">
        <w:rPr>
          <w:rFonts w:ascii="ITC Avant Garde" w:hAnsi="ITC Avant Garde"/>
          <w:i/>
          <w:color w:val="1F1F1F"/>
          <w:w w:val="110"/>
          <w:sz w:val="18"/>
        </w:rPr>
        <w:t xml:space="preserve">Al contar con dicho título habilitante expedido a su favor, la comercializadora podría prestar servicios de telecomunicaciones a terceras personas, sin que esta </w:t>
      </w:r>
      <w:r w:rsidRPr="006459EE">
        <w:rPr>
          <w:rFonts w:ascii="ITC Avant Garde" w:hAnsi="ITC Avant Garde"/>
          <w:i/>
          <w:color w:val="1F1F1F"/>
          <w:w w:val="110"/>
          <w:sz w:val="18"/>
        </w:rPr>
        <w:lastRenderedPageBreak/>
        <w:t>fuera propietaria o poseedora de medios de transmisión, siempre que utilizara capacidad de un concesionario de redes públicas de telecomunicaciones</w:t>
      </w:r>
      <w:r w:rsidRPr="006459EE">
        <w:rPr>
          <w:rFonts w:ascii="ITC Avant Garde" w:hAnsi="ITC Avant Garde"/>
          <w:i/>
          <w:color w:val="464646"/>
          <w:w w:val="110"/>
          <w:sz w:val="18"/>
        </w:rPr>
        <w:t>.</w:t>
      </w:r>
    </w:p>
    <w:p w14:paraId="63CD51F9" w14:textId="77777777" w:rsidR="00462540" w:rsidRDefault="00FC74BD" w:rsidP="005670A6">
      <w:pPr>
        <w:pStyle w:val="Textoindependiente"/>
        <w:kinsoku w:val="0"/>
        <w:overflowPunct w:val="0"/>
        <w:spacing w:line="360" w:lineRule="auto"/>
        <w:ind w:left="461"/>
        <w:jc w:val="left"/>
        <w:rPr>
          <w:rFonts w:ascii="ITC Avant Garde" w:hAnsi="ITC Avant Garde"/>
          <w:b/>
          <w:i/>
          <w:color w:val="1F1F1F"/>
          <w:w w:val="110"/>
          <w:sz w:val="18"/>
          <w:szCs w:val="20"/>
        </w:rPr>
      </w:pPr>
      <w:r w:rsidRPr="006459EE">
        <w:rPr>
          <w:rFonts w:ascii="ITC Avant Garde" w:hAnsi="ITC Avant Garde"/>
          <w:b/>
          <w:i/>
          <w:color w:val="1F1F1F"/>
          <w:w w:val="110"/>
          <w:sz w:val="18"/>
          <w:szCs w:val="20"/>
        </w:rPr>
        <w:t>2. Ley Federal de Telecomunicaciones y Radiodifusión.</w:t>
      </w:r>
    </w:p>
    <w:p w14:paraId="4FEDC081" w14:textId="77777777" w:rsidR="00462540" w:rsidRDefault="005E090A" w:rsidP="005670A6">
      <w:pPr>
        <w:pStyle w:val="Prrafodelista"/>
        <w:tabs>
          <w:tab w:val="left" w:pos="7513"/>
        </w:tabs>
        <w:spacing w:line="360" w:lineRule="auto"/>
        <w:ind w:left="709" w:right="760"/>
        <w:contextualSpacing w:val="0"/>
        <w:jc w:val="both"/>
        <w:rPr>
          <w:rFonts w:ascii="ITC Avant Garde" w:hAnsi="ITC Avant Garde"/>
          <w:i/>
          <w:color w:val="1F1F1F"/>
          <w:w w:val="110"/>
          <w:sz w:val="18"/>
        </w:rPr>
      </w:pPr>
      <w:r w:rsidRPr="006459EE">
        <w:rPr>
          <w:rFonts w:ascii="ITC Avant Garde" w:hAnsi="ITC Avant Garde"/>
          <w:i/>
          <w:color w:val="1F1F1F"/>
          <w:w w:val="110"/>
          <w:sz w:val="18"/>
        </w:rPr>
        <w:t xml:space="preserve"> </w:t>
      </w:r>
      <w:r w:rsidR="00FC74BD" w:rsidRPr="006459EE">
        <w:rPr>
          <w:rFonts w:ascii="ITC Avant Garde" w:hAnsi="ITC Avant Garde"/>
          <w:i/>
          <w:color w:val="1F1F1F"/>
          <w:w w:val="110"/>
          <w:sz w:val="18"/>
        </w:rPr>
        <w:t>Para continuar con el debido análisis de la naturaleza de las comercializadoras y su prestación de servicios, se plasma una transcripción de la Exposición de motivos de la Iniciativa de Decreto por el que se expiden la Ley Federal de Telecomunicaciones y Radiodifusión, y la Ley del Sistema Público de Radiodifusión de México; y se reforman, adicionan y derogan diversas disposiciones en materia de telecomunicaciones y radiodifusión; propuesto por el Titular del Poder Ejecutivo Federal al H. Congreso de l</w:t>
      </w:r>
      <w:r w:rsidR="005670A6">
        <w:rPr>
          <w:rFonts w:ascii="ITC Avant Garde" w:hAnsi="ITC Avant Garde"/>
          <w:i/>
          <w:color w:val="1F1F1F"/>
          <w:w w:val="110"/>
          <w:sz w:val="18"/>
        </w:rPr>
        <w:t>a Unión el 24 de marzo de 2014.</w:t>
      </w:r>
    </w:p>
    <w:p w14:paraId="446BC8D2" w14:textId="77777777" w:rsidR="00462540" w:rsidRDefault="00FC74BD" w:rsidP="005670A6">
      <w:pPr>
        <w:pStyle w:val="Textoindependiente"/>
        <w:kinsoku w:val="0"/>
        <w:overflowPunct w:val="0"/>
        <w:spacing w:line="360" w:lineRule="auto"/>
        <w:ind w:left="1134" w:right="1134" w:firstLine="0"/>
        <w:rPr>
          <w:rFonts w:ascii="ITC Avant Garde" w:hAnsi="ITC Avant Garde"/>
          <w:b/>
          <w:i/>
          <w:color w:val="1C1C1C"/>
          <w:w w:val="110"/>
          <w:sz w:val="18"/>
          <w:szCs w:val="20"/>
        </w:rPr>
      </w:pPr>
      <w:r w:rsidRPr="006459EE">
        <w:rPr>
          <w:rFonts w:ascii="ITC Avant Garde" w:hAnsi="ITC Avant Garde"/>
          <w:i/>
          <w:color w:val="1C1C1C"/>
          <w:w w:val="110"/>
          <w:sz w:val="18"/>
          <w:szCs w:val="20"/>
        </w:rPr>
        <w:t xml:space="preserve">"La Ley Federal de </w:t>
      </w:r>
      <w:r w:rsidRPr="006459EE">
        <w:rPr>
          <w:rFonts w:ascii="ITC Avant Garde" w:hAnsi="ITC Avant Garde"/>
          <w:b/>
          <w:i/>
          <w:color w:val="1C1C1C"/>
          <w:w w:val="110"/>
          <w:sz w:val="18"/>
          <w:szCs w:val="20"/>
        </w:rPr>
        <w:t>Telecomunicaciones ha permitido la comercialización o reventa de servicios de telecomunicaciones a cargo de personas físicas o morales</w:t>
      </w:r>
      <w:r w:rsidRPr="006459EE">
        <w:rPr>
          <w:rFonts w:ascii="ITC Avant Garde" w:hAnsi="ITC Avant Garde"/>
          <w:i/>
          <w:color w:val="1C1C1C"/>
          <w:w w:val="110"/>
          <w:sz w:val="18"/>
          <w:szCs w:val="20"/>
        </w:rPr>
        <w:t xml:space="preserve"> </w:t>
      </w:r>
      <w:r w:rsidRPr="006459EE">
        <w:rPr>
          <w:rFonts w:ascii="ITC Avant Garde" w:hAnsi="ITC Avant Garde"/>
          <w:b/>
          <w:i/>
          <w:color w:val="1C1C1C"/>
          <w:w w:val="110"/>
          <w:sz w:val="18"/>
          <w:szCs w:val="20"/>
          <w:u w:val="single"/>
        </w:rPr>
        <w:t>que sin ser propietarias o poseedoras de medios de transmisión</w:t>
      </w:r>
      <w:r w:rsidRPr="006459EE">
        <w:rPr>
          <w:rFonts w:ascii="ITC Avant Garde" w:hAnsi="ITC Avant Garde"/>
          <w:b/>
          <w:i/>
          <w:color w:val="1C1C1C"/>
          <w:w w:val="110"/>
          <w:sz w:val="18"/>
          <w:szCs w:val="20"/>
        </w:rPr>
        <w:t xml:space="preserve"> (red, espectro, fibra óptica, cable, capacidad satelital), </w:t>
      </w:r>
      <w:r w:rsidRPr="006459EE">
        <w:rPr>
          <w:rFonts w:ascii="ITC Avant Garde" w:hAnsi="ITC Avant Garde"/>
          <w:b/>
          <w:i/>
          <w:color w:val="1C1C1C"/>
          <w:w w:val="110"/>
          <w:sz w:val="18"/>
          <w:szCs w:val="20"/>
          <w:u w:val="single"/>
        </w:rPr>
        <w:t>pueden ofrecer al público servicios de telecomunicaciones</w:t>
      </w:r>
      <w:r w:rsidRPr="006459EE">
        <w:rPr>
          <w:rFonts w:ascii="ITC Avant Garde" w:hAnsi="ITC Avant Garde"/>
          <w:b/>
          <w:i/>
          <w:color w:val="1C1C1C"/>
          <w:w w:val="110"/>
          <w:sz w:val="18"/>
          <w:szCs w:val="20"/>
        </w:rPr>
        <w:t xml:space="preserve"> proporcionados por redes públicas de telecomunicaciones.</w:t>
      </w:r>
    </w:p>
    <w:p w14:paraId="142378B2"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C1C1C"/>
          <w:w w:val="110"/>
          <w:sz w:val="18"/>
          <w:szCs w:val="20"/>
        </w:rPr>
      </w:pPr>
      <w:r w:rsidRPr="006459EE">
        <w:rPr>
          <w:rFonts w:ascii="ITC Avant Garde" w:hAnsi="ITC Avant Garde"/>
          <w:i/>
          <w:color w:val="1C1C1C"/>
          <w:w w:val="110"/>
          <w:sz w:val="18"/>
          <w:szCs w:val="20"/>
        </w:rPr>
        <w:t xml:space="preserve">La ley </w:t>
      </w:r>
      <w:r w:rsidRPr="006459EE">
        <w:rPr>
          <w:rFonts w:ascii="ITC Avant Garde" w:hAnsi="ITC Avant Garde"/>
          <w:b/>
          <w:i/>
          <w:color w:val="1C1C1C"/>
          <w:w w:val="110"/>
          <w:sz w:val="18"/>
          <w:szCs w:val="20"/>
        </w:rPr>
        <w:t>estableció esta figura para fomentar esquemas alternativos de venta de servicios de telecomunicaciones a cargo de personas que no sean concesionarias de redes públicas de telecomunicaciones,</w:t>
      </w:r>
      <w:r w:rsidRPr="006459EE">
        <w:rPr>
          <w:rFonts w:ascii="ITC Avant Garde" w:hAnsi="ITC Avant Garde"/>
          <w:i/>
          <w:color w:val="1C1C1C"/>
          <w:w w:val="110"/>
          <w:sz w:val="18"/>
          <w:szCs w:val="20"/>
        </w:rPr>
        <w:t xml:space="preserve"> a efecto de que </w:t>
      </w:r>
      <w:r w:rsidRPr="006459EE">
        <w:rPr>
          <w:rFonts w:ascii="ITC Avant Garde" w:hAnsi="ITC Avant Garde"/>
          <w:b/>
          <w:i/>
          <w:color w:val="1C1C1C"/>
          <w:w w:val="110"/>
          <w:sz w:val="18"/>
          <w:szCs w:val="20"/>
        </w:rPr>
        <w:t>éstas últimas adquirieran de los concesionarios servicios de telecomunicaciones al mayoreo y con tarifas preferentes para revenderlos al público</w:t>
      </w:r>
      <w:r w:rsidRPr="006459EE">
        <w:rPr>
          <w:rFonts w:ascii="ITC Avant Garde" w:hAnsi="ITC Avant Garde"/>
          <w:i/>
          <w:color w:val="1C1C1C"/>
          <w:w w:val="110"/>
          <w:sz w:val="18"/>
          <w:szCs w:val="20"/>
        </w:rPr>
        <w:t xml:space="preserve"> usuario con tarifas más bajas a las ofrecidas por los concesionarios, gracias a las tarifas preferenciales que ob</w:t>
      </w:r>
      <w:r w:rsidR="005670A6">
        <w:rPr>
          <w:rFonts w:ascii="ITC Avant Garde" w:hAnsi="ITC Avant Garde"/>
          <w:i/>
          <w:color w:val="1C1C1C"/>
          <w:w w:val="110"/>
          <w:sz w:val="18"/>
          <w:szCs w:val="20"/>
        </w:rPr>
        <w:t>tienen los comercializadores.</w:t>
      </w:r>
    </w:p>
    <w:p w14:paraId="57A9D368"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C1C1C"/>
          <w:w w:val="110"/>
          <w:sz w:val="18"/>
          <w:szCs w:val="20"/>
        </w:rPr>
      </w:pPr>
      <w:r w:rsidRPr="006459EE">
        <w:rPr>
          <w:rFonts w:ascii="ITC Avant Garde" w:hAnsi="ITC Avant Garde"/>
          <w:i/>
          <w:color w:val="1C1C1C"/>
          <w:w w:val="110"/>
          <w:sz w:val="18"/>
          <w:szCs w:val="20"/>
        </w:rPr>
        <w:t xml:space="preserve">De esta forma, </w:t>
      </w:r>
      <w:r w:rsidRPr="006459EE">
        <w:rPr>
          <w:rFonts w:ascii="ITC Avant Garde" w:hAnsi="ITC Avant Garde"/>
          <w:b/>
          <w:i/>
          <w:color w:val="1C1C1C"/>
          <w:w w:val="110"/>
          <w:sz w:val="18"/>
          <w:szCs w:val="20"/>
        </w:rPr>
        <w:t xml:space="preserve">se permite a pequeños empresarios acceder al mercado de telecomunicaciones </w:t>
      </w:r>
      <w:r w:rsidRPr="006459EE">
        <w:rPr>
          <w:rFonts w:ascii="ITC Avant Garde" w:hAnsi="ITC Avant Garde"/>
          <w:b/>
          <w:i/>
          <w:color w:val="1C1C1C"/>
          <w:w w:val="110"/>
          <w:sz w:val="18"/>
          <w:szCs w:val="20"/>
          <w:u w:val="single"/>
        </w:rPr>
        <w:t>sin la necesidad de invertir en infraestructura,</w:t>
      </w:r>
      <w:r w:rsidRPr="006459EE">
        <w:rPr>
          <w:rFonts w:ascii="ITC Avant Garde" w:hAnsi="ITC Avant Garde"/>
          <w:i/>
          <w:color w:val="1C1C1C"/>
          <w:w w:val="110"/>
          <w:sz w:val="18"/>
          <w:szCs w:val="20"/>
        </w:rPr>
        <w:t xml:space="preserve"> a la vez que el público usuario tiene la posibilidad de adquirir servicios de </w:t>
      </w:r>
      <w:r w:rsidR="005670A6">
        <w:rPr>
          <w:rFonts w:ascii="ITC Avant Garde" w:hAnsi="ITC Avant Garde"/>
          <w:i/>
          <w:color w:val="1C1C1C"/>
          <w:w w:val="110"/>
          <w:sz w:val="18"/>
          <w:szCs w:val="20"/>
        </w:rPr>
        <w:t>telecomunicaciones más baratos.</w:t>
      </w:r>
    </w:p>
    <w:p w14:paraId="4E3BED01"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C1C1C"/>
          <w:w w:val="105"/>
          <w:sz w:val="18"/>
          <w:szCs w:val="20"/>
        </w:rPr>
      </w:pPr>
      <w:r w:rsidRPr="006459EE">
        <w:rPr>
          <w:rFonts w:ascii="ITC Avant Garde" w:hAnsi="ITC Avant Garde"/>
          <w:i/>
          <w:color w:val="1C1C1C"/>
          <w:w w:val="105"/>
          <w:sz w:val="18"/>
          <w:szCs w:val="20"/>
        </w:rPr>
        <w:t>(</w:t>
      </w:r>
      <w:r w:rsidRPr="006459EE">
        <w:rPr>
          <w:rFonts w:ascii="ITC Avant Garde" w:hAnsi="ITC Avant Garde" w:cs="Arial"/>
          <w:i/>
          <w:color w:val="424242"/>
          <w:w w:val="105"/>
          <w:sz w:val="18"/>
          <w:szCs w:val="20"/>
        </w:rPr>
        <w:t>..</w:t>
      </w:r>
      <w:r w:rsidRPr="006459EE">
        <w:rPr>
          <w:rFonts w:ascii="ITC Avant Garde" w:hAnsi="ITC Avant Garde" w:cs="Arial"/>
          <w:i/>
          <w:color w:val="1C1C1C"/>
          <w:w w:val="105"/>
          <w:sz w:val="18"/>
          <w:szCs w:val="20"/>
        </w:rPr>
        <w:t>.</w:t>
      </w:r>
      <w:r w:rsidRPr="006459EE">
        <w:rPr>
          <w:rFonts w:ascii="ITC Avant Garde" w:hAnsi="ITC Avant Garde"/>
          <w:i/>
          <w:color w:val="1C1C1C"/>
          <w:w w:val="105"/>
          <w:sz w:val="18"/>
          <w:szCs w:val="20"/>
        </w:rPr>
        <w:t>)</w:t>
      </w:r>
      <w:r w:rsidR="000E4ABF" w:rsidRPr="006459EE">
        <w:rPr>
          <w:rFonts w:ascii="ITC Avant Garde" w:hAnsi="ITC Avant Garde"/>
          <w:i/>
          <w:color w:val="1C1C1C"/>
          <w:w w:val="105"/>
          <w:sz w:val="18"/>
          <w:szCs w:val="20"/>
        </w:rPr>
        <w:t xml:space="preserve"> </w:t>
      </w:r>
    </w:p>
    <w:p w14:paraId="5A77B5B3" w14:textId="77777777" w:rsidR="00462540" w:rsidRDefault="00FC74BD" w:rsidP="005670A6">
      <w:pPr>
        <w:pStyle w:val="Textoindependiente"/>
        <w:kinsoku w:val="0"/>
        <w:overflowPunct w:val="0"/>
        <w:spacing w:line="360" w:lineRule="auto"/>
        <w:ind w:left="1134" w:right="1134" w:firstLine="0"/>
        <w:rPr>
          <w:rFonts w:ascii="ITC Avant Garde" w:hAnsi="ITC Avant Garde"/>
          <w:b/>
          <w:i/>
          <w:color w:val="1C1C1C"/>
          <w:w w:val="110"/>
          <w:sz w:val="18"/>
          <w:szCs w:val="20"/>
        </w:rPr>
      </w:pPr>
      <w:r w:rsidRPr="006459EE">
        <w:rPr>
          <w:rFonts w:ascii="ITC Avant Garde" w:hAnsi="ITC Avant Garde"/>
          <w:i/>
          <w:color w:val="1C1C1C"/>
          <w:w w:val="110"/>
          <w:sz w:val="18"/>
          <w:szCs w:val="20"/>
        </w:rPr>
        <w:t xml:space="preserve">Por ello y con la finalidad de contribuir al cumplimiento de los objetivos de sana competencia, desarrollo eficiente </w:t>
      </w:r>
      <w:r w:rsidRPr="006459EE">
        <w:rPr>
          <w:rFonts w:ascii="ITC Avant Garde" w:hAnsi="ITC Avant Garde"/>
          <w:i/>
          <w:color w:val="2B2B2B"/>
          <w:w w:val="110"/>
          <w:sz w:val="18"/>
          <w:szCs w:val="20"/>
        </w:rPr>
        <w:t xml:space="preserve">y </w:t>
      </w:r>
      <w:r w:rsidRPr="006459EE">
        <w:rPr>
          <w:rFonts w:ascii="ITC Avant Garde" w:hAnsi="ITC Avant Garde"/>
          <w:i/>
          <w:color w:val="1C1C1C"/>
          <w:w w:val="110"/>
          <w:sz w:val="18"/>
          <w:szCs w:val="20"/>
        </w:rPr>
        <w:t>diversidad de servicios,</w:t>
      </w:r>
      <w:r w:rsidRPr="006459EE">
        <w:rPr>
          <w:rFonts w:ascii="ITC Avant Garde" w:hAnsi="ITC Avant Garde"/>
          <w:b/>
          <w:i/>
          <w:color w:val="1C1C1C"/>
          <w:w w:val="110"/>
          <w:sz w:val="18"/>
          <w:szCs w:val="20"/>
        </w:rPr>
        <w:t xml:space="preserve"> la iniciativa propone un esquema simplificado de autorizaciones para comercializar servicios." </w:t>
      </w:r>
    </w:p>
    <w:p w14:paraId="523612DE"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C1C1C"/>
          <w:w w:val="105"/>
          <w:sz w:val="18"/>
          <w:szCs w:val="20"/>
        </w:rPr>
      </w:pPr>
      <w:r w:rsidRPr="006459EE">
        <w:rPr>
          <w:rFonts w:ascii="ITC Avant Garde" w:hAnsi="ITC Avant Garde"/>
          <w:i/>
          <w:color w:val="1C1C1C"/>
          <w:w w:val="105"/>
          <w:sz w:val="18"/>
          <w:szCs w:val="20"/>
        </w:rPr>
        <w:t>(Énfasis añadido)</w:t>
      </w:r>
    </w:p>
    <w:p w14:paraId="3B1DBD8C"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C1C1C"/>
          <w:w w:val="110"/>
          <w:sz w:val="18"/>
        </w:rPr>
      </w:pPr>
      <w:r w:rsidRPr="006459EE">
        <w:rPr>
          <w:rFonts w:ascii="ITC Avant Garde" w:hAnsi="ITC Avant Garde"/>
          <w:i/>
          <w:color w:val="1C1C1C"/>
          <w:w w:val="110"/>
          <w:sz w:val="18"/>
        </w:rPr>
        <w:lastRenderedPageBreak/>
        <w:t>El texto plasmado por el Ejecutivo en la Iniciativa de Decreto es claro, pues de manera esquemática indica que la LFT permitía la reventa de servicios de telecomunicaciones a cargo de personas que, sin ser titulares propietarias o poseedoras de medios de transmisión podían ofrecer al público servicios de telecomunicaciones proporcionados por concesionarias.</w:t>
      </w:r>
      <w:r w:rsidR="000E4ABF" w:rsidRPr="006459EE">
        <w:rPr>
          <w:rFonts w:ascii="ITC Avant Garde" w:hAnsi="ITC Avant Garde"/>
          <w:i/>
          <w:color w:val="1C1C1C"/>
          <w:w w:val="110"/>
          <w:sz w:val="18"/>
        </w:rPr>
        <w:t xml:space="preserve"> </w:t>
      </w:r>
    </w:p>
    <w:p w14:paraId="5A9032F2"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424242"/>
          <w:w w:val="110"/>
          <w:sz w:val="18"/>
        </w:rPr>
      </w:pPr>
      <w:r w:rsidRPr="006459EE">
        <w:rPr>
          <w:rFonts w:ascii="ITC Avant Garde" w:hAnsi="ITC Avant Garde"/>
          <w:i/>
          <w:color w:val="1C1C1C"/>
          <w:w w:val="110"/>
          <w:sz w:val="18"/>
        </w:rPr>
        <w:t xml:space="preserve">Profundiza al señalar el mecanismo de operación tradicional en las comercializadoras, pues plasma que las mismas encuentran ganancia derivada de la prestación de los servicios que </w:t>
      </w:r>
      <w:r w:rsidRPr="006459EE">
        <w:rPr>
          <w:rFonts w:ascii="ITC Avant Garde" w:hAnsi="ITC Avant Garde"/>
          <w:i/>
          <w:color w:val="2B2B2B"/>
          <w:w w:val="110"/>
          <w:sz w:val="18"/>
        </w:rPr>
        <w:t xml:space="preserve">adquiere </w:t>
      </w:r>
      <w:r w:rsidRPr="006459EE">
        <w:rPr>
          <w:rFonts w:ascii="ITC Avant Garde" w:hAnsi="ITC Avant Garde"/>
          <w:i/>
          <w:color w:val="1C1C1C"/>
          <w:w w:val="110"/>
          <w:sz w:val="18"/>
        </w:rPr>
        <w:t xml:space="preserve">al mayoreo, permitiendo así que los usuarios estén expuestos a una mayor cantidad de oferentes con la posibilidad de acceder </w:t>
      </w:r>
      <w:r w:rsidRPr="006459EE">
        <w:rPr>
          <w:rFonts w:ascii="ITC Avant Garde" w:hAnsi="ITC Avant Garde"/>
          <w:i/>
          <w:color w:val="2B2B2B"/>
          <w:w w:val="110"/>
          <w:sz w:val="18"/>
        </w:rPr>
        <w:t xml:space="preserve">a </w:t>
      </w:r>
      <w:r w:rsidRPr="006459EE">
        <w:rPr>
          <w:rFonts w:ascii="ITC Avant Garde" w:hAnsi="ITC Avant Garde"/>
          <w:i/>
          <w:color w:val="1C1C1C"/>
          <w:w w:val="110"/>
          <w:sz w:val="18"/>
        </w:rPr>
        <w:t>los servicios con tarifas preferentes</w:t>
      </w:r>
      <w:r w:rsidRPr="006459EE">
        <w:rPr>
          <w:rFonts w:ascii="ITC Avant Garde" w:hAnsi="ITC Avant Garde"/>
          <w:i/>
          <w:color w:val="424242"/>
          <w:w w:val="110"/>
          <w:sz w:val="18"/>
        </w:rPr>
        <w:t>.</w:t>
      </w:r>
      <w:r w:rsidR="000E4ABF" w:rsidRPr="006459EE">
        <w:rPr>
          <w:rFonts w:ascii="ITC Avant Garde" w:hAnsi="ITC Avant Garde"/>
          <w:i/>
          <w:color w:val="424242"/>
          <w:w w:val="110"/>
          <w:sz w:val="18"/>
        </w:rPr>
        <w:t xml:space="preserve"> </w:t>
      </w:r>
    </w:p>
    <w:p w14:paraId="24090D71"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C1C1C"/>
          <w:w w:val="110"/>
          <w:sz w:val="18"/>
        </w:rPr>
      </w:pPr>
      <w:r w:rsidRPr="006459EE">
        <w:rPr>
          <w:rFonts w:ascii="ITC Avant Garde" w:hAnsi="ITC Avant Garde"/>
          <w:i/>
          <w:color w:val="1C1C1C"/>
          <w:w w:val="110"/>
          <w:sz w:val="18"/>
        </w:rPr>
        <w:t xml:space="preserve">Enfatiza </w:t>
      </w:r>
      <w:proofErr w:type="gramStart"/>
      <w:r w:rsidRPr="006459EE">
        <w:rPr>
          <w:rFonts w:ascii="ITC Avant Garde" w:hAnsi="ITC Avant Garde"/>
          <w:i/>
          <w:color w:val="1C1C1C"/>
          <w:w w:val="110"/>
          <w:sz w:val="18"/>
        </w:rPr>
        <w:t>que</w:t>
      </w:r>
      <w:proofErr w:type="gramEnd"/>
      <w:r w:rsidR="005E090A" w:rsidRPr="006459EE">
        <w:rPr>
          <w:rFonts w:ascii="ITC Avant Garde" w:hAnsi="ITC Avant Garde"/>
          <w:i/>
          <w:color w:val="1C1C1C"/>
          <w:w w:val="110"/>
          <w:sz w:val="18"/>
        </w:rPr>
        <w:t xml:space="preserve"> </w:t>
      </w:r>
      <w:r w:rsidRPr="006459EE">
        <w:rPr>
          <w:rFonts w:ascii="ITC Avant Garde" w:hAnsi="ITC Avant Garde"/>
          <w:i/>
          <w:color w:val="1C1C1C"/>
          <w:w w:val="110"/>
          <w:sz w:val="18"/>
        </w:rPr>
        <w:t xml:space="preserve">mediante dicha figura, los pequeños </w:t>
      </w:r>
      <w:r w:rsidRPr="006459EE">
        <w:rPr>
          <w:rFonts w:ascii="ITC Avant Garde" w:hAnsi="ITC Avant Garde"/>
          <w:i/>
          <w:color w:val="2B2B2B"/>
          <w:w w:val="110"/>
          <w:sz w:val="18"/>
        </w:rPr>
        <w:t xml:space="preserve">empresarios </w:t>
      </w:r>
      <w:r w:rsidRPr="006459EE">
        <w:rPr>
          <w:rFonts w:ascii="ITC Avant Garde" w:hAnsi="ITC Avant Garde"/>
          <w:i/>
          <w:color w:val="1C1C1C"/>
          <w:w w:val="110"/>
          <w:sz w:val="18"/>
        </w:rPr>
        <w:t>pueden incursionar al mercado de las telecomunicaciones sin necesidad de invertir en infraestructura, pues se prestan los servicios a través de la que es propia a los concesionarios.</w:t>
      </w:r>
      <w:r w:rsidR="000E4ABF" w:rsidRPr="006459EE">
        <w:rPr>
          <w:rFonts w:ascii="ITC Avant Garde" w:hAnsi="ITC Avant Garde"/>
          <w:i/>
          <w:color w:val="1C1C1C"/>
          <w:w w:val="110"/>
          <w:sz w:val="18"/>
        </w:rPr>
        <w:t xml:space="preserve"> </w:t>
      </w:r>
    </w:p>
    <w:p w14:paraId="0C902313"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A su vez, el texto de la LFTR plasma con claridad el propósito de simplificar la obtención de títulos habilitantes para la comercialización de servicios de telecomunicaciones, migrando de la figura de permisos a la de autorizaciones, como puede verse en los artículos 3 fracción XI, 170 fracción I y 173 siguientes:</w:t>
      </w:r>
    </w:p>
    <w:p w14:paraId="222FB60D"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w w:val="110"/>
          <w:sz w:val="18"/>
          <w:szCs w:val="20"/>
        </w:rPr>
      </w:pPr>
      <w:r w:rsidRPr="006459EE">
        <w:rPr>
          <w:rFonts w:ascii="ITC Avant Garde" w:hAnsi="ITC Avant Garde"/>
          <w:i/>
          <w:color w:val="1F1F1F"/>
          <w:w w:val="110"/>
          <w:sz w:val="18"/>
          <w:szCs w:val="20"/>
        </w:rPr>
        <w:t>Artículo 3</w:t>
      </w:r>
      <w:r w:rsidRPr="006459EE">
        <w:rPr>
          <w:rFonts w:ascii="ITC Avant Garde" w:hAnsi="ITC Avant Garde"/>
          <w:i/>
          <w:color w:val="444444"/>
          <w:w w:val="110"/>
          <w:sz w:val="18"/>
          <w:szCs w:val="20"/>
        </w:rPr>
        <w:t xml:space="preserve">. </w:t>
      </w:r>
      <w:r w:rsidRPr="006459EE">
        <w:rPr>
          <w:rFonts w:ascii="ITC Avant Garde" w:hAnsi="ITC Avant Garde"/>
          <w:i/>
          <w:color w:val="1F1F1F"/>
          <w:w w:val="110"/>
          <w:sz w:val="18"/>
          <w:szCs w:val="20"/>
        </w:rPr>
        <w:t xml:space="preserve">Para los efectos de esta Ley se entenderá por: </w:t>
      </w:r>
    </w:p>
    <w:p w14:paraId="79514E01"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w w:val="105"/>
          <w:sz w:val="18"/>
          <w:szCs w:val="20"/>
        </w:rPr>
      </w:pPr>
      <w:r w:rsidRPr="006459EE">
        <w:rPr>
          <w:rFonts w:ascii="ITC Avant Garde" w:hAnsi="ITC Avant Garde"/>
          <w:i/>
          <w:color w:val="1F1F1F"/>
          <w:w w:val="105"/>
          <w:sz w:val="18"/>
          <w:szCs w:val="20"/>
        </w:rPr>
        <w:t>(.</w:t>
      </w:r>
      <w:r w:rsidRPr="006459EE">
        <w:rPr>
          <w:rFonts w:ascii="ITC Avant Garde" w:hAnsi="ITC Avant Garde" w:cs="Arial"/>
          <w:i/>
          <w:color w:val="444444"/>
          <w:w w:val="105"/>
          <w:sz w:val="18"/>
          <w:szCs w:val="20"/>
        </w:rPr>
        <w:t>..</w:t>
      </w:r>
      <w:r w:rsidRPr="006459EE">
        <w:rPr>
          <w:rFonts w:ascii="ITC Avant Garde" w:hAnsi="ITC Avant Garde"/>
          <w:i/>
          <w:color w:val="1F1F1F"/>
          <w:w w:val="105"/>
          <w:sz w:val="18"/>
          <w:szCs w:val="20"/>
        </w:rPr>
        <w:t xml:space="preserve">) </w:t>
      </w:r>
    </w:p>
    <w:p w14:paraId="598134DF" w14:textId="77777777" w:rsidR="00462540" w:rsidRDefault="00FC74BD" w:rsidP="005670A6">
      <w:pPr>
        <w:pStyle w:val="Textoindependiente"/>
        <w:kinsoku w:val="0"/>
        <w:overflowPunct w:val="0"/>
        <w:spacing w:line="360" w:lineRule="auto"/>
        <w:ind w:left="1134" w:right="1134" w:firstLine="0"/>
        <w:rPr>
          <w:rFonts w:ascii="ITC Avant Garde" w:hAnsi="ITC Avant Garde"/>
          <w:b/>
          <w:i/>
          <w:color w:val="1F1F1F"/>
          <w:w w:val="110"/>
          <w:sz w:val="18"/>
          <w:szCs w:val="20"/>
        </w:rPr>
      </w:pPr>
      <w:r w:rsidRPr="006459EE">
        <w:rPr>
          <w:rFonts w:ascii="ITC Avant Garde" w:hAnsi="ITC Avant Garde"/>
          <w:i/>
          <w:color w:val="1F1F1F"/>
          <w:w w:val="110"/>
          <w:sz w:val="18"/>
          <w:szCs w:val="20"/>
        </w:rPr>
        <w:t xml:space="preserve">XI. Comercializadora: Toda persona que </w:t>
      </w:r>
      <w:r w:rsidRPr="006459EE">
        <w:rPr>
          <w:rFonts w:ascii="ITC Avant Garde" w:hAnsi="ITC Avant Garde"/>
          <w:b/>
          <w:i/>
          <w:color w:val="1F1F1F"/>
          <w:w w:val="110"/>
          <w:sz w:val="18"/>
          <w:szCs w:val="20"/>
        </w:rPr>
        <w:t>proporciona servicios de telecomunicaciones a usuarios finales mediante el uso de capacidad de una o varias redes públicas de telecomunicaciones sin tener el carácter de concesionario en los términos de esta Ley;</w:t>
      </w:r>
    </w:p>
    <w:p w14:paraId="53876FB7"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sz w:val="18"/>
          <w:szCs w:val="20"/>
        </w:rPr>
      </w:pPr>
      <w:r w:rsidRPr="006459EE">
        <w:rPr>
          <w:rFonts w:ascii="ITC Avant Garde" w:hAnsi="ITC Avant Garde" w:cs="Arial"/>
          <w:i/>
          <w:color w:val="1F1F1F"/>
          <w:sz w:val="18"/>
          <w:szCs w:val="20"/>
        </w:rPr>
        <w:t>(.</w:t>
      </w:r>
      <w:r w:rsidRPr="006459EE">
        <w:rPr>
          <w:rFonts w:ascii="ITC Avant Garde" w:hAnsi="ITC Avant Garde" w:cs="Arial"/>
          <w:i/>
          <w:color w:val="444444"/>
          <w:sz w:val="18"/>
          <w:szCs w:val="20"/>
        </w:rPr>
        <w:t xml:space="preserve">.. </w:t>
      </w:r>
      <w:r w:rsidRPr="006459EE">
        <w:rPr>
          <w:rFonts w:ascii="ITC Avant Garde" w:hAnsi="ITC Avant Garde"/>
          <w:i/>
          <w:color w:val="1F1F1F"/>
          <w:sz w:val="18"/>
          <w:szCs w:val="20"/>
        </w:rPr>
        <w:t>)</w:t>
      </w:r>
    </w:p>
    <w:p w14:paraId="55791B32"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w w:val="110"/>
          <w:sz w:val="18"/>
          <w:szCs w:val="20"/>
        </w:rPr>
      </w:pPr>
      <w:r w:rsidRPr="006459EE">
        <w:rPr>
          <w:rFonts w:ascii="ITC Avant Garde" w:hAnsi="ITC Avant Garde"/>
          <w:i/>
          <w:color w:val="1F1F1F"/>
          <w:w w:val="110"/>
          <w:sz w:val="18"/>
          <w:szCs w:val="20"/>
        </w:rPr>
        <w:t xml:space="preserve">Artículo 170. Se </w:t>
      </w:r>
      <w:r w:rsidRPr="006459EE">
        <w:rPr>
          <w:rFonts w:ascii="ITC Avant Garde" w:hAnsi="ITC Avant Garde"/>
          <w:b/>
          <w:i/>
          <w:color w:val="1F1F1F"/>
          <w:w w:val="110"/>
          <w:sz w:val="18"/>
          <w:szCs w:val="20"/>
        </w:rPr>
        <w:t>requiere autorización</w:t>
      </w:r>
      <w:r w:rsidRPr="006459EE">
        <w:rPr>
          <w:rFonts w:ascii="ITC Avant Garde" w:hAnsi="ITC Avant Garde"/>
          <w:i/>
          <w:color w:val="1F1F1F"/>
          <w:w w:val="110"/>
          <w:sz w:val="18"/>
          <w:szCs w:val="20"/>
        </w:rPr>
        <w:t xml:space="preserve"> del Instituto para:</w:t>
      </w:r>
    </w:p>
    <w:p w14:paraId="1FF94960" w14:textId="77777777" w:rsidR="00462540" w:rsidRDefault="00FC74BD" w:rsidP="005670A6">
      <w:pPr>
        <w:pStyle w:val="Textoindependiente"/>
        <w:kinsoku w:val="0"/>
        <w:overflowPunct w:val="0"/>
        <w:spacing w:line="360" w:lineRule="auto"/>
        <w:ind w:left="1134" w:right="1134" w:firstLine="0"/>
        <w:rPr>
          <w:rFonts w:ascii="ITC Avant Garde" w:hAnsi="ITC Avant Garde"/>
          <w:b/>
          <w:i/>
          <w:color w:val="1F1F1F"/>
          <w:w w:val="110"/>
          <w:sz w:val="18"/>
          <w:szCs w:val="20"/>
        </w:rPr>
      </w:pPr>
      <w:r w:rsidRPr="006459EE">
        <w:rPr>
          <w:rFonts w:ascii="ITC Avant Garde" w:hAnsi="ITC Avant Garde" w:cs="Arial"/>
          <w:b/>
          <w:i/>
          <w:color w:val="1F1F1F"/>
          <w:w w:val="110"/>
          <w:sz w:val="18"/>
          <w:szCs w:val="20"/>
        </w:rPr>
        <w:t xml:space="preserve">l. </w:t>
      </w:r>
      <w:r w:rsidRPr="006459EE">
        <w:rPr>
          <w:rFonts w:ascii="ITC Avant Garde" w:hAnsi="ITC Avant Garde"/>
          <w:b/>
          <w:i/>
          <w:color w:val="1F1F1F"/>
          <w:w w:val="110"/>
          <w:sz w:val="18"/>
          <w:szCs w:val="20"/>
        </w:rPr>
        <w:t>Establecer y operar o explotar una comercializadora de servicios de telecomunicaciones sin tener el carácter de concesionario;</w:t>
      </w:r>
    </w:p>
    <w:p w14:paraId="17476CB0"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w w:val="105"/>
          <w:sz w:val="18"/>
          <w:szCs w:val="20"/>
        </w:rPr>
      </w:pPr>
      <w:r w:rsidRPr="006459EE">
        <w:rPr>
          <w:rFonts w:ascii="ITC Avant Garde" w:hAnsi="ITC Avant Garde"/>
          <w:i/>
          <w:color w:val="1F1F1F"/>
          <w:w w:val="105"/>
          <w:sz w:val="18"/>
          <w:szCs w:val="20"/>
        </w:rPr>
        <w:t>(</w:t>
      </w:r>
      <w:r w:rsidRPr="006459EE">
        <w:rPr>
          <w:rFonts w:ascii="ITC Avant Garde" w:hAnsi="ITC Avant Garde" w:cs="Arial"/>
          <w:i/>
          <w:color w:val="1F1F1F"/>
          <w:w w:val="105"/>
          <w:sz w:val="18"/>
          <w:szCs w:val="20"/>
        </w:rPr>
        <w:t>...</w:t>
      </w:r>
      <w:r w:rsidRPr="006459EE">
        <w:rPr>
          <w:rFonts w:ascii="ITC Avant Garde" w:hAnsi="ITC Avant Garde"/>
          <w:i/>
          <w:color w:val="1F1F1F"/>
          <w:w w:val="105"/>
          <w:sz w:val="18"/>
          <w:szCs w:val="20"/>
        </w:rPr>
        <w:t>)</w:t>
      </w:r>
    </w:p>
    <w:p w14:paraId="7E84F966" w14:textId="3980A504" w:rsidR="00FC74BD" w:rsidRPr="006459EE" w:rsidRDefault="00FC74BD" w:rsidP="005670A6">
      <w:pPr>
        <w:pStyle w:val="Textoindependiente"/>
        <w:kinsoku w:val="0"/>
        <w:overflowPunct w:val="0"/>
        <w:spacing w:line="360" w:lineRule="auto"/>
        <w:ind w:left="1134" w:right="1134" w:firstLine="0"/>
        <w:rPr>
          <w:rFonts w:ascii="ITC Avant Garde" w:hAnsi="ITC Avant Garde"/>
          <w:i/>
          <w:color w:val="1F1F1F"/>
          <w:w w:val="110"/>
          <w:sz w:val="18"/>
          <w:szCs w:val="20"/>
        </w:rPr>
      </w:pPr>
      <w:r w:rsidRPr="006459EE">
        <w:rPr>
          <w:rFonts w:ascii="ITC Avant Garde" w:hAnsi="ITC Avant Garde"/>
          <w:i/>
          <w:color w:val="1F1F1F"/>
          <w:w w:val="110"/>
          <w:sz w:val="18"/>
          <w:szCs w:val="20"/>
        </w:rPr>
        <w:t>Artículo 173. Las comercializadoras de servicios de telecomunicaciones podrán:</w:t>
      </w:r>
    </w:p>
    <w:p w14:paraId="4E60C17A" w14:textId="77777777" w:rsidR="00FC74BD" w:rsidRPr="006459EE" w:rsidRDefault="00FC74BD" w:rsidP="005670A6">
      <w:pPr>
        <w:pStyle w:val="Textoindependiente"/>
        <w:kinsoku w:val="0"/>
        <w:overflowPunct w:val="0"/>
        <w:spacing w:line="360" w:lineRule="auto"/>
        <w:ind w:left="1134" w:right="1134" w:firstLine="0"/>
        <w:rPr>
          <w:rFonts w:ascii="ITC Avant Garde" w:hAnsi="ITC Avant Garde"/>
          <w:b/>
          <w:bCs/>
          <w:i/>
          <w:color w:val="1F1F1F"/>
          <w:w w:val="105"/>
          <w:sz w:val="18"/>
          <w:szCs w:val="20"/>
        </w:rPr>
      </w:pPr>
      <w:r w:rsidRPr="006459EE">
        <w:rPr>
          <w:rFonts w:ascii="ITC Avant Garde" w:hAnsi="ITC Avant Garde" w:cs="Arial"/>
          <w:i/>
          <w:color w:val="1F1F1F"/>
          <w:w w:val="105"/>
          <w:sz w:val="18"/>
          <w:szCs w:val="20"/>
        </w:rPr>
        <w:t xml:space="preserve">l. </w:t>
      </w:r>
      <w:r w:rsidRPr="006459EE">
        <w:rPr>
          <w:rFonts w:ascii="ITC Avant Garde" w:hAnsi="ITC Avant Garde"/>
          <w:b/>
          <w:bCs/>
          <w:i/>
          <w:color w:val="1F1F1F"/>
          <w:w w:val="105"/>
          <w:sz w:val="18"/>
          <w:szCs w:val="20"/>
        </w:rPr>
        <w:t>Acceder a los servicios mayoristas ofrecidos por los concesionarios;</w:t>
      </w:r>
    </w:p>
    <w:p w14:paraId="70EB563C" w14:textId="77777777" w:rsidR="00FC74BD" w:rsidRPr="006459EE" w:rsidRDefault="00FC74BD" w:rsidP="005670A6">
      <w:pPr>
        <w:pStyle w:val="Textoindependiente"/>
        <w:kinsoku w:val="0"/>
        <w:overflowPunct w:val="0"/>
        <w:spacing w:line="360" w:lineRule="auto"/>
        <w:ind w:left="1134" w:right="1134" w:firstLine="0"/>
        <w:rPr>
          <w:rFonts w:ascii="ITC Avant Garde" w:hAnsi="ITC Avant Garde"/>
          <w:i/>
          <w:color w:val="1F1F1F"/>
          <w:w w:val="110"/>
          <w:sz w:val="18"/>
          <w:szCs w:val="20"/>
        </w:rPr>
      </w:pPr>
      <w:r w:rsidRPr="006459EE">
        <w:rPr>
          <w:rFonts w:ascii="ITC Avant Garde" w:hAnsi="ITC Avant Garde"/>
          <w:i/>
          <w:color w:val="1F1F1F"/>
          <w:w w:val="110"/>
          <w:sz w:val="18"/>
          <w:szCs w:val="20"/>
        </w:rPr>
        <w:lastRenderedPageBreak/>
        <w:t xml:space="preserve">II. Comercializar servicios propios o </w:t>
      </w:r>
      <w:r w:rsidRPr="006459EE">
        <w:rPr>
          <w:rFonts w:ascii="ITC Avant Garde" w:hAnsi="ITC Avant Garde"/>
          <w:b/>
          <w:bCs/>
          <w:i/>
          <w:color w:val="1F1F1F"/>
          <w:w w:val="110"/>
          <w:sz w:val="18"/>
          <w:szCs w:val="20"/>
        </w:rPr>
        <w:t xml:space="preserve">revender los servicios y capacidad que previamente hayan contratado con algún concesionario </w:t>
      </w:r>
      <w:r w:rsidRPr="006459EE">
        <w:rPr>
          <w:rFonts w:ascii="ITC Avant Garde" w:hAnsi="ITC Avant Garde"/>
          <w:i/>
          <w:color w:val="1F1F1F"/>
          <w:w w:val="110"/>
          <w:sz w:val="18"/>
          <w:szCs w:val="20"/>
        </w:rPr>
        <w:t>que opere redes públicas de telecomunicaciones, y</w:t>
      </w:r>
    </w:p>
    <w:p w14:paraId="5BB0FE83"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w w:val="110"/>
          <w:sz w:val="18"/>
          <w:szCs w:val="20"/>
        </w:rPr>
      </w:pPr>
      <w:r w:rsidRPr="006459EE">
        <w:rPr>
          <w:rFonts w:ascii="ITC Avant Garde" w:hAnsi="ITC Avant Garde"/>
          <w:i/>
          <w:color w:val="1F1F1F"/>
          <w:w w:val="110"/>
          <w:sz w:val="18"/>
          <w:szCs w:val="20"/>
        </w:rPr>
        <w:t>III. Contar con numeración propia o adquirirla contratación con</w:t>
      </w:r>
      <w:r w:rsidRPr="006459EE">
        <w:rPr>
          <w:rFonts w:ascii="ITC Avant Garde" w:hAnsi="ITC Avant Garde"/>
          <w:i/>
          <w:color w:val="7E7E7E"/>
          <w:w w:val="110"/>
          <w:sz w:val="18"/>
          <w:szCs w:val="20"/>
        </w:rPr>
        <w:t xml:space="preserve">. </w:t>
      </w:r>
      <w:r w:rsidRPr="006459EE">
        <w:rPr>
          <w:rFonts w:ascii="ITC Avant Garde" w:hAnsi="ITC Avant Garde"/>
          <w:i/>
          <w:color w:val="1F1F1F"/>
          <w:w w:val="110"/>
          <w:sz w:val="18"/>
          <w:szCs w:val="20"/>
        </w:rPr>
        <w:t>concesionarios de redes telecomunicaciones.</w:t>
      </w:r>
    </w:p>
    <w:p w14:paraId="78359641"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w w:val="105"/>
          <w:sz w:val="18"/>
          <w:szCs w:val="20"/>
        </w:rPr>
      </w:pPr>
      <w:r w:rsidRPr="006459EE">
        <w:rPr>
          <w:rFonts w:ascii="ITC Avant Garde" w:hAnsi="ITC Avant Garde"/>
          <w:i/>
          <w:color w:val="1F1F1F"/>
          <w:w w:val="105"/>
          <w:sz w:val="18"/>
          <w:szCs w:val="20"/>
        </w:rPr>
        <w:t>(Énfasis añadido)</w:t>
      </w:r>
    </w:p>
    <w:p w14:paraId="2B53D505"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 xml:space="preserve">De la lectura de los artículos anteriores se desprende que bajo la LFTR una comercializadora es aquella persona habilitada mediante autorización para prestar servicios públicos de telecomunicaciones a usuarios finales, a través del </w:t>
      </w:r>
      <w:r w:rsidR="0090729B">
        <w:rPr>
          <w:rFonts w:ascii="ITC Avant Garde" w:hAnsi="ITC Avant Garde"/>
          <w:i/>
          <w:color w:val="1F1F1F"/>
          <w:w w:val="110"/>
          <w:sz w:val="18"/>
        </w:rPr>
        <w:t>uso</w:t>
      </w:r>
      <w:r w:rsidR="0090729B" w:rsidRPr="006459EE">
        <w:rPr>
          <w:rFonts w:ascii="ITC Avant Garde" w:hAnsi="ITC Avant Garde"/>
          <w:i/>
          <w:color w:val="1F1F1F"/>
          <w:w w:val="110"/>
          <w:sz w:val="18"/>
        </w:rPr>
        <w:t xml:space="preserve"> </w:t>
      </w:r>
      <w:r w:rsidRPr="006459EE">
        <w:rPr>
          <w:rFonts w:ascii="ITC Avant Garde" w:hAnsi="ITC Avant Garde"/>
          <w:i/>
          <w:color w:val="1F1F1F"/>
          <w:w w:val="110"/>
          <w:sz w:val="18"/>
        </w:rPr>
        <w:t>de capacidad de concesionarios de redes públicas de telecomunicaciones.</w:t>
      </w:r>
      <w:r w:rsidR="00AB259D" w:rsidRPr="006459EE">
        <w:rPr>
          <w:rFonts w:ascii="ITC Avant Garde" w:hAnsi="ITC Avant Garde"/>
          <w:i/>
          <w:color w:val="1F1F1F"/>
          <w:w w:val="110"/>
          <w:sz w:val="18"/>
        </w:rPr>
        <w:t xml:space="preserve"> </w:t>
      </w:r>
    </w:p>
    <w:p w14:paraId="46D47CBB" w14:textId="77777777" w:rsidR="00462540" w:rsidRDefault="00AB259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A</w:t>
      </w:r>
      <w:r w:rsidR="00FC74BD" w:rsidRPr="006459EE">
        <w:rPr>
          <w:rFonts w:ascii="ITC Avant Garde" w:hAnsi="ITC Avant Garde"/>
          <w:i/>
          <w:color w:val="1F1F1F"/>
          <w:w w:val="110"/>
          <w:sz w:val="18"/>
        </w:rPr>
        <w:t xml:space="preserve"> través de dicha figura</w:t>
      </w:r>
      <w:r w:rsidR="00FC74BD" w:rsidRPr="006459EE">
        <w:rPr>
          <w:rFonts w:ascii="ITC Avant Garde" w:hAnsi="ITC Avant Garde"/>
          <w:i/>
          <w:color w:val="444444"/>
          <w:w w:val="110"/>
          <w:sz w:val="18"/>
        </w:rPr>
        <w:t xml:space="preserve">, </w:t>
      </w:r>
      <w:r w:rsidR="00FC74BD" w:rsidRPr="006459EE">
        <w:rPr>
          <w:rFonts w:ascii="ITC Avant Garde" w:hAnsi="ITC Avant Garde"/>
          <w:i/>
          <w:color w:val="1F1F1F"/>
          <w:w w:val="110"/>
          <w:sz w:val="18"/>
        </w:rPr>
        <w:t>la persona autorizada se vuelve capaz de prestar servicios propios o revender los de algún concesionario a través de la red pública de telecomunicaciones que el mismo opere, sin que sea necesaria la posesión o propiedad de infraestructura o medios de transmisión por parte de la comercializadora.</w:t>
      </w:r>
      <w:r w:rsidRPr="006459EE">
        <w:rPr>
          <w:rFonts w:ascii="ITC Avant Garde" w:hAnsi="ITC Avant Garde"/>
          <w:i/>
          <w:color w:val="1F1F1F"/>
          <w:w w:val="110"/>
          <w:sz w:val="18"/>
        </w:rPr>
        <w:t xml:space="preserve"> </w:t>
      </w:r>
    </w:p>
    <w:p w14:paraId="0A5F3E07"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Adicionalmente, las Reglas de carácter general que establecen los plazos y requisitos para el otorgamiento de autorizaciones en materia de telecomunicaciones establecidas en la Ley Federal de Telecomunicaciones y Radiodifusión precisan en su Regla 5:</w:t>
      </w:r>
    </w:p>
    <w:p w14:paraId="3214143D"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w w:val="110"/>
          <w:sz w:val="18"/>
          <w:szCs w:val="20"/>
        </w:rPr>
      </w:pPr>
      <w:r w:rsidRPr="006459EE">
        <w:rPr>
          <w:rFonts w:ascii="ITC Avant Garde" w:hAnsi="ITC Avant Garde"/>
          <w:i/>
          <w:color w:val="1F1F1F"/>
          <w:w w:val="110"/>
          <w:sz w:val="18"/>
          <w:szCs w:val="20"/>
        </w:rPr>
        <w:t>Regla 5. Las Comercializadoras podrán proporcionar servicios propios y acceder a servicios mayoristas para revender servicios públicos de telecomunicaciones en el país a usuarios finales, mediante el uso de la capacidad previamente adquirida de una o varias redes públicas de telecomunicaciones de un Concesionario.</w:t>
      </w:r>
      <w:r w:rsidR="005E090A" w:rsidRPr="006459EE">
        <w:rPr>
          <w:rFonts w:ascii="ITC Avant Garde" w:hAnsi="ITC Avant Garde"/>
          <w:i/>
          <w:color w:val="1F1F1F"/>
          <w:w w:val="110"/>
          <w:sz w:val="18"/>
          <w:szCs w:val="20"/>
        </w:rPr>
        <w:t xml:space="preserve"> </w:t>
      </w:r>
    </w:p>
    <w:p w14:paraId="4437DA57"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El texto plasmado en la Regla 5 puntualiza lo señalado en la LFTR, pues expresamente indica que las comercializadoras pueden prestar servicios propios o revender servicios públicos de telecomunicaciones a usuarios finales, mediante la capacidad que adquieran de concesionarios de redes públicas de telecomunicaciones.</w:t>
      </w:r>
    </w:p>
    <w:p w14:paraId="3F5F2CEE"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 xml:space="preserve">A manera de corolario, de una interpretación literal al texto normativo y teleológica contemplando lo plasmado en las exposiciones de motivos correspondientes; resulta claro que una comercializadora de servicios de telecomunicaciones puede prestar servicios públicos de telecomunicaciones a </w:t>
      </w:r>
      <w:r w:rsidRPr="006459EE">
        <w:rPr>
          <w:rFonts w:ascii="ITC Avant Garde" w:hAnsi="ITC Avant Garde"/>
          <w:i/>
          <w:color w:val="1F1F1F"/>
          <w:w w:val="110"/>
          <w:sz w:val="18"/>
        </w:rPr>
        <w:lastRenderedPageBreak/>
        <w:t>usuarios finales, sin que sea un requisito forzoso el que cuente con infraestructura o medios de transmisión.</w:t>
      </w:r>
    </w:p>
    <w:p w14:paraId="053E8169"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Lo anterior, pues la finalidad de la existencia de la figura de comercializadoras de servicios de telecomunicaciones es la de dar apertura en el mercado para posibilitar a diversos agentes económicos, independientemente de su tamaño, a prestar servicios propios o ajenos, incrementando la competencia e incentivando la existencia de mejores precios al usuario final.</w:t>
      </w:r>
    </w:p>
    <w:p w14:paraId="314E69E6"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1F1F1F"/>
          <w:w w:val="110"/>
          <w:sz w:val="18"/>
        </w:rPr>
      </w:pPr>
      <w:r w:rsidRPr="006459EE">
        <w:rPr>
          <w:rFonts w:ascii="ITC Avant Garde" w:hAnsi="ITC Avant Garde"/>
          <w:i/>
          <w:color w:val="1F1F1F"/>
          <w:w w:val="110"/>
          <w:sz w:val="18"/>
        </w:rPr>
        <w:t>Finalmente, en el artículo Séptimo Transitorio del Decreto por virtud del cual se publica la LFTR se indica:</w:t>
      </w:r>
    </w:p>
    <w:p w14:paraId="6F2BF79B"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1F1F1F"/>
          <w:w w:val="110"/>
          <w:sz w:val="18"/>
          <w:szCs w:val="20"/>
        </w:rPr>
      </w:pPr>
      <w:r w:rsidRPr="006459EE">
        <w:rPr>
          <w:rFonts w:ascii="ITC Avant Garde" w:hAnsi="ITC Avant Garde"/>
          <w:i/>
          <w:color w:val="1F1F1F"/>
          <w:w w:val="110"/>
          <w:sz w:val="18"/>
          <w:szCs w:val="20"/>
        </w:rPr>
        <w:t>SÉPTIMO</w:t>
      </w:r>
      <w:r w:rsidRPr="006459EE">
        <w:rPr>
          <w:rFonts w:ascii="ITC Avant Garde" w:hAnsi="ITC Avant Garde"/>
          <w:i/>
          <w:color w:val="444444"/>
          <w:w w:val="110"/>
          <w:sz w:val="18"/>
          <w:szCs w:val="20"/>
        </w:rPr>
        <w:t xml:space="preserve">. </w:t>
      </w:r>
      <w:r w:rsidRPr="006459EE">
        <w:rPr>
          <w:rFonts w:ascii="ITC Avant Garde" w:hAnsi="ITC Avant Garde"/>
          <w:i/>
          <w:color w:val="1F1F1F"/>
          <w:w w:val="110"/>
          <w:sz w:val="18"/>
          <w:szCs w:val="20"/>
        </w:rPr>
        <w:t xml:space="preserve">Sin perjuicio de lo establecido en la Ley Federal de Telecomunicaciones y Radiodifusión que se expide por virtud del Decreto, en la ley y en la normatividad que al efecto emita el Instituto Federal de Telecomunicaciones, </w:t>
      </w:r>
      <w:r w:rsidRPr="006459EE">
        <w:rPr>
          <w:rFonts w:ascii="ITC Avant Garde" w:hAnsi="ITC Avant Garde"/>
          <w:b/>
          <w:i/>
          <w:color w:val="1F1F1F"/>
          <w:w w:val="110"/>
          <w:sz w:val="18"/>
          <w:szCs w:val="20"/>
        </w:rPr>
        <w:t>las concesiones y permisos otorgados con anterioridad a la entrada en vigor del presente Decreto, se mantendrán en los términos y condiciones consignados en los respectivos títulos o permisos hasta su terminación,</w:t>
      </w:r>
      <w:r w:rsidRPr="006459EE">
        <w:rPr>
          <w:rFonts w:ascii="ITC Avant Garde" w:hAnsi="ITC Avant Garde"/>
          <w:i/>
          <w:color w:val="1F1F1F"/>
          <w:w w:val="110"/>
          <w:sz w:val="18"/>
          <w:szCs w:val="20"/>
        </w:rPr>
        <w:t xml:space="preserve"> a menos que se obtenga la autorización para prestar servicios adicionales a los que son</w:t>
      </w:r>
      <w:r w:rsidRPr="006459EE">
        <w:rPr>
          <w:rFonts w:ascii="ITC Avant Garde" w:hAnsi="ITC Avant Garde"/>
          <w:i/>
          <w:color w:val="B6B6B6"/>
          <w:w w:val="110"/>
          <w:sz w:val="18"/>
          <w:szCs w:val="20"/>
        </w:rPr>
        <w:t xml:space="preserve">. </w:t>
      </w:r>
      <w:r w:rsidRPr="006459EE">
        <w:rPr>
          <w:rFonts w:ascii="ITC Avant Garde" w:hAnsi="ITC Avant Garde"/>
          <w:i/>
          <w:color w:val="1F1F1F"/>
          <w:w w:val="110"/>
          <w:sz w:val="18"/>
          <w:szCs w:val="20"/>
        </w:rPr>
        <w:t xml:space="preserve">objeto de su concesión o hubiere transitado a la concesión única prevista en la Ley Federal de Telecomunicaciones y Radiodifusión, en cuyo caso, se estará a los términos y condiciones que el Instituto Federal de Telecomunicaciones establezca. </w:t>
      </w:r>
    </w:p>
    <w:p w14:paraId="5F583940"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212121"/>
          <w:sz w:val="18"/>
          <w:szCs w:val="20"/>
        </w:rPr>
      </w:pPr>
      <w:r w:rsidRPr="006459EE">
        <w:rPr>
          <w:rFonts w:ascii="ITC Avant Garde" w:hAnsi="ITC Avant Garde"/>
          <w:i/>
          <w:color w:val="212121"/>
          <w:sz w:val="18"/>
          <w:szCs w:val="20"/>
        </w:rPr>
        <w:t>(</w:t>
      </w:r>
      <w:r w:rsidRPr="006459EE">
        <w:rPr>
          <w:rFonts w:ascii="ITC Avant Garde" w:hAnsi="ITC Avant Garde" w:cs="Arial"/>
          <w:i/>
          <w:color w:val="212121"/>
          <w:sz w:val="18"/>
          <w:szCs w:val="20"/>
        </w:rPr>
        <w:t xml:space="preserve">... </w:t>
      </w:r>
      <w:r w:rsidRPr="006459EE">
        <w:rPr>
          <w:rFonts w:ascii="ITC Avant Garde" w:hAnsi="ITC Avant Garde"/>
          <w:i/>
          <w:color w:val="212121"/>
          <w:sz w:val="18"/>
          <w:szCs w:val="20"/>
        </w:rPr>
        <w:t xml:space="preserve">) </w:t>
      </w:r>
    </w:p>
    <w:p w14:paraId="4DC9E158" w14:textId="77777777" w:rsidR="00462540" w:rsidRDefault="00FC74BD" w:rsidP="005670A6">
      <w:pPr>
        <w:pStyle w:val="Textoindependiente"/>
        <w:kinsoku w:val="0"/>
        <w:overflowPunct w:val="0"/>
        <w:spacing w:line="360" w:lineRule="auto"/>
        <w:ind w:left="1134" w:right="1134" w:firstLine="0"/>
        <w:rPr>
          <w:rFonts w:ascii="ITC Avant Garde" w:hAnsi="ITC Avant Garde"/>
          <w:i/>
          <w:color w:val="212121"/>
          <w:w w:val="105"/>
          <w:sz w:val="18"/>
          <w:szCs w:val="20"/>
        </w:rPr>
      </w:pPr>
      <w:r w:rsidRPr="006459EE">
        <w:rPr>
          <w:rFonts w:ascii="ITC Avant Garde" w:hAnsi="ITC Avant Garde"/>
          <w:i/>
          <w:color w:val="212121"/>
          <w:w w:val="105"/>
          <w:sz w:val="18"/>
          <w:szCs w:val="20"/>
        </w:rPr>
        <w:t>(Énfasis añadido)</w:t>
      </w:r>
    </w:p>
    <w:p w14:paraId="4F565C35"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212121"/>
          <w:w w:val="110"/>
          <w:sz w:val="18"/>
        </w:rPr>
      </w:pPr>
      <w:r w:rsidRPr="006459EE">
        <w:rPr>
          <w:rFonts w:ascii="ITC Avant Garde" w:hAnsi="ITC Avant Garde"/>
          <w:i/>
          <w:color w:val="212121"/>
          <w:w w:val="110"/>
          <w:sz w:val="18"/>
        </w:rPr>
        <w:t xml:space="preserve">Como puede observarse del texto recién transcrito, las concesionarias y permisionarias que ostenten un título habilitante expedido de conformidad con la abrogada </w:t>
      </w:r>
      <w:r w:rsidR="00B077A7" w:rsidRPr="006459EE">
        <w:rPr>
          <w:rFonts w:ascii="ITC Avant Garde" w:hAnsi="ITC Avant Garde"/>
          <w:i/>
          <w:color w:val="212121"/>
          <w:w w:val="105"/>
          <w:sz w:val="18"/>
        </w:rPr>
        <w:t>LFT</w:t>
      </w:r>
      <w:r w:rsidR="00B077A7" w:rsidRPr="006459EE">
        <w:rPr>
          <w:rFonts w:ascii="ITC Avant Garde" w:hAnsi="ITC Avant Garde"/>
          <w:i/>
          <w:color w:val="212121"/>
          <w:w w:val="110"/>
          <w:sz w:val="18"/>
        </w:rPr>
        <w:t xml:space="preserve"> </w:t>
      </w:r>
      <w:r w:rsidRPr="006459EE">
        <w:rPr>
          <w:rFonts w:ascii="ITC Avant Garde" w:hAnsi="ITC Avant Garde"/>
          <w:i/>
          <w:color w:val="212121"/>
          <w:w w:val="110"/>
          <w:sz w:val="18"/>
        </w:rPr>
        <w:t xml:space="preserve">deben atenerse al texto de los mismos, en tanto transiten o soliciten una autorización de servicios de telecomunicaciones, según el texto de la </w:t>
      </w:r>
      <w:r w:rsidR="00B077A7" w:rsidRPr="006459EE">
        <w:rPr>
          <w:rFonts w:ascii="ITC Avant Garde" w:hAnsi="ITC Avant Garde"/>
          <w:i/>
          <w:color w:val="212121"/>
          <w:w w:val="105"/>
          <w:sz w:val="18"/>
        </w:rPr>
        <w:t>LFTR</w:t>
      </w:r>
      <w:r w:rsidRPr="006459EE">
        <w:rPr>
          <w:rFonts w:ascii="ITC Avant Garde" w:hAnsi="ITC Avant Garde"/>
          <w:i/>
          <w:color w:val="212121"/>
          <w:w w:val="110"/>
          <w:sz w:val="18"/>
        </w:rPr>
        <w:t>.</w:t>
      </w:r>
      <w:r w:rsidR="00AB259D" w:rsidRPr="006459EE">
        <w:rPr>
          <w:rFonts w:ascii="ITC Avant Garde" w:hAnsi="ITC Avant Garde"/>
          <w:i/>
          <w:color w:val="212121"/>
          <w:w w:val="110"/>
          <w:sz w:val="18"/>
        </w:rPr>
        <w:t xml:space="preserve"> </w:t>
      </w:r>
    </w:p>
    <w:p w14:paraId="3746D33B"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212121"/>
          <w:w w:val="110"/>
          <w:sz w:val="18"/>
        </w:rPr>
      </w:pPr>
      <w:r w:rsidRPr="006459EE">
        <w:rPr>
          <w:rFonts w:ascii="ITC Avant Garde" w:hAnsi="ITC Avant Garde"/>
          <w:i/>
          <w:color w:val="212121"/>
          <w:w w:val="110"/>
          <w:sz w:val="18"/>
        </w:rPr>
        <w:t xml:space="preserve">Por tanto, si una permisionaria o concesionaria obtuvieron su título habilitante antes de la entrada en vigor de la </w:t>
      </w:r>
      <w:r w:rsidR="00B077A7" w:rsidRPr="006459EE">
        <w:rPr>
          <w:rFonts w:ascii="ITC Avant Garde" w:hAnsi="ITC Avant Garde"/>
          <w:i/>
          <w:color w:val="212121"/>
          <w:w w:val="105"/>
          <w:sz w:val="18"/>
        </w:rPr>
        <w:t>LFT</w:t>
      </w:r>
      <w:r w:rsidR="00B077A7" w:rsidRPr="006459EE">
        <w:rPr>
          <w:rFonts w:ascii="ITC Avant Garde" w:hAnsi="ITC Avant Garde"/>
          <w:i/>
          <w:color w:val="212121"/>
          <w:w w:val="110"/>
          <w:sz w:val="18"/>
        </w:rPr>
        <w:t xml:space="preserve"> </w:t>
      </w:r>
      <w:r w:rsidRPr="006459EE">
        <w:rPr>
          <w:rFonts w:ascii="ITC Avant Garde" w:hAnsi="ITC Avant Garde"/>
          <w:i/>
          <w:color w:val="212121"/>
          <w:w w:val="110"/>
          <w:sz w:val="18"/>
        </w:rPr>
        <w:t xml:space="preserve">deben atenerse al texto plasmado en sus respectivos títulos, mientras que una autorizada o concesionaria a quien se hubiere otorgado un título habilitante estará al texto del mismo </w:t>
      </w:r>
      <w:r w:rsidRPr="006459EE">
        <w:rPr>
          <w:rFonts w:ascii="ITC Avant Garde" w:hAnsi="ITC Avant Garde" w:cs="Arial"/>
          <w:i/>
          <w:color w:val="212121"/>
          <w:w w:val="110"/>
          <w:sz w:val="18"/>
        </w:rPr>
        <w:t xml:space="preserve">y </w:t>
      </w:r>
      <w:r w:rsidRPr="006459EE">
        <w:rPr>
          <w:rFonts w:ascii="ITC Avant Garde" w:hAnsi="ITC Avant Garde"/>
          <w:i/>
          <w:color w:val="212121"/>
          <w:w w:val="110"/>
          <w:sz w:val="18"/>
        </w:rPr>
        <w:t xml:space="preserve">de la vigente </w:t>
      </w:r>
      <w:r w:rsidR="00B077A7" w:rsidRPr="006459EE">
        <w:rPr>
          <w:rFonts w:ascii="ITC Avant Garde" w:hAnsi="ITC Avant Garde"/>
          <w:i/>
          <w:color w:val="212121"/>
          <w:w w:val="105"/>
          <w:sz w:val="18"/>
        </w:rPr>
        <w:t>LFTR</w:t>
      </w:r>
      <w:r w:rsidRPr="006459EE">
        <w:rPr>
          <w:rFonts w:ascii="ITC Avant Garde" w:hAnsi="ITC Avant Garde"/>
          <w:i/>
          <w:color w:val="212121"/>
          <w:w w:val="110"/>
          <w:sz w:val="18"/>
        </w:rPr>
        <w:t>.</w:t>
      </w:r>
    </w:p>
    <w:p w14:paraId="44A7895F" w14:textId="77777777" w:rsidR="00462540" w:rsidRDefault="00FC74BD" w:rsidP="005670A6">
      <w:pPr>
        <w:pStyle w:val="Prrafodelista"/>
        <w:tabs>
          <w:tab w:val="left" w:pos="7513"/>
        </w:tabs>
        <w:spacing w:line="360" w:lineRule="auto"/>
        <w:ind w:left="709" w:right="760" w:firstLine="357"/>
        <w:contextualSpacing w:val="0"/>
        <w:jc w:val="both"/>
        <w:rPr>
          <w:rFonts w:ascii="ITC Avant Garde" w:hAnsi="ITC Avant Garde"/>
          <w:i/>
          <w:color w:val="212121"/>
          <w:w w:val="105"/>
          <w:sz w:val="18"/>
        </w:rPr>
      </w:pPr>
      <w:r w:rsidRPr="006459EE">
        <w:rPr>
          <w:rFonts w:ascii="ITC Avant Garde" w:hAnsi="ITC Avant Garde"/>
          <w:i/>
          <w:color w:val="212121"/>
          <w:w w:val="105"/>
          <w:sz w:val="18"/>
        </w:rPr>
        <w:t xml:space="preserve">Sin embargo, para el caso específico resulta irrelevante si una </w:t>
      </w:r>
      <w:r w:rsidR="00FD1DA8" w:rsidRPr="006459EE">
        <w:rPr>
          <w:rFonts w:ascii="ITC Avant Garde" w:hAnsi="ITC Avant Garde"/>
          <w:i/>
          <w:color w:val="212121"/>
          <w:w w:val="105"/>
          <w:sz w:val="18"/>
        </w:rPr>
        <w:t>comercializadora obra bajo la LFT o la LF</w:t>
      </w:r>
      <w:r w:rsidRPr="006459EE">
        <w:rPr>
          <w:rFonts w:ascii="ITC Avant Garde" w:hAnsi="ITC Avant Garde"/>
          <w:i/>
          <w:color w:val="212121"/>
          <w:w w:val="105"/>
          <w:sz w:val="18"/>
        </w:rPr>
        <w:t xml:space="preserve">TR, puesto que en materia de la consulta lo que se estima relevante es determinar que las comercializadoras, bajo cualquiera de los dos </w:t>
      </w:r>
      <w:r w:rsidRPr="006459EE">
        <w:rPr>
          <w:rFonts w:ascii="ITC Avant Garde" w:hAnsi="ITC Avant Garde"/>
          <w:i/>
          <w:color w:val="212121"/>
          <w:w w:val="105"/>
          <w:sz w:val="18"/>
        </w:rPr>
        <w:lastRenderedPageBreak/>
        <w:t>esquemas, no están obligadas a contar con medios de transmisión para operar. Esto, pues pueden adquirir capacidad de concesionarios y revender sus servicios.</w:t>
      </w:r>
    </w:p>
    <w:p w14:paraId="4A829F3C" w14:textId="77777777" w:rsidR="00462540" w:rsidRDefault="005E090A" w:rsidP="005670A6">
      <w:pPr>
        <w:pStyle w:val="Prrafodelista"/>
        <w:tabs>
          <w:tab w:val="left" w:pos="7513"/>
        </w:tabs>
        <w:spacing w:line="360" w:lineRule="auto"/>
        <w:ind w:left="709" w:right="760" w:firstLine="357"/>
        <w:contextualSpacing w:val="0"/>
        <w:jc w:val="both"/>
        <w:rPr>
          <w:rFonts w:ascii="ITC Avant Garde" w:hAnsi="ITC Avant Garde"/>
          <w:i/>
          <w:color w:val="212121"/>
          <w:w w:val="105"/>
          <w:sz w:val="18"/>
        </w:rPr>
      </w:pPr>
      <w:r w:rsidRPr="006459EE">
        <w:rPr>
          <w:rFonts w:ascii="ITC Avant Garde" w:hAnsi="ITC Avant Garde"/>
          <w:i/>
          <w:color w:val="212121"/>
          <w:w w:val="105"/>
          <w:sz w:val="18"/>
        </w:rPr>
        <w:t>(…)”</w:t>
      </w:r>
    </w:p>
    <w:p w14:paraId="40B3D39A" w14:textId="77777777" w:rsidR="00462540" w:rsidRDefault="00192FE7" w:rsidP="005670A6">
      <w:pPr>
        <w:spacing w:after="0" w:line="360" w:lineRule="auto"/>
        <w:jc w:val="both"/>
        <w:rPr>
          <w:rFonts w:ascii="ITC Avant Garde" w:hAnsi="ITC Avant Garde"/>
          <w:bCs/>
          <w:color w:val="000000"/>
        </w:rPr>
      </w:pPr>
      <w:proofErr w:type="gramStart"/>
      <w:r w:rsidRPr="007B6B63">
        <w:rPr>
          <w:rFonts w:ascii="ITC Avant Garde" w:hAnsi="ITC Avant Garde"/>
          <w:b/>
          <w:bCs/>
          <w:color w:val="000000"/>
        </w:rPr>
        <w:t>TERCERO.-</w:t>
      </w:r>
      <w:proofErr w:type="gramEnd"/>
      <w:r w:rsidRPr="007B6B63">
        <w:rPr>
          <w:rFonts w:ascii="ITC Avant Garde" w:hAnsi="ITC Avant Garde"/>
          <w:b/>
          <w:bCs/>
          <w:color w:val="000000"/>
        </w:rPr>
        <w:t xml:space="preserve"> Marco jurídico y análisis de la </w:t>
      </w:r>
      <w:r w:rsidR="00157D25" w:rsidRPr="007B6B63">
        <w:rPr>
          <w:rFonts w:ascii="ITC Avant Garde" w:hAnsi="ITC Avant Garde"/>
          <w:b/>
          <w:bCs/>
          <w:color w:val="000000"/>
        </w:rPr>
        <w:t>solicitud. -</w:t>
      </w:r>
      <w:r w:rsidRPr="007B6B63">
        <w:rPr>
          <w:rFonts w:ascii="ITC Avant Garde" w:hAnsi="ITC Avant Garde"/>
          <w:bCs/>
          <w:color w:val="000000"/>
        </w:rPr>
        <w:t xml:space="preserve"> </w:t>
      </w:r>
      <w:r w:rsidR="00E1093B">
        <w:rPr>
          <w:rFonts w:ascii="ITC Avant Garde" w:hAnsi="ITC Avant Garde"/>
          <w:bCs/>
          <w:color w:val="000000"/>
        </w:rPr>
        <w:t>E</w:t>
      </w:r>
      <w:r w:rsidR="00CA5A06">
        <w:rPr>
          <w:rFonts w:ascii="ITC Avant Garde" w:hAnsi="ITC Avant Garde"/>
          <w:bCs/>
          <w:color w:val="000000"/>
        </w:rPr>
        <w:t xml:space="preserve">l </w:t>
      </w:r>
      <w:proofErr w:type="spellStart"/>
      <w:r w:rsidR="00CA5A06">
        <w:rPr>
          <w:rFonts w:ascii="ITC Avant Garde" w:hAnsi="ITC Avant Garde"/>
          <w:bCs/>
          <w:color w:val="000000"/>
        </w:rPr>
        <w:t>promovente</w:t>
      </w:r>
      <w:proofErr w:type="spellEnd"/>
      <w:r w:rsidR="00CA5A06">
        <w:rPr>
          <w:rFonts w:ascii="ITC Avant Garde" w:hAnsi="ITC Avant Garde"/>
          <w:bCs/>
          <w:color w:val="000000"/>
        </w:rPr>
        <w:t xml:space="preserve"> señala que el obj</w:t>
      </w:r>
      <w:r w:rsidR="00E1093B">
        <w:rPr>
          <w:rFonts w:ascii="ITC Avant Garde" w:hAnsi="ITC Avant Garde"/>
          <w:bCs/>
          <w:color w:val="000000"/>
        </w:rPr>
        <w:t>eto de la presente confirmación</w:t>
      </w:r>
      <w:r w:rsidR="00CA5A06">
        <w:rPr>
          <w:rFonts w:ascii="ITC Avant Garde" w:hAnsi="ITC Avant Garde"/>
          <w:bCs/>
          <w:color w:val="000000"/>
        </w:rPr>
        <w:t xml:space="preserve"> es </w:t>
      </w:r>
      <w:r w:rsidR="00C14E40">
        <w:rPr>
          <w:rFonts w:ascii="ITC Avant Garde" w:hAnsi="ITC Avant Garde"/>
          <w:bCs/>
          <w:color w:val="000000"/>
        </w:rPr>
        <w:t>abordar</w:t>
      </w:r>
      <w:r w:rsidR="00CA5A06">
        <w:rPr>
          <w:rFonts w:ascii="ITC Avant Garde" w:hAnsi="ITC Avant Garde"/>
          <w:bCs/>
          <w:color w:val="000000"/>
        </w:rPr>
        <w:t xml:space="preserve"> diversos aspectos relativos a las comercializadoras de los servicios de telecomunicaciones, </w:t>
      </w:r>
      <w:r w:rsidR="00E1093B">
        <w:rPr>
          <w:rFonts w:ascii="ITC Avant Garde" w:hAnsi="ITC Avant Garde"/>
          <w:bCs/>
          <w:color w:val="000000"/>
        </w:rPr>
        <w:t>citando disposiciones de la abrogada Ley Federal de Telecomunicaciones (</w:t>
      </w:r>
      <w:r w:rsidR="00E1093B" w:rsidRPr="00E1093B">
        <w:rPr>
          <w:rFonts w:ascii="ITC Avant Garde" w:hAnsi="ITC Avant Garde"/>
          <w:b/>
          <w:bCs/>
          <w:color w:val="000000"/>
        </w:rPr>
        <w:t>LFT</w:t>
      </w:r>
      <w:r w:rsidR="00E1093B">
        <w:rPr>
          <w:rFonts w:ascii="ITC Avant Garde" w:hAnsi="ITC Avant Garde"/>
          <w:bCs/>
          <w:color w:val="000000"/>
        </w:rPr>
        <w:t xml:space="preserve">) que </w:t>
      </w:r>
      <w:r w:rsidR="00CA5A06">
        <w:rPr>
          <w:rFonts w:ascii="ITC Avant Garde" w:hAnsi="ITC Avant Garde"/>
          <w:bCs/>
          <w:color w:val="000000"/>
        </w:rPr>
        <w:t xml:space="preserve">es necesario traer a colación </w:t>
      </w:r>
      <w:r w:rsidR="00E1093B">
        <w:rPr>
          <w:rFonts w:ascii="ITC Avant Garde" w:hAnsi="ITC Avant Garde"/>
          <w:bCs/>
          <w:color w:val="000000"/>
        </w:rPr>
        <w:t>en atención de su solicitud.</w:t>
      </w:r>
    </w:p>
    <w:p w14:paraId="4AC50486" w14:textId="77777777" w:rsidR="00462540" w:rsidRDefault="00E1093B" w:rsidP="005670A6">
      <w:pPr>
        <w:spacing w:after="0" w:line="360" w:lineRule="auto"/>
        <w:jc w:val="both"/>
        <w:rPr>
          <w:rFonts w:ascii="ITC Avant Garde" w:hAnsi="ITC Avant Garde"/>
          <w:bCs/>
          <w:color w:val="000000"/>
        </w:rPr>
      </w:pPr>
      <w:r>
        <w:rPr>
          <w:rFonts w:ascii="ITC Avant Garde" w:hAnsi="ITC Avant Garde"/>
          <w:bCs/>
          <w:color w:val="000000"/>
        </w:rPr>
        <w:t xml:space="preserve">Al respecto, la </w:t>
      </w:r>
      <w:r>
        <w:rPr>
          <w:rFonts w:ascii="ITC Avant Garde" w:hAnsi="ITC Avant Garde"/>
          <w:b/>
          <w:bCs/>
          <w:color w:val="000000"/>
        </w:rPr>
        <w:t>LFT</w:t>
      </w:r>
      <w:r>
        <w:rPr>
          <w:rFonts w:ascii="ITC Avant Garde" w:hAnsi="ITC Avant Garde"/>
          <w:bCs/>
          <w:color w:val="000000"/>
        </w:rPr>
        <w:t xml:space="preserve"> en sus artículos </w:t>
      </w:r>
      <w:r w:rsidR="006F52A0">
        <w:rPr>
          <w:rFonts w:ascii="ITC Avant Garde" w:hAnsi="ITC Avant Garde"/>
          <w:bCs/>
          <w:color w:val="000000"/>
        </w:rPr>
        <w:t xml:space="preserve">3, fracción VIII, </w:t>
      </w:r>
      <w:r>
        <w:rPr>
          <w:rFonts w:ascii="ITC Avant Garde" w:hAnsi="ITC Avant Garde"/>
          <w:bCs/>
          <w:color w:val="000000"/>
        </w:rPr>
        <w:t>31 y 52 establecían lo siguiente:</w:t>
      </w:r>
    </w:p>
    <w:p w14:paraId="5AAF5463" w14:textId="4DC99E26" w:rsidR="006F52A0" w:rsidRDefault="006F52A0" w:rsidP="005670A6">
      <w:pPr>
        <w:pStyle w:val="Prrafodelista"/>
        <w:tabs>
          <w:tab w:val="left" w:pos="7513"/>
        </w:tabs>
        <w:spacing w:line="360" w:lineRule="auto"/>
        <w:ind w:left="709" w:right="757"/>
        <w:jc w:val="both"/>
        <w:rPr>
          <w:rFonts w:ascii="ITC Avant Garde" w:hAnsi="ITC Avant Garde"/>
          <w:bCs/>
          <w:i/>
          <w:color w:val="000000"/>
          <w:lang w:eastAsia="es-MX"/>
        </w:rPr>
      </w:pPr>
      <w:r>
        <w:rPr>
          <w:rFonts w:ascii="ITC Avant Garde" w:hAnsi="ITC Avant Garde"/>
          <w:b/>
          <w:bCs/>
          <w:i/>
          <w:color w:val="000000"/>
          <w:lang w:eastAsia="es-MX"/>
        </w:rPr>
        <w:t xml:space="preserve">Artículo 3. </w:t>
      </w:r>
      <w:r>
        <w:rPr>
          <w:rFonts w:ascii="ITC Avant Garde" w:hAnsi="ITC Avant Garde"/>
          <w:bCs/>
          <w:i/>
          <w:color w:val="000000"/>
          <w:lang w:eastAsia="es-MX"/>
        </w:rPr>
        <w:t>Para los efectos de esta ley se entenderá por:</w:t>
      </w:r>
    </w:p>
    <w:p w14:paraId="014854E0" w14:textId="77777777" w:rsidR="00462540" w:rsidRDefault="006F52A0" w:rsidP="005670A6">
      <w:pPr>
        <w:pStyle w:val="Prrafodelista"/>
        <w:tabs>
          <w:tab w:val="left" w:pos="7513"/>
        </w:tabs>
        <w:spacing w:line="360" w:lineRule="auto"/>
        <w:ind w:left="709" w:right="757"/>
        <w:jc w:val="both"/>
        <w:rPr>
          <w:rFonts w:ascii="ITC Avant Garde" w:hAnsi="ITC Avant Garde"/>
          <w:bCs/>
          <w:i/>
          <w:color w:val="000000"/>
          <w:lang w:eastAsia="es-MX"/>
        </w:rPr>
      </w:pPr>
      <w:r>
        <w:rPr>
          <w:rFonts w:ascii="ITC Avant Garde" w:hAnsi="ITC Avant Garde"/>
          <w:bCs/>
          <w:i/>
          <w:color w:val="000000"/>
          <w:lang w:eastAsia="es-MX"/>
        </w:rPr>
        <w:t>…</w:t>
      </w:r>
    </w:p>
    <w:p w14:paraId="6DCB1163" w14:textId="77777777" w:rsidR="00462540" w:rsidRDefault="006F52A0" w:rsidP="005670A6">
      <w:pPr>
        <w:pStyle w:val="Prrafodelista"/>
        <w:tabs>
          <w:tab w:val="left" w:pos="7513"/>
        </w:tabs>
        <w:spacing w:line="360" w:lineRule="auto"/>
        <w:ind w:left="709" w:right="757"/>
        <w:jc w:val="both"/>
        <w:rPr>
          <w:rFonts w:ascii="ITC Avant Garde" w:hAnsi="ITC Avant Garde"/>
          <w:bCs/>
          <w:i/>
          <w:color w:val="000000"/>
          <w:lang w:eastAsia="es-MX"/>
        </w:rPr>
      </w:pPr>
      <w:r w:rsidRPr="001C04DD">
        <w:rPr>
          <w:rFonts w:ascii="ITC Avant Garde" w:hAnsi="ITC Avant Garde"/>
          <w:b/>
          <w:bCs/>
          <w:i/>
          <w:color w:val="000000"/>
          <w:lang w:eastAsia="es-MX"/>
        </w:rPr>
        <w:t>VIII. Red de telecomunicaciones</w:t>
      </w:r>
      <w:r>
        <w:rPr>
          <w:rFonts w:ascii="ITC Avant Garde" w:hAnsi="ITC Avant Garde"/>
          <w:bCs/>
          <w:i/>
          <w:color w:val="000000"/>
          <w:lang w:eastAsia="es-MX"/>
        </w:rPr>
        <w:t>: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r w:rsidR="001C04DD">
        <w:rPr>
          <w:rFonts w:ascii="ITC Avant Garde" w:hAnsi="ITC Avant Garde"/>
          <w:bCs/>
          <w:i/>
          <w:color w:val="000000"/>
          <w:lang w:eastAsia="es-MX"/>
        </w:rPr>
        <w:t>.</w:t>
      </w:r>
    </w:p>
    <w:p w14:paraId="625F180F" w14:textId="77777777" w:rsidR="00462540"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320912">
        <w:rPr>
          <w:rFonts w:ascii="ITC Avant Garde" w:hAnsi="ITC Avant Garde"/>
          <w:b/>
          <w:bCs/>
          <w:i/>
          <w:color w:val="000000"/>
          <w:lang w:eastAsia="es-MX"/>
        </w:rPr>
        <w:t>Artículo 31.</w:t>
      </w:r>
      <w:r w:rsidRPr="00320912">
        <w:rPr>
          <w:rFonts w:ascii="ITC Avant Garde" w:hAnsi="ITC Avant Garde"/>
          <w:bCs/>
          <w:i/>
          <w:color w:val="000000"/>
          <w:lang w:eastAsia="es-MX"/>
        </w:rPr>
        <w:t xml:space="preserve"> Se requiere </w:t>
      </w:r>
      <w:r w:rsidRPr="00290BA7">
        <w:rPr>
          <w:rFonts w:ascii="ITC Avant Garde" w:hAnsi="ITC Avant Garde"/>
          <w:b/>
          <w:bCs/>
          <w:i/>
          <w:color w:val="000000"/>
          <w:lang w:eastAsia="es-MX"/>
        </w:rPr>
        <w:t>permiso</w:t>
      </w:r>
      <w:r w:rsidRPr="00320912">
        <w:rPr>
          <w:rFonts w:ascii="ITC Avant Garde" w:hAnsi="ITC Avant Garde"/>
          <w:bCs/>
          <w:i/>
          <w:color w:val="000000"/>
          <w:lang w:eastAsia="es-MX"/>
        </w:rPr>
        <w:t xml:space="preserve"> de la Secretaría para:</w:t>
      </w:r>
    </w:p>
    <w:p w14:paraId="24E0E941" w14:textId="2266F203" w:rsidR="00192FE7" w:rsidRPr="00320912"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320912">
        <w:rPr>
          <w:rFonts w:ascii="ITC Avant Garde" w:hAnsi="ITC Avant Garde"/>
          <w:bCs/>
          <w:i/>
          <w:color w:val="000000"/>
          <w:lang w:eastAsia="es-MX"/>
        </w:rPr>
        <w:t xml:space="preserve">I. </w:t>
      </w:r>
      <w:r w:rsidRPr="00290BA7">
        <w:rPr>
          <w:rFonts w:ascii="ITC Avant Garde" w:hAnsi="ITC Avant Garde"/>
          <w:b/>
          <w:bCs/>
          <w:i/>
          <w:color w:val="000000"/>
          <w:u w:val="single"/>
          <w:lang w:eastAsia="es-MX"/>
        </w:rPr>
        <w:t xml:space="preserve">Establecer y operar o explotar una </w:t>
      </w:r>
      <w:r w:rsidRPr="00320912">
        <w:rPr>
          <w:rFonts w:ascii="ITC Avant Garde" w:hAnsi="ITC Avant Garde"/>
          <w:b/>
          <w:bCs/>
          <w:i/>
          <w:color w:val="000000"/>
          <w:u w:val="single"/>
          <w:lang w:eastAsia="es-MX"/>
        </w:rPr>
        <w:t>comercializadora</w:t>
      </w:r>
      <w:r w:rsidRPr="00320912">
        <w:rPr>
          <w:rFonts w:ascii="ITC Avant Garde" w:hAnsi="ITC Avant Garde"/>
          <w:b/>
          <w:bCs/>
          <w:i/>
          <w:color w:val="000000"/>
          <w:lang w:eastAsia="es-MX"/>
        </w:rPr>
        <w:t xml:space="preserve"> </w:t>
      </w:r>
      <w:r w:rsidRPr="00320912">
        <w:rPr>
          <w:rFonts w:ascii="ITC Avant Garde" w:hAnsi="ITC Avant Garde"/>
          <w:bCs/>
          <w:i/>
          <w:color w:val="000000"/>
          <w:lang w:eastAsia="es-MX"/>
        </w:rPr>
        <w:t xml:space="preserve">de servicios de telecomunicaciones </w:t>
      </w:r>
      <w:r w:rsidRPr="00290BA7">
        <w:rPr>
          <w:rFonts w:ascii="ITC Avant Garde" w:hAnsi="ITC Avant Garde"/>
          <w:b/>
          <w:bCs/>
          <w:i/>
          <w:color w:val="000000"/>
          <w:u w:val="single"/>
          <w:lang w:eastAsia="es-MX"/>
        </w:rPr>
        <w:t>sin tener el carácter de red pública</w:t>
      </w:r>
      <w:r w:rsidR="00824509">
        <w:rPr>
          <w:rFonts w:ascii="ITC Avant Garde" w:hAnsi="ITC Avant Garde"/>
          <w:bCs/>
          <w:i/>
          <w:color w:val="000000"/>
          <w:lang w:eastAsia="es-MX"/>
        </w:rPr>
        <w:t>…</w:t>
      </w:r>
    </w:p>
    <w:p w14:paraId="0663F8CB" w14:textId="77777777" w:rsidR="00462540" w:rsidRDefault="00CA5A06" w:rsidP="005670A6">
      <w:pPr>
        <w:pStyle w:val="Prrafodelista"/>
        <w:tabs>
          <w:tab w:val="left" w:pos="7513"/>
        </w:tabs>
        <w:spacing w:line="360" w:lineRule="auto"/>
        <w:ind w:left="709" w:right="757"/>
        <w:jc w:val="both"/>
        <w:rPr>
          <w:rFonts w:ascii="ITC Avant Garde" w:hAnsi="ITC Avant Garde"/>
          <w:bCs/>
          <w:i/>
          <w:color w:val="000000"/>
          <w:lang w:eastAsia="es-MX"/>
        </w:rPr>
      </w:pPr>
      <w:r>
        <w:rPr>
          <w:rFonts w:ascii="ITC Avant Garde" w:hAnsi="ITC Avant Garde"/>
          <w:bCs/>
          <w:i/>
          <w:color w:val="000000"/>
          <w:lang w:eastAsia="es-MX"/>
        </w:rPr>
        <w:t>…</w:t>
      </w:r>
    </w:p>
    <w:p w14:paraId="39122CD9" w14:textId="3F8BBB41" w:rsidR="00462540" w:rsidRDefault="00192FE7" w:rsidP="00462540">
      <w:pPr>
        <w:pStyle w:val="Prrafodelista"/>
        <w:tabs>
          <w:tab w:val="left" w:pos="7513"/>
        </w:tabs>
        <w:spacing w:line="360" w:lineRule="auto"/>
        <w:ind w:left="709" w:right="757"/>
        <w:jc w:val="both"/>
        <w:rPr>
          <w:rFonts w:ascii="ITC Avant Garde" w:hAnsi="ITC Avant Garde"/>
          <w:bCs/>
          <w:color w:val="000000"/>
        </w:rPr>
      </w:pPr>
      <w:r w:rsidRPr="00320912">
        <w:rPr>
          <w:rFonts w:ascii="ITC Avant Garde" w:hAnsi="ITC Avant Garde"/>
          <w:b/>
          <w:bCs/>
          <w:i/>
          <w:color w:val="000000"/>
          <w:lang w:eastAsia="es-MX"/>
        </w:rPr>
        <w:t>Artículo 52.-</w:t>
      </w:r>
      <w:r w:rsidRPr="00320912">
        <w:rPr>
          <w:rFonts w:ascii="ITC Avant Garde" w:hAnsi="ITC Avant Garde"/>
          <w:bCs/>
          <w:i/>
          <w:color w:val="000000"/>
          <w:lang w:eastAsia="es-MX"/>
        </w:rPr>
        <w:t xml:space="preserve"> Para los efectos de esta Ley, </w:t>
      </w:r>
      <w:r w:rsidRPr="00530EEE">
        <w:rPr>
          <w:rFonts w:ascii="ITC Avant Garde" w:hAnsi="ITC Avant Garde"/>
          <w:b/>
          <w:bCs/>
          <w:i/>
          <w:color w:val="000000"/>
          <w:u w:val="single"/>
          <w:lang w:eastAsia="es-MX"/>
        </w:rPr>
        <w:t>se entiende por comercializadora</w:t>
      </w:r>
      <w:r w:rsidRPr="00320912">
        <w:rPr>
          <w:rFonts w:ascii="ITC Avant Garde" w:hAnsi="ITC Avant Garde"/>
          <w:bCs/>
          <w:i/>
          <w:color w:val="000000"/>
          <w:u w:val="single"/>
          <w:lang w:eastAsia="es-MX"/>
        </w:rPr>
        <w:t xml:space="preserve"> </w:t>
      </w:r>
      <w:r w:rsidRPr="00320912">
        <w:rPr>
          <w:rFonts w:ascii="ITC Avant Garde" w:hAnsi="ITC Avant Garde"/>
          <w:bCs/>
          <w:i/>
          <w:color w:val="000000"/>
          <w:lang w:eastAsia="es-MX"/>
        </w:rPr>
        <w:t>de servicios de</w:t>
      </w:r>
      <w:r>
        <w:rPr>
          <w:rFonts w:ascii="ITC Avant Garde" w:hAnsi="ITC Avant Garde"/>
          <w:bCs/>
          <w:i/>
          <w:color w:val="000000"/>
          <w:lang w:eastAsia="es-MX"/>
        </w:rPr>
        <w:t xml:space="preserve"> </w:t>
      </w:r>
      <w:r w:rsidRPr="00320912">
        <w:rPr>
          <w:rFonts w:ascii="ITC Avant Garde" w:hAnsi="ITC Avant Garde"/>
          <w:bCs/>
          <w:i/>
          <w:color w:val="000000"/>
          <w:lang w:eastAsia="es-MX"/>
        </w:rPr>
        <w:t xml:space="preserve">telecomunicaciones </w:t>
      </w:r>
      <w:r w:rsidRPr="00320912">
        <w:rPr>
          <w:rFonts w:ascii="ITC Avant Garde" w:hAnsi="ITC Avant Garde"/>
          <w:bCs/>
          <w:i/>
          <w:color w:val="000000"/>
          <w:u w:val="single"/>
          <w:lang w:eastAsia="es-MX"/>
        </w:rPr>
        <w:t xml:space="preserve">toda persona que, </w:t>
      </w:r>
      <w:r w:rsidRPr="00DF45F5">
        <w:rPr>
          <w:rFonts w:ascii="ITC Avant Garde" w:hAnsi="ITC Avant Garde"/>
          <w:b/>
          <w:bCs/>
          <w:i/>
          <w:color w:val="000000"/>
          <w:u w:val="single"/>
          <w:lang w:eastAsia="es-MX"/>
        </w:rPr>
        <w:t>sin ser propietaria o poseedora de medios de transmisión</w:t>
      </w:r>
      <w:r w:rsidRPr="007E3930">
        <w:rPr>
          <w:rFonts w:ascii="ITC Avant Garde" w:hAnsi="ITC Avant Garde"/>
          <w:b/>
          <w:bCs/>
          <w:i/>
          <w:color w:val="000000"/>
          <w:lang w:eastAsia="es-MX"/>
        </w:rPr>
        <w:t>,</w:t>
      </w:r>
      <w:r w:rsidRPr="00320912">
        <w:rPr>
          <w:rFonts w:ascii="ITC Avant Garde" w:hAnsi="ITC Avant Garde"/>
          <w:b/>
          <w:bCs/>
          <w:i/>
          <w:color w:val="000000"/>
          <w:lang w:eastAsia="es-MX"/>
        </w:rPr>
        <w:t xml:space="preserve"> proporciona a </w:t>
      </w:r>
      <w:r w:rsidRPr="00290BA7">
        <w:rPr>
          <w:rFonts w:ascii="ITC Avant Garde" w:hAnsi="ITC Avant Garde"/>
          <w:b/>
          <w:bCs/>
          <w:i/>
          <w:color w:val="000000"/>
          <w:u w:val="single"/>
          <w:lang w:eastAsia="es-MX"/>
        </w:rPr>
        <w:t>terceros</w:t>
      </w:r>
      <w:r w:rsidRPr="00320912">
        <w:rPr>
          <w:rFonts w:ascii="ITC Avant Garde" w:hAnsi="ITC Avant Garde"/>
          <w:b/>
          <w:bCs/>
          <w:i/>
          <w:color w:val="000000"/>
          <w:lang w:eastAsia="es-MX"/>
        </w:rPr>
        <w:t xml:space="preserve"> servicios de telecomunicaciones mediante el uso de capacidad de un concesionario</w:t>
      </w:r>
      <w:r w:rsidRPr="00320912">
        <w:rPr>
          <w:rFonts w:ascii="ITC Avant Garde" w:hAnsi="ITC Avant Garde"/>
          <w:bCs/>
          <w:i/>
          <w:color w:val="000000"/>
          <w:lang w:eastAsia="es-MX"/>
        </w:rPr>
        <w:t xml:space="preserve"> de redes públicas de telecomunicaciones. </w:t>
      </w:r>
      <w:r w:rsidRPr="00320912">
        <w:rPr>
          <w:rFonts w:ascii="ITC Avant Garde" w:hAnsi="ITC Avant Garde"/>
          <w:bCs/>
          <w:i/>
          <w:color w:val="000000"/>
          <w:lang w:eastAsia="es-MX"/>
        </w:rPr>
        <w:cr/>
      </w:r>
      <w:r w:rsidR="00E1093B">
        <w:rPr>
          <w:rFonts w:ascii="ITC Avant Garde" w:hAnsi="ITC Avant Garde"/>
          <w:bCs/>
          <w:color w:val="000000"/>
        </w:rPr>
        <w:t>De dicha transcripción</w:t>
      </w:r>
      <w:r w:rsidR="00CA5A06">
        <w:rPr>
          <w:rFonts w:ascii="ITC Avant Garde" w:hAnsi="ITC Avant Garde"/>
          <w:bCs/>
          <w:color w:val="000000"/>
        </w:rPr>
        <w:t xml:space="preserve"> se </w:t>
      </w:r>
      <w:r w:rsidR="00CA5A06" w:rsidRPr="000D756A">
        <w:rPr>
          <w:rFonts w:ascii="ITC Avant Garde" w:hAnsi="ITC Avant Garde"/>
          <w:bCs/>
          <w:color w:val="000000"/>
        </w:rPr>
        <w:t xml:space="preserve">advierte </w:t>
      </w:r>
      <w:r w:rsidR="00824509">
        <w:rPr>
          <w:rFonts w:ascii="ITC Avant Garde" w:hAnsi="ITC Avant Garde"/>
          <w:bCs/>
          <w:color w:val="000000"/>
        </w:rPr>
        <w:t xml:space="preserve">que </w:t>
      </w:r>
      <w:r w:rsidR="00CF725F">
        <w:rPr>
          <w:rFonts w:ascii="ITC Avant Garde" w:hAnsi="ITC Avant Garde"/>
          <w:bCs/>
          <w:color w:val="000000"/>
        </w:rPr>
        <w:t>un</w:t>
      </w:r>
      <w:r w:rsidR="00CA5A06">
        <w:rPr>
          <w:rFonts w:ascii="ITC Avant Garde" w:hAnsi="ITC Avant Garde"/>
          <w:bCs/>
          <w:color w:val="000000"/>
        </w:rPr>
        <w:t>a comercializadora</w:t>
      </w:r>
      <w:r w:rsidR="00824509">
        <w:rPr>
          <w:rFonts w:ascii="ITC Avant Garde" w:hAnsi="ITC Avant Garde"/>
          <w:bCs/>
          <w:color w:val="000000"/>
        </w:rPr>
        <w:t xml:space="preserve"> de servicios de telecomunicaciones</w:t>
      </w:r>
      <w:r w:rsidR="00CA5A06">
        <w:rPr>
          <w:rFonts w:ascii="ITC Avant Garde" w:hAnsi="ITC Avant Garde"/>
          <w:bCs/>
          <w:color w:val="000000"/>
        </w:rPr>
        <w:t xml:space="preserve"> consiste </w:t>
      </w:r>
      <w:r w:rsidR="00CF725F">
        <w:rPr>
          <w:rFonts w:ascii="ITC Avant Garde" w:hAnsi="ITC Avant Garde"/>
          <w:bCs/>
          <w:color w:val="000000"/>
        </w:rPr>
        <w:t xml:space="preserve">en </w:t>
      </w:r>
      <w:r w:rsidR="00067D53">
        <w:rPr>
          <w:rFonts w:ascii="ITC Avant Garde" w:hAnsi="ITC Avant Garde"/>
          <w:bCs/>
          <w:color w:val="000000"/>
        </w:rPr>
        <w:t xml:space="preserve">que </w:t>
      </w:r>
      <w:r w:rsidR="00824509">
        <w:rPr>
          <w:rFonts w:ascii="ITC Avant Garde" w:hAnsi="ITC Avant Garde"/>
          <w:bCs/>
          <w:color w:val="000000"/>
        </w:rPr>
        <w:t xml:space="preserve">una persona </w:t>
      </w:r>
      <w:r w:rsidR="00CF725F">
        <w:rPr>
          <w:rFonts w:ascii="ITC Avant Garde" w:hAnsi="ITC Avant Garde"/>
          <w:bCs/>
          <w:color w:val="000000"/>
        </w:rPr>
        <w:t xml:space="preserve">facultada, mediante el otorgamiento de un permiso, </w:t>
      </w:r>
      <w:r w:rsidR="00CA5A06">
        <w:rPr>
          <w:rFonts w:ascii="ITC Avant Garde" w:hAnsi="ITC Avant Garde"/>
          <w:bCs/>
          <w:color w:val="000000"/>
        </w:rPr>
        <w:t>proporciona</w:t>
      </w:r>
      <w:r w:rsidR="00CA5A06" w:rsidRPr="000D756A">
        <w:rPr>
          <w:rFonts w:ascii="ITC Avant Garde" w:hAnsi="ITC Avant Garde"/>
          <w:bCs/>
          <w:color w:val="000000"/>
        </w:rPr>
        <w:t xml:space="preserve"> a terceros</w:t>
      </w:r>
      <w:r w:rsidR="00CA5A06">
        <w:rPr>
          <w:rFonts w:ascii="ITC Avant Garde" w:hAnsi="ITC Avant Garde"/>
          <w:bCs/>
          <w:color w:val="000000"/>
        </w:rPr>
        <w:t xml:space="preserve"> (usuarios finales),</w:t>
      </w:r>
      <w:r w:rsidR="00CA5A06" w:rsidRPr="000D756A">
        <w:rPr>
          <w:rFonts w:ascii="ITC Avant Garde" w:hAnsi="ITC Avant Garde"/>
          <w:bCs/>
          <w:color w:val="000000"/>
        </w:rPr>
        <w:t xml:space="preserve"> servicios de telecomunicaciones</w:t>
      </w:r>
      <w:r w:rsidR="00824509">
        <w:rPr>
          <w:rFonts w:ascii="ITC Avant Garde" w:hAnsi="ITC Avant Garde"/>
          <w:bCs/>
          <w:color w:val="000000"/>
        </w:rPr>
        <w:t xml:space="preserve"> </w:t>
      </w:r>
      <w:r w:rsidR="00E1093B">
        <w:rPr>
          <w:rFonts w:ascii="ITC Avant Garde" w:hAnsi="ITC Avant Garde"/>
          <w:bCs/>
          <w:color w:val="000000"/>
        </w:rPr>
        <w:t>prestados por un</w:t>
      </w:r>
      <w:r w:rsidR="00CB7A9A">
        <w:rPr>
          <w:rFonts w:ascii="ITC Avant Garde" w:hAnsi="ITC Avant Garde"/>
          <w:bCs/>
          <w:color w:val="000000"/>
        </w:rPr>
        <w:t>a</w:t>
      </w:r>
      <w:r w:rsidR="00E1093B">
        <w:rPr>
          <w:rFonts w:ascii="ITC Avant Garde" w:hAnsi="ITC Avant Garde"/>
          <w:bCs/>
          <w:color w:val="000000"/>
        </w:rPr>
        <w:t xml:space="preserve"> red pública</w:t>
      </w:r>
      <w:r w:rsidR="00CA5A06" w:rsidRPr="000D756A">
        <w:rPr>
          <w:rFonts w:ascii="ITC Avant Garde" w:hAnsi="ITC Avant Garde"/>
          <w:bCs/>
          <w:color w:val="000000"/>
        </w:rPr>
        <w:t xml:space="preserve"> de telecomunicaciones</w:t>
      </w:r>
      <w:r w:rsidR="00EE40F3">
        <w:rPr>
          <w:rFonts w:ascii="ITC Avant Garde" w:hAnsi="ITC Avant Garde"/>
          <w:bCs/>
          <w:color w:val="000000"/>
        </w:rPr>
        <w:t>,</w:t>
      </w:r>
      <w:r w:rsidR="00E1093B">
        <w:rPr>
          <w:rFonts w:ascii="ITC Avant Garde" w:hAnsi="ITC Avant Garde"/>
          <w:bCs/>
          <w:color w:val="000000"/>
        </w:rPr>
        <w:t xml:space="preserve"> </w:t>
      </w:r>
      <w:r w:rsidR="00EE40F3">
        <w:rPr>
          <w:rFonts w:ascii="ITC Avant Garde" w:hAnsi="ITC Avant Garde"/>
          <w:bCs/>
          <w:color w:val="000000"/>
        </w:rPr>
        <w:t xml:space="preserve">a través de </w:t>
      </w:r>
      <w:r w:rsidR="00E1093B">
        <w:rPr>
          <w:rFonts w:ascii="ITC Avant Garde" w:hAnsi="ITC Avant Garde"/>
          <w:bCs/>
          <w:color w:val="000000"/>
        </w:rPr>
        <w:t>la reventa de los mismos</w:t>
      </w:r>
      <w:r w:rsidR="00BA56D2">
        <w:rPr>
          <w:rFonts w:ascii="ITC Avant Garde" w:hAnsi="ITC Avant Garde"/>
          <w:bCs/>
          <w:color w:val="000000"/>
        </w:rPr>
        <w:t>, lo cual</w:t>
      </w:r>
      <w:r w:rsidR="00EE40F3">
        <w:rPr>
          <w:rFonts w:ascii="ITC Avant Garde" w:hAnsi="ITC Avant Garde"/>
          <w:bCs/>
          <w:color w:val="000000"/>
        </w:rPr>
        <w:t>,</w:t>
      </w:r>
      <w:r w:rsidR="00BA56D2">
        <w:rPr>
          <w:rFonts w:ascii="ITC Avant Garde" w:hAnsi="ITC Avant Garde"/>
          <w:bCs/>
          <w:color w:val="000000"/>
        </w:rPr>
        <w:t xml:space="preserve"> conlleva a</w:t>
      </w:r>
      <w:r w:rsidR="00CA5A06" w:rsidRPr="000D756A">
        <w:rPr>
          <w:rFonts w:ascii="ITC Avant Garde" w:hAnsi="ITC Avant Garde"/>
          <w:bCs/>
          <w:color w:val="000000"/>
        </w:rPr>
        <w:t xml:space="preserve"> que la comercializadora no cuente</w:t>
      </w:r>
      <w:r w:rsidR="00BA56D2">
        <w:rPr>
          <w:rFonts w:ascii="ITC Avant Garde" w:hAnsi="ITC Avant Garde"/>
          <w:bCs/>
          <w:color w:val="000000"/>
        </w:rPr>
        <w:t xml:space="preserve"> </w:t>
      </w:r>
      <w:r w:rsidR="00CF725F">
        <w:rPr>
          <w:rFonts w:ascii="ITC Avant Garde" w:hAnsi="ITC Avant Garde"/>
          <w:bCs/>
          <w:color w:val="000000"/>
        </w:rPr>
        <w:t xml:space="preserve">con </w:t>
      </w:r>
      <w:r w:rsidR="00BA56D2">
        <w:rPr>
          <w:rFonts w:ascii="ITC Avant Garde" w:hAnsi="ITC Avant Garde"/>
          <w:bCs/>
          <w:color w:val="000000"/>
        </w:rPr>
        <w:t xml:space="preserve">infraestructura, es decir, </w:t>
      </w:r>
      <w:r w:rsidR="0090729B">
        <w:rPr>
          <w:rFonts w:ascii="ITC Avant Garde" w:hAnsi="ITC Avant Garde"/>
          <w:bCs/>
          <w:color w:val="000000"/>
        </w:rPr>
        <w:t xml:space="preserve">en los términos de la ley abrogada </w:t>
      </w:r>
      <w:r w:rsidR="00BA56D2">
        <w:rPr>
          <w:rFonts w:ascii="ITC Avant Garde" w:hAnsi="ITC Avant Garde"/>
          <w:bCs/>
          <w:color w:val="000000"/>
        </w:rPr>
        <w:t xml:space="preserve">no </w:t>
      </w:r>
      <w:r w:rsidR="0090729B">
        <w:rPr>
          <w:rFonts w:ascii="ITC Avant Garde" w:hAnsi="ITC Avant Garde"/>
          <w:bCs/>
          <w:color w:val="000000"/>
        </w:rPr>
        <w:t xml:space="preserve">podía </w:t>
      </w:r>
      <w:r w:rsidR="00BA56D2">
        <w:rPr>
          <w:rFonts w:ascii="ITC Avant Garde" w:hAnsi="ITC Avant Garde"/>
          <w:bCs/>
          <w:color w:val="000000"/>
        </w:rPr>
        <w:t>ser poseedor</w:t>
      </w:r>
      <w:r w:rsidR="00964986">
        <w:rPr>
          <w:rFonts w:ascii="ITC Avant Garde" w:hAnsi="ITC Avant Garde"/>
          <w:bCs/>
          <w:color w:val="000000"/>
        </w:rPr>
        <w:t>a</w:t>
      </w:r>
      <w:r w:rsidR="00BA56D2">
        <w:rPr>
          <w:rFonts w:ascii="ITC Avant Garde" w:hAnsi="ITC Avant Garde"/>
          <w:bCs/>
          <w:color w:val="000000"/>
        </w:rPr>
        <w:t xml:space="preserve"> ni </w:t>
      </w:r>
      <w:r w:rsidR="00964986">
        <w:rPr>
          <w:rFonts w:ascii="ITC Avant Garde" w:hAnsi="ITC Avant Garde"/>
          <w:bCs/>
          <w:color w:val="000000"/>
        </w:rPr>
        <w:t xml:space="preserve">propietaria </w:t>
      </w:r>
      <w:r w:rsidR="00BA56D2">
        <w:rPr>
          <w:rFonts w:ascii="ITC Avant Garde" w:hAnsi="ITC Avant Garde"/>
          <w:bCs/>
          <w:color w:val="000000"/>
        </w:rPr>
        <w:t>de</w:t>
      </w:r>
      <w:r w:rsidR="00CA5A06" w:rsidRPr="000D756A">
        <w:rPr>
          <w:rFonts w:ascii="ITC Avant Garde" w:hAnsi="ITC Avant Garde"/>
          <w:bCs/>
          <w:color w:val="000000"/>
        </w:rPr>
        <w:t xml:space="preserve"> medios de transmisión, </w:t>
      </w:r>
      <w:r w:rsidR="00CA5A06">
        <w:rPr>
          <w:rFonts w:ascii="ITC Avant Garde" w:hAnsi="ITC Avant Garde"/>
          <w:bCs/>
          <w:color w:val="000000"/>
        </w:rPr>
        <w:t xml:space="preserve">dado que </w:t>
      </w:r>
      <w:r w:rsidR="00BA56D2">
        <w:rPr>
          <w:rFonts w:ascii="ITC Avant Garde" w:hAnsi="ITC Avant Garde"/>
          <w:bCs/>
          <w:color w:val="000000"/>
        </w:rPr>
        <w:t xml:space="preserve">la comercializadora </w:t>
      </w:r>
      <w:r w:rsidR="00CA5A06" w:rsidRPr="000D756A">
        <w:rPr>
          <w:rFonts w:ascii="ITC Avant Garde" w:hAnsi="ITC Avant Garde"/>
          <w:bCs/>
          <w:color w:val="000000"/>
        </w:rPr>
        <w:t xml:space="preserve">no </w:t>
      </w:r>
      <w:r w:rsidR="0090729B">
        <w:rPr>
          <w:rFonts w:ascii="ITC Avant Garde" w:hAnsi="ITC Avant Garde"/>
          <w:bCs/>
          <w:color w:val="000000"/>
        </w:rPr>
        <w:t>tenía</w:t>
      </w:r>
      <w:r w:rsidR="0090729B" w:rsidRPr="000D756A">
        <w:rPr>
          <w:rFonts w:ascii="ITC Avant Garde" w:hAnsi="ITC Avant Garde"/>
          <w:bCs/>
          <w:color w:val="000000"/>
        </w:rPr>
        <w:t xml:space="preserve"> </w:t>
      </w:r>
      <w:r w:rsidR="00CA5A06" w:rsidRPr="000D756A">
        <w:rPr>
          <w:rFonts w:ascii="ITC Avant Garde" w:hAnsi="ITC Avant Garde"/>
          <w:bCs/>
          <w:color w:val="000000"/>
        </w:rPr>
        <w:t>el carácter de una red pública de telecomunicaciones</w:t>
      </w:r>
      <w:r w:rsidR="0098101C">
        <w:rPr>
          <w:rFonts w:ascii="ITC Avant Garde" w:hAnsi="ITC Avant Garde"/>
          <w:bCs/>
          <w:color w:val="000000"/>
        </w:rPr>
        <w:t>.</w:t>
      </w:r>
    </w:p>
    <w:p w14:paraId="434DD60E" w14:textId="77777777" w:rsidR="00462540" w:rsidRDefault="001F4BE5" w:rsidP="005670A6">
      <w:pPr>
        <w:spacing w:after="0" w:line="360" w:lineRule="auto"/>
        <w:jc w:val="both"/>
        <w:rPr>
          <w:rFonts w:ascii="ITC Avant Garde" w:hAnsi="ITC Avant Garde"/>
          <w:bCs/>
          <w:color w:val="000000"/>
        </w:rPr>
      </w:pPr>
      <w:r>
        <w:rPr>
          <w:rFonts w:ascii="ITC Avant Garde" w:hAnsi="ITC Avant Garde"/>
          <w:bCs/>
          <w:color w:val="000000"/>
        </w:rPr>
        <w:lastRenderedPageBreak/>
        <w:t xml:space="preserve">Atento a lo anterior, se puede afirmar que las comercializadoras de servicios de telecomunicaciones, </w:t>
      </w:r>
      <w:r w:rsidR="0090729B">
        <w:rPr>
          <w:rFonts w:ascii="ITC Avant Garde" w:hAnsi="ITC Avant Garde"/>
          <w:bCs/>
          <w:color w:val="000000"/>
        </w:rPr>
        <w:t>los titulares</w:t>
      </w:r>
      <w:r w:rsidR="00BA56D2">
        <w:rPr>
          <w:rFonts w:ascii="ITC Avant Garde" w:hAnsi="ITC Avant Garde"/>
          <w:bCs/>
          <w:color w:val="000000"/>
        </w:rPr>
        <w:t xml:space="preserve"> de permisos otorgados conforme a la </w:t>
      </w:r>
      <w:r w:rsidR="00BA56D2" w:rsidRPr="00BA56D2">
        <w:rPr>
          <w:rFonts w:ascii="ITC Avant Garde" w:hAnsi="ITC Avant Garde"/>
          <w:b/>
          <w:bCs/>
          <w:color w:val="000000"/>
        </w:rPr>
        <w:t>LFT</w:t>
      </w:r>
      <w:r w:rsidR="00BA56D2">
        <w:rPr>
          <w:rFonts w:ascii="ITC Avant Garde" w:hAnsi="ITC Avant Garde"/>
          <w:bCs/>
          <w:color w:val="000000"/>
        </w:rPr>
        <w:t xml:space="preserve"> están impedidos para poseer o ser propietarios de medios de transmisión, por lo que sólo pueden revender </w:t>
      </w:r>
      <w:r w:rsidR="00964986">
        <w:rPr>
          <w:rFonts w:ascii="ITC Avant Garde" w:hAnsi="ITC Avant Garde"/>
          <w:bCs/>
          <w:color w:val="000000"/>
        </w:rPr>
        <w:t xml:space="preserve">sus </w:t>
      </w:r>
      <w:r w:rsidR="00BA56D2">
        <w:rPr>
          <w:rFonts w:ascii="ITC Avant Garde" w:hAnsi="ITC Avant Garde"/>
          <w:bCs/>
          <w:color w:val="000000"/>
        </w:rPr>
        <w:t xml:space="preserve">servicios a través </w:t>
      </w:r>
      <w:r>
        <w:rPr>
          <w:rFonts w:ascii="ITC Avant Garde" w:hAnsi="ITC Avant Garde"/>
          <w:bCs/>
          <w:color w:val="000000"/>
        </w:rPr>
        <w:t>de la infraestructura y capacidad de algún conce</w:t>
      </w:r>
      <w:r w:rsidR="00BA56D2">
        <w:rPr>
          <w:rFonts w:ascii="ITC Avant Garde" w:hAnsi="ITC Avant Garde"/>
          <w:bCs/>
          <w:color w:val="000000"/>
        </w:rPr>
        <w:t>sionario de red pública</w:t>
      </w:r>
      <w:r>
        <w:rPr>
          <w:rFonts w:ascii="ITC Avant Garde" w:hAnsi="ITC Avant Garde"/>
          <w:bCs/>
          <w:color w:val="000000"/>
        </w:rPr>
        <w:t xml:space="preserve"> de telecomunicaciones.</w:t>
      </w:r>
    </w:p>
    <w:p w14:paraId="1FE78E4F" w14:textId="77777777" w:rsidR="00462540" w:rsidRDefault="00BA56D2" w:rsidP="005670A6">
      <w:pPr>
        <w:spacing w:after="0" w:line="360" w:lineRule="auto"/>
        <w:jc w:val="both"/>
        <w:rPr>
          <w:rFonts w:ascii="ITC Avant Garde" w:hAnsi="ITC Avant Garde"/>
          <w:bCs/>
          <w:color w:val="000000"/>
        </w:rPr>
      </w:pPr>
      <w:r>
        <w:rPr>
          <w:rFonts w:ascii="ITC Avant Garde" w:hAnsi="ITC Avant Garde"/>
          <w:bCs/>
          <w:color w:val="000000"/>
        </w:rPr>
        <w:t>En efecto</w:t>
      </w:r>
      <w:r w:rsidR="001F4BE5">
        <w:rPr>
          <w:rFonts w:ascii="ITC Avant Garde" w:hAnsi="ITC Avant Garde"/>
          <w:bCs/>
          <w:color w:val="000000"/>
        </w:rPr>
        <w:t>, en los permisos para operar una comercializadora</w:t>
      </w:r>
      <w:r w:rsidR="00CB7A9A">
        <w:rPr>
          <w:rFonts w:ascii="ITC Avant Garde" w:hAnsi="ITC Avant Garde"/>
          <w:bCs/>
          <w:color w:val="000000"/>
        </w:rPr>
        <w:t xml:space="preserve"> otorgados</w:t>
      </w:r>
      <w:r w:rsidR="001F4BE5">
        <w:rPr>
          <w:rFonts w:ascii="ITC Avant Garde" w:hAnsi="ITC Avant Garde"/>
          <w:bCs/>
          <w:color w:val="000000"/>
        </w:rPr>
        <w:t xml:space="preserve"> durante la vigencia de la </w:t>
      </w:r>
      <w:r w:rsidR="001F4BE5">
        <w:rPr>
          <w:rFonts w:ascii="ITC Avant Garde" w:hAnsi="ITC Avant Garde"/>
          <w:b/>
          <w:bCs/>
          <w:color w:val="000000"/>
        </w:rPr>
        <w:t xml:space="preserve">LFT, </w:t>
      </w:r>
      <w:r>
        <w:rPr>
          <w:rFonts w:ascii="ITC Avant Garde" w:hAnsi="ITC Avant Garde"/>
          <w:b/>
          <w:bCs/>
          <w:color w:val="000000"/>
          <w:u w:val="single"/>
        </w:rPr>
        <w:t xml:space="preserve">la prohibición </w:t>
      </w:r>
      <w:r w:rsidR="001F4BE5">
        <w:rPr>
          <w:rFonts w:ascii="ITC Avant Garde" w:hAnsi="ITC Avant Garde"/>
          <w:b/>
          <w:bCs/>
          <w:color w:val="000000"/>
          <w:u w:val="single"/>
        </w:rPr>
        <w:t xml:space="preserve">de </w:t>
      </w:r>
      <w:r w:rsidR="00CB7A9A">
        <w:rPr>
          <w:rFonts w:ascii="ITC Avant Garde" w:hAnsi="ITC Avant Garde"/>
          <w:b/>
          <w:bCs/>
          <w:color w:val="000000"/>
          <w:u w:val="single"/>
        </w:rPr>
        <w:t>ser propietarios o poseedore</w:t>
      </w:r>
      <w:r w:rsidR="001F4BE5">
        <w:rPr>
          <w:rFonts w:ascii="ITC Avant Garde" w:hAnsi="ITC Avant Garde"/>
          <w:b/>
          <w:bCs/>
          <w:color w:val="000000"/>
          <w:u w:val="single"/>
        </w:rPr>
        <w:t>s de medios de transmisión</w:t>
      </w:r>
      <w:r w:rsidR="001F4BE5">
        <w:rPr>
          <w:rFonts w:ascii="ITC Avant Garde" w:hAnsi="ITC Avant Garde"/>
          <w:bCs/>
          <w:color w:val="000000"/>
        </w:rPr>
        <w:t>, se m</w:t>
      </w:r>
      <w:r>
        <w:rPr>
          <w:rFonts w:ascii="ITC Avant Garde" w:hAnsi="ITC Avant Garde"/>
          <w:bCs/>
          <w:color w:val="000000"/>
        </w:rPr>
        <w:t>antiene</w:t>
      </w:r>
      <w:r w:rsidR="001F4BE5">
        <w:rPr>
          <w:rFonts w:ascii="ITC Avant Garde" w:hAnsi="ITC Avant Garde"/>
          <w:bCs/>
          <w:color w:val="000000"/>
        </w:rPr>
        <w:t xml:space="preserve"> hasta en tanto no termine la vigencia de los mismos</w:t>
      </w:r>
      <w:r w:rsidR="00FF7656">
        <w:rPr>
          <w:rFonts w:ascii="ITC Avant Garde" w:hAnsi="ITC Avant Garde"/>
          <w:bCs/>
          <w:color w:val="000000"/>
        </w:rPr>
        <w:t>, de conformidad con lo dispuesto por el artículo Séptimo Transitorio de la Ley Federal de Telecomunicaciones y Radiodifusión (</w:t>
      </w:r>
      <w:r w:rsidR="00FF7656" w:rsidRPr="00FF7656">
        <w:rPr>
          <w:rFonts w:ascii="ITC Avant Garde" w:hAnsi="ITC Avant Garde"/>
          <w:b/>
          <w:bCs/>
          <w:color w:val="000000"/>
        </w:rPr>
        <w:t>LFTR</w:t>
      </w:r>
      <w:r w:rsidR="00FF7656">
        <w:rPr>
          <w:rFonts w:ascii="ITC Avant Garde" w:hAnsi="ITC Avant Garde"/>
          <w:bCs/>
          <w:color w:val="000000"/>
        </w:rPr>
        <w:t xml:space="preserve">), que a la letra refiere: </w:t>
      </w:r>
    </w:p>
    <w:p w14:paraId="0A912ADA" w14:textId="77777777" w:rsidR="00462540" w:rsidRDefault="00FF7656" w:rsidP="005670A6">
      <w:pPr>
        <w:pStyle w:val="Prrafodelista"/>
        <w:tabs>
          <w:tab w:val="left" w:pos="7513"/>
        </w:tabs>
        <w:spacing w:line="360" w:lineRule="auto"/>
        <w:ind w:left="709" w:right="757"/>
        <w:jc w:val="both"/>
        <w:rPr>
          <w:rFonts w:ascii="ITC Avant Garde" w:hAnsi="ITC Avant Garde"/>
          <w:bCs/>
          <w:i/>
          <w:color w:val="000000"/>
          <w:lang w:eastAsia="es-MX"/>
        </w:rPr>
      </w:pPr>
      <w:r w:rsidRPr="00FF7656">
        <w:rPr>
          <w:rFonts w:ascii="ITC Avant Garde" w:hAnsi="ITC Avant Garde"/>
          <w:b/>
          <w:bCs/>
          <w:i/>
          <w:color w:val="000000"/>
          <w:lang w:eastAsia="es-MX"/>
        </w:rPr>
        <w:t>SÉPTIMO.</w:t>
      </w:r>
      <w:r w:rsidRPr="00FF7656">
        <w:rPr>
          <w:rFonts w:ascii="ITC Avant Garde" w:hAnsi="ITC Avant Garde"/>
          <w:bCs/>
          <w:i/>
          <w:color w:val="000000"/>
          <w:lang w:eastAsia="es-MX"/>
        </w:rPr>
        <w:t xml:space="preserve"> Sin perjuicio de lo establecido en la Ley Federal de Telecomunicaciones y Radiodifusión que se expide por virtud del Decreto, en la ley y en la normatividad que al efecto emita el Instituto Federal de Telecomunicaciones, </w:t>
      </w:r>
      <w:r w:rsidRPr="00FF7656">
        <w:rPr>
          <w:rFonts w:ascii="ITC Avant Garde" w:hAnsi="ITC Avant Garde"/>
          <w:b/>
          <w:bCs/>
          <w:i/>
          <w:color w:val="000000"/>
          <w:lang w:eastAsia="es-MX"/>
        </w:rPr>
        <w:t xml:space="preserve">las concesiones y </w:t>
      </w:r>
      <w:r w:rsidRPr="00FF7656">
        <w:rPr>
          <w:rFonts w:ascii="ITC Avant Garde" w:hAnsi="ITC Avant Garde"/>
          <w:b/>
          <w:bCs/>
          <w:i/>
          <w:color w:val="000000"/>
          <w:u w:val="single"/>
          <w:lang w:eastAsia="es-MX"/>
        </w:rPr>
        <w:t>permisos</w:t>
      </w:r>
      <w:r w:rsidRPr="00FF7656">
        <w:rPr>
          <w:rFonts w:ascii="ITC Avant Garde" w:hAnsi="ITC Avant Garde"/>
          <w:b/>
          <w:bCs/>
          <w:i/>
          <w:color w:val="000000"/>
          <w:lang w:eastAsia="es-MX"/>
        </w:rPr>
        <w:t xml:space="preserve"> otorgados con anterioridad a la entrada en vigor del presente Decreto, </w:t>
      </w:r>
      <w:r w:rsidRPr="00FF7656">
        <w:rPr>
          <w:rFonts w:ascii="ITC Avant Garde" w:hAnsi="ITC Avant Garde"/>
          <w:b/>
          <w:bCs/>
          <w:i/>
          <w:color w:val="000000"/>
          <w:u w:val="single"/>
          <w:lang w:eastAsia="es-MX"/>
        </w:rPr>
        <w:t>se mantendrán en los términos y condiciones</w:t>
      </w:r>
      <w:r w:rsidRPr="00FF7656">
        <w:rPr>
          <w:rFonts w:ascii="ITC Avant Garde" w:hAnsi="ITC Avant Garde"/>
          <w:b/>
          <w:bCs/>
          <w:i/>
          <w:color w:val="000000"/>
          <w:lang w:eastAsia="es-MX"/>
        </w:rPr>
        <w:t xml:space="preserve"> consignados en los respectivos títulos o permisos </w:t>
      </w:r>
      <w:r w:rsidRPr="00FF7656">
        <w:rPr>
          <w:rFonts w:ascii="ITC Avant Garde" w:hAnsi="ITC Avant Garde"/>
          <w:b/>
          <w:bCs/>
          <w:i/>
          <w:color w:val="000000"/>
          <w:u w:val="single"/>
          <w:lang w:eastAsia="es-MX"/>
        </w:rPr>
        <w:t>hasta su terminación</w:t>
      </w:r>
      <w:r w:rsidRPr="00FF7656">
        <w:rPr>
          <w:rFonts w:ascii="ITC Avant Garde" w:hAnsi="ITC Avant Garde"/>
          <w:bCs/>
          <w:i/>
          <w:color w:val="000000"/>
          <w:lang w:eastAsia="es-MX"/>
        </w:rPr>
        <w:t xml:space="preserve">, </w:t>
      </w:r>
      <w:r w:rsidRPr="00FF7656">
        <w:rPr>
          <w:rFonts w:ascii="ITC Avant Garde" w:hAnsi="ITC Avant Garde"/>
          <w:bCs/>
          <w:i/>
          <w:color w:val="000000"/>
          <w:u w:val="single"/>
          <w:lang w:eastAsia="es-MX"/>
        </w:rPr>
        <w:t>a menos que se obtenga la autorización para prestar servicios adicionales a los que son objeto de su concesión o hubiere transitado a la concesión única</w:t>
      </w:r>
      <w:r w:rsidRPr="00FF7656">
        <w:rPr>
          <w:rFonts w:ascii="ITC Avant Garde" w:hAnsi="ITC Avant Garde"/>
          <w:bCs/>
          <w:i/>
          <w:color w:val="000000"/>
          <w:lang w:eastAsia="es-MX"/>
        </w:rPr>
        <w:t xml:space="preserve"> prevista en la Ley Federal de Telecomunicaciones y Radiodifusión, en cuyo caso, se estará a los términos y condiciones que el Instituto Federal de Telecomunicaciones establezca.</w:t>
      </w:r>
    </w:p>
    <w:p w14:paraId="64CAF83F" w14:textId="77777777" w:rsidR="00462540" w:rsidRDefault="00FF7656" w:rsidP="005670A6">
      <w:pPr>
        <w:spacing w:after="0" w:line="360" w:lineRule="auto"/>
        <w:ind w:right="49"/>
        <w:jc w:val="both"/>
        <w:rPr>
          <w:rFonts w:ascii="ITC Avant Garde" w:hAnsi="ITC Avant Garde"/>
          <w:b/>
          <w:bCs/>
          <w:i/>
          <w:color w:val="000000"/>
          <w:lang w:eastAsia="es-MX"/>
        </w:rPr>
      </w:pPr>
      <w:r>
        <w:rPr>
          <w:rFonts w:ascii="ITC Avant Garde" w:hAnsi="ITC Avant Garde"/>
          <w:bCs/>
          <w:color w:val="000000"/>
        </w:rPr>
        <w:t xml:space="preserve">Ahora bien, </w:t>
      </w:r>
      <w:r w:rsidR="00964986">
        <w:rPr>
          <w:rFonts w:ascii="ITC Avant Garde" w:hAnsi="ITC Avant Garde"/>
          <w:bCs/>
          <w:color w:val="000000"/>
        </w:rPr>
        <w:t xml:space="preserve">en cuanto a </w:t>
      </w:r>
      <w:r w:rsidR="00CB7A9A">
        <w:rPr>
          <w:rFonts w:ascii="ITC Avant Garde" w:hAnsi="ITC Avant Garde"/>
          <w:bCs/>
          <w:color w:val="000000"/>
        </w:rPr>
        <w:t xml:space="preserve">la </w:t>
      </w:r>
      <w:r w:rsidR="00CB7A9A" w:rsidRPr="00E14497">
        <w:rPr>
          <w:rFonts w:ascii="ITC Avant Garde" w:hAnsi="ITC Avant Garde"/>
          <w:b/>
          <w:bCs/>
          <w:color w:val="000000"/>
        </w:rPr>
        <w:t>LFTR</w:t>
      </w:r>
      <w:r w:rsidR="0090729B">
        <w:rPr>
          <w:rFonts w:ascii="ITC Avant Garde" w:hAnsi="ITC Avant Garde"/>
          <w:b/>
          <w:bCs/>
          <w:color w:val="000000"/>
        </w:rPr>
        <w:t xml:space="preserve"> </w:t>
      </w:r>
      <w:r w:rsidR="0090729B" w:rsidRPr="00F71D11">
        <w:rPr>
          <w:rFonts w:ascii="ITC Avant Garde" w:hAnsi="ITC Avant Garde"/>
          <w:bCs/>
          <w:color w:val="000000"/>
        </w:rPr>
        <w:t>vigente</w:t>
      </w:r>
      <w:r w:rsidR="00CB7A9A">
        <w:rPr>
          <w:rFonts w:ascii="ITC Avant Garde" w:hAnsi="ITC Avant Garde"/>
          <w:bCs/>
          <w:color w:val="000000"/>
        </w:rPr>
        <w:t xml:space="preserve">, </w:t>
      </w:r>
      <w:r w:rsidR="0090729B">
        <w:rPr>
          <w:rFonts w:ascii="ITC Avant Garde" w:hAnsi="ITC Avant Garde"/>
          <w:bCs/>
          <w:color w:val="000000"/>
        </w:rPr>
        <w:t xml:space="preserve">ésta define a las </w:t>
      </w:r>
      <w:r w:rsidR="00E14497">
        <w:rPr>
          <w:rFonts w:ascii="ITC Avant Garde" w:hAnsi="ITC Avant Garde"/>
          <w:bCs/>
          <w:color w:val="000000"/>
        </w:rPr>
        <w:t xml:space="preserve">comercializadoras </w:t>
      </w:r>
      <w:r w:rsidR="0090729B">
        <w:rPr>
          <w:rFonts w:ascii="ITC Avant Garde" w:hAnsi="ITC Avant Garde"/>
          <w:bCs/>
          <w:color w:val="000000"/>
        </w:rPr>
        <w:t xml:space="preserve">para las cuales establece </w:t>
      </w:r>
      <w:r w:rsidR="00E14497">
        <w:rPr>
          <w:rFonts w:ascii="ITC Avant Garde" w:hAnsi="ITC Avant Garde"/>
          <w:bCs/>
          <w:color w:val="000000"/>
        </w:rPr>
        <w:t>la figura de autorización</w:t>
      </w:r>
      <w:r w:rsidR="0090729B">
        <w:rPr>
          <w:rFonts w:ascii="ITC Avant Garde" w:hAnsi="ITC Avant Garde"/>
          <w:bCs/>
          <w:color w:val="000000"/>
        </w:rPr>
        <w:t xml:space="preserve"> y la definición de red de telecomunicaciones</w:t>
      </w:r>
      <w:r w:rsidR="00E14497">
        <w:rPr>
          <w:rFonts w:ascii="ITC Avant Garde" w:hAnsi="ITC Avant Garde"/>
          <w:bCs/>
          <w:color w:val="000000"/>
        </w:rPr>
        <w:t>, según lo dispuesto por los artículos</w:t>
      </w:r>
      <w:r w:rsidR="00DE5B14">
        <w:rPr>
          <w:rFonts w:ascii="ITC Avant Garde" w:hAnsi="ITC Avant Garde"/>
          <w:bCs/>
          <w:color w:val="000000"/>
        </w:rPr>
        <w:t xml:space="preserve"> 3, fracción XI</w:t>
      </w:r>
      <w:r w:rsidR="00E14497">
        <w:rPr>
          <w:rFonts w:ascii="ITC Avant Garde" w:hAnsi="ITC Avant Garde"/>
          <w:bCs/>
          <w:color w:val="000000"/>
        </w:rPr>
        <w:t>, 170, fracción I y 173, fracción II:</w:t>
      </w:r>
    </w:p>
    <w:p w14:paraId="271A3EED" w14:textId="42F8FB3C" w:rsidR="00462540"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0C2F47">
        <w:rPr>
          <w:rFonts w:ascii="ITC Avant Garde" w:hAnsi="ITC Avant Garde"/>
          <w:b/>
          <w:bCs/>
          <w:i/>
          <w:color w:val="000000"/>
          <w:lang w:eastAsia="es-MX"/>
        </w:rPr>
        <w:t>Artículo 3.</w:t>
      </w:r>
      <w:r w:rsidRPr="000C2F47">
        <w:rPr>
          <w:rFonts w:ascii="ITC Avant Garde" w:hAnsi="ITC Avant Garde"/>
          <w:bCs/>
          <w:i/>
          <w:color w:val="000000"/>
          <w:lang w:eastAsia="es-MX"/>
        </w:rPr>
        <w:t xml:space="preserve"> Para los efectos de esta Ley se entenderá por: </w:t>
      </w:r>
    </w:p>
    <w:p w14:paraId="7D6D3151" w14:textId="77777777" w:rsidR="00462540"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0C2F47">
        <w:rPr>
          <w:rFonts w:ascii="ITC Avant Garde" w:hAnsi="ITC Avant Garde"/>
          <w:bCs/>
          <w:i/>
          <w:color w:val="000000"/>
          <w:lang w:eastAsia="es-MX"/>
        </w:rPr>
        <w:t>[…]</w:t>
      </w:r>
    </w:p>
    <w:p w14:paraId="5272E410" w14:textId="77777777" w:rsidR="00462540"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F71D11">
        <w:rPr>
          <w:rFonts w:ascii="ITC Avant Garde" w:hAnsi="ITC Avant Garde"/>
          <w:b/>
          <w:bCs/>
          <w:i/>
          <w:color w:val="000000"/>
          <w:lang w:eastAsia="es-MX"/>
        </w:rPr>
        <w:t>XI.</w:t>
      </w:r>
      <w:r w:rsidRPr="000C2F47">
        <w:rPr>
          <w:rFonts w:ascii="ITC Avant Garde" w:hAnsi="ITC Avant Garde"/>
          <w:bCs/>
          <w:i/>
          <w:color w:val="000000"/>
          <w:lang w:eastAsia="es-MX"/>
        </w:rPr>
        <w:t xml:space="preserve"> </w:t>
      </w:r>
      <w:r w:rsidRPr="000C2F47">
        <w:rPr>
          <w:rFonts w:ascii="ITC Avant Garde" w:hAnsi="ITC Avant Garde"/>
          <w:b/>
          <w:bCs/>
          <w:i/>
          <w:color w:val="000000"/>
          <w:lang w:eastAsia="es-MX"/>
        </w:rPr>
        <w:t>Comercializadora</w:t>
      </w:r>
      <w:r w:rsidRPr="000C2F47">
        <w:rPr>
          <w:rFonts w:ascii="ITC Avant Garde" w:hAnsi="ITC Avant Garde"/>
          <w:bCs/>
          <w:i/>
          <w:color w:val="000000"/>
          <w:lang w:eastAsia="es-MX"/>
        </w:rPr>
        <w:t xml:space="preserve">: </w:t>
      </w:r>
      <w:r w:rsidRPr="000C2F47">
        <w:rPr>
          <w:rFonts w:ascii="ITC Avant Garde" w:hAnsi="ITC Avant Garde"/>
          <w:bCs/>
          <w:i/>
          <w:color w:val="000000"/>
          <w:u w:val="single"/>
          <w:lang w:eastAsia="es-MX"/>
        </w:rPr>
        <w:t>Toda persona que proporciona servicios de telecomunicaciones a usuarios finales mediante el uso de capacidad de una o varias redes públicas de telecomunicaciones sin tener el carácter de concesionario</w:t>
      </w:r>
      <w:r w:rsidR="001C04DD">
        <w:rPr>
          <w:rFonts w:ascii="ITC Avant Garde" w:hAnsi="ITC Avant Garde"/>
          <w:bCs/>
          <w:i/>
          <w:color w:val="000000"/>
          <w:lang w:eastAsia="es-MX"/>
        </w:rPr>
        <w:t xml:space="preserve"> en los términos de esta Ley;</w:t>
      </w:r>
    </w:p>
    <w:p w14:paraId="5FCEC59A" w14:textId="77777777" w:rsidR="00462540" w:rsidRDefault="001C04DD" w:rsidP="005670A6">
      <w:pPr>
        <w:pStyle w:val="Prrafodelista"/>
        <w:tabs>
          <w:tab w:val="left" w:pos="7513"/>
        </w:tabs>
        <w:spacing w:line="360" w:lineRule="auto"/>
        <w:ind w:left="709" w:right="757"/>
        <w:jc w:val="both"/>
        <w:rPr>
          <w:rFonts w:ascii="ITC Avant Garde" w:hAnsi="ITC Avant Garde"/>
          <w:bCs/>
          <w:i/>
          <w:color w:val="000000"/>
          <w:lang w:eastAsia="es-MX"/>
        </w:rPr>
      </w:pPr>
      <w:r>
        <w:rPr>
          <w:rFonts w:ascii="ITC Avant Garde" w:hAnsi="ITC Avant Garde"/>
          <w:bCs/>
          <w:i/>
          <w:color w:val="000000"/>
          <w:lang w:eastAsia="es-MX"/>
        </w:rPr>
        <w:t>…</w:t>
      </w:r>
    </w:p>
    <w:p w14:paraId="2BB36E37" w14:textId="77777777" w:rsidR="00462540" w:rsidRDefault="001C04DD" w:rsidP="005670A6">
      <w:pPr>
        <w:pStyle w:val="Prrafodelista"/>
        <w:tabs>
          <w:tab w:val="left" w:pos="7513"/>
        </w:tabs>
        <w:spacing w:line="360" w:lineRule="auto"/>
        <w:ind w:left="709" w:right="757"/>
        <w:jc w:val="both"/>
        <w:rPr>
          <w:rFonts w:ascii="ITC Avant Garde" w:hAnsi="ITC Avant Garde"/>
          <w:bCs/>
          <w:i/>
          <w:color w:val="000000"/>
          <w:lang w:eastAsia="es-MX"/>
        </w:rPr>
      </w:pPr>
      <w:r w:rsidRPr="001C04DD">
        <w:rPr>
          <w:rFonts w:ascii="ITC Avant Garde" w:hAnsi="ITC Avant Garde"/>
          <w:b/>
          <w:bCs/>
          <w:i/>
          <w:color w:val="000000"/>
          <w:lang w:eastAsia="es-MX"/>
        </w:rPr>
        <w:t>LVII.</w:t>
      </w:r>
      <w:r>
        <w:rPr>
          <w:rFonts w:ascii="ITC Avant Garde" w:hAnsi="ITC Avant Garde"/>
          <w:bCs/>
          <w:i/>
          <w:color w:val="000000"/>
          <w:lang w:eastAsia="es-MX"/>
        </w:rPr>
        <w:t xml:space="preserve"> </w:t>
      </w:r>
      <w:r w:rsidRPr="001C04DD">
        <w:rPr>
          <w:rFonts w:ascii="ITC Avant Garde" w:hAnsi="ITC Avant Garde"/>
          <w:b/>
          <w:bCs/>
          <w:i/>
          <w:color w:val="000000"/>
          <w:lang w:eastAsia="es-MX"/>
        </w:rPr>
        <w:t>Red de telecomunicaciones</w:t>
      </w:r>
      <w:r>
        <w:rPr>
          <w:rFonts w:ascii="ITC Avant Garde" w:hAnsi="ITC Avant Garde"/>
          <w:bCs/>
          <w:i/>
          <w:color w:val="000000"/>
          <w:lang w:eastAsia="es-MX"/>
        </w:rPr>
        <w:t xml:space="preserve">: Sistema integrado por medios de transmisión, tales como canales o circuitos que utilicen bandas de frecuencias del espectro </w:t>
      </w:r>
      <w:r>
        <w:rPr>
          <w:rFonts w:ascii="ITC Avant Garde" w:hAnsi="ITC Avant Garde"/>
          <w:bCs/>
          <w:i/>
          <w:color w:val="000000"/>
          <w:lang w:eastAsia="es-MX"/>
        </w:rPr>
        <w:lastRenderedPageBreak/>
        <w:t xml:space="preserve">radioeléctrico, enlaces satelitales, cableados, redes de transmisión eléctrica </w:t>
      </w:r>
      <w:r w:rsidRPr="001C04DD">
        <w:rPr>
          <w:rFonts w:ascii="ITC Avant Garde" w:hAnsi="ITC Avant Garde"/>
          <w:b/>
          <w:bCs/>
          <w:i/>
          <w:color w:val="000000"/>
          <w:u w:val="single"/>
          <w:lang w:eastAsia="es-MX"/>
        </w:rPr>
        <w:t>o cualquier otro medio de transmisión</w:t>
      </w:r>
      <w:r>
        <w:rPr>
          <w:rFonts w:ascii="ITC Avant Garde" w:hAnsi="ITC Avant Garde"/>
          <w:bCs/>
          <w:i/>
          <w:color w:val="000000"/>
          <w:lang w:eastAsia="es-MX"/>
        </w:rPr>
        <w:t>, así como, en su caso, centrales, dispositivos de conmutación o cualquier equipo necesario.</w:t>
      </w:r>
    </w:p>
    <w:p w14:paraId="69B0CCFD" w14:textId="77777777" w:rsidR="00462540"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0C2F47">
        <w:rPr>
          <w:rFonts w:ascii="ITC Avant Garde" w:hAnsi="ITC Avant Garde"/>
          <w:b/>
          <w:bCs/>
          <w:i/>
          <w:color w:val="000000"/>
          <w:lang w:eastAsia="es-MX"/>
        </w:rPr>
        <w:t>Artículo 170.</w:t>
      </w:r>
      <w:r w:rsidRPr="000C2F47">
        <w:rPr>
          <w:rFonts w:ascii="ITC Avant Garde" w:hAnsi="ITC Avant Garde"/>
          <w:bCs/>
          <w:i/>
          <w:color w:val="000000"/>
          <w:lang w:eastAsia="es-MX"/>
        </w:rPr>
        <w:t xml:space="preserve"> </w:t>
      </w:r>
      <w:r w:rsidRPr="000C2F47">
        <w:rPr>
          <w:rFonts w:ascii="ITC Avant Garde" w:hAnsi="ITC Avant Garde"/>
          <w:b/>
          <w:bCs/>
          <w:i/>
          <w:color w:val="000000"/>
          <w:lang w:eastAsia="es-MX"/>
        </w:rPr>
        <w:t xml:space="preserve">Se requiere </w:t>
      </w:r>
      <w:r w:rsidRPr="00290BA7">
        <w:rPr>
          <w:rFonts w:ascii="ITC Avant Garde" w:hAnsi="ITC Avant Garde"/>
          <w:b/>
          <w:bCs/>
          <w:i/>
          <w:color w:val="000000"/>
          <w:u w:val="single"/>
          <w:lang w:eastAsia="es-MX"/>
        </w:rPr>
        <w:t>autorización</w:t>
      </w:r>
      <w:r w:rsidRPr="000C2F47">
        <w:rPr>
          <w:rFonts w:ascii="ITC Avant Garde" w:hAnsi="ITC Avant Garde"/>
          <w:bCs/>
          <w:i/>
          <w:color w:val="000000"/>
          <w:lang w:eastAsia="es-MX"/>
        </w:rPr>
        <w:t xml:space="preserve"> del Instituto para:</w:t>
      </w:r>
    </w:p>
    <w:p w14:paraId="4125BECE" w14:textId="77777777" w:rsidR="00462540"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0C2F47">
        <w:rPr>
          <w:rFonts w:ascii="ITC Avant Garde" w:hAnsi="ITC Avant Garde"/>
          <w:bCs/>
          <w:i/>
          <w:color w:val="000000"/>
          <w:lang w:eastAsia="es-MX"/>
        </w:rPr>
        <w:t xml:space="preserve">I. </w:t>
      </w:r>
      <w:r w:rsidRPr="000C2F47">
        <w:rPr>
          <w:rFonts w:ascii="ITC Avant Garde" w:hAnsi="ITC Avant Garde"/>
          <w:b/>
          <w:bCs/>
          <w:i/>
          <w:color w:val="000000"/>
          <w:lang w:eastAsia="es-MX"/>
        </w:rPr>
        <w:t>Establecer y operar o explotar una comercializadora</w:t>
      </w:r>
      <w:r w:rsidRPr="000C2F47">
        <w:rPr>
          <w:rFonts w:ascii="ITC Avant Garde" w:hAnsi="ITC Avant Garde"/>
          <w:bCs/>
          <w:i/>
          <w:color w:val="000000"/>
          <w:lang w:eastAsia="es-MX"/>
        </w:rPr>
        <w:t xml:space="preserve"> de servicios de telecomunicaciones sin</w:t>
      </w:r>
      <w:r>
        <w:rPr>
          <w:rFonts w:ascii="ITC Avant Garde" w:hAnsi="ITC Avant Garde"/>
          <w:bCs/>
          <w:i/>
          <w:color w:val="000000"/>
          <w:lang w:eastAsia="es-MX"/>
        </w:rPr>
        <w:t xml:space="preserve"> </w:t>
      </w:r>
      <w:r w:rsidRPr="000C2F47">
        <w:rPr>
          <w:rFonts w:ascii="ITC Avant Garde" w:hAnsi="ITC Avant Garde"/>
          <w:bCs/>
          <w:i/>
          <w:color w:val="000000"/>
          <w:lang w:eastAsia="es-MX"/>
        </w:rPr>
        <w:t xml:space="preserve">tener el carácter de concesionario; </w:t>
      </w:r>
    </w:p>
    <w:p w14:paraId="3A3007D3" w14:textId="77777777" w:rsidR="00462540" w:rsidRDefault="00192FE7" w:rsidP="005670A6">
      <w:pPr>
        <w:pStyle w:val="Prrafodelista"/>
        <w:tabs>
          <w:tab w:val="left" w:pos="7513"/>
        </w:tabs>
        <w:spacing w:line="360" w:lineRule="auto"/>
        <w:ind w:left="709" w:right="757"/>
        <w:jc w:val="both"/>
        <w:rPr>
          <w:rFonts w:ascii="ITC Avant Garde" w:hAnsi="ITC Avant Garde"/>
          <w:bCs/>
          <w:i/>
          <w:color w:val="000000"/>
          <w:u w:val="single"/>
          <w:lang w:eastAsia="es-MX"/>
        </w:rPr>
      </w:pPr>
      <w:r w:rsidRPr="000C2F47">
        <w:rPr>
          <w:rFonts w:ascii="ITC Avant Garde" w:hAnsi="ITC Avant Garde"/>
          <w:b/>
          <w:bCs/>
          <w:i/>
          <w:color w:val="000000"/>
          <w:lang w:eastAsia="es-MX"/>
        </w:rPr>
        <w:t>Artículo 173</w:t>
      </w:r>
      <w:r w:rsidRPr="000C2F47">
        <w:rPr>
          <w:rFonts w:ascii="ITC Avant Garde" w:hAnsi="ITC Avant Garde"/>
          <w:b/>
          <w:bCs/>
          <w:i/>
          <w:color w:val="000000"/>
          <w:u w:val="single"/>
          <w:lang w:eastAsia="es-MX"/>
        </w:rPr>
        <w:t>.</w:t>
      </w:r>
      <w:r w:rsidRPr="000C2F47">
        <w:rPr>
          <w:rFonts w:ascii="ITC Avant Garde" w:hAnsi="ITC Avant Garde"/>
          <w:bCs/>
          <w:i/>
          <w:color w:val="000000"/>
          <w:u w:val="single"/>
          <w:lang w:eastAsia="es-MX"/>
        </w:rPr>
        <w:t xml:space="preserve"> Las comercializadoras</w:t>
      </w:r>
      <w:r w:rsidRPr="000C2F47">
        <w:rPr>
          <w:rFonts w:ascii="ITC Avant Garde" w:hAnsi="ITC Avant Garde"/>
          <w:bCs/>
          <w:i/>
          <w:color w:val="000000"/>
          <w:lang w:eastAsia="es-MX"/>
        </w:rPr>
        <w:t xml:space="preserve"> de servicios de telecomunicaciones </w:t>
      </w:r>
      <w:r w:rsidRPr="000C2F47">
        <w:rPr>
          <w:rFonts w:ascii="ITC Avant Garde" w:hAnsi="ITC Avant Garde"/>
          <w:bCs/>
          <w:i/>
          <w:color w:val="000000"/>
          <w:u w:val="single"/>
          <w:lang w:eastAsia="es-MX"/>
        </w:rPr>
        <w:t>podrán</w:t>
      </w:r>
      <w:r w:rsidRPr="000C2F47">
        <w:rPr>
          <w:rFonts w:ascii="ITC Avant Garde" w:hAnsi="ITC Avant Garde"/>
          <w:bCs/>
          <w:i/>
          <w:color w:val="000000"/>
          <w:lang w:eastAsia="es-MX"/>
        </w:rPr>
        <w:t>:</w:t>
      </w:r>
    </w:p>
    <w:p w14:paraId="7046826C" w14:textId="6015AA38" w:rsidR="00192FE7" w:rsidRPr="000C2F47"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0C2F47">
        <w:rPr>
          <w:rFonts w:ascii="ITC Avant Garde" w:hAnsi="ITC Avant Garde"/>
          <w:bCs/>
          <w:i/>
          <w:color w:val="000000"/>
          <w:lang w:eastAsia="es-MX"/>
        </w:rPr>
        <w:t xml:space="preserve">I. </w:t>
      </w:r>
      <w:r w:rsidRPr="000C2F47">
        <w:rPr>
          <w:rFonts w:ascii="ITC Avant Garde" w:hAnsi="ITC Avant Garde"/>
          <w:bCs/>
          <w:i/>
          <w:color w:val="000000"/>
          <w:u w:val="single"/>
          <w:lang w:eastAsia="es-MX"/>
        </w:rPr>
        <w:t>Acceder a los servicios mayoristas ofrecidos por los concesionarios</w:t>
      </w:r>
      <w:r w:rsidRPr="000C2F47">
        <w:rPr>
          <w:rFonts w:ascii="ITC Avant Garde" w:hAnsi="ITC Avant Garde"/>
          <w:bCs/>
          <w:i/>
          <w:color w:val="000000"/>
          <w:lang w:eastAsia="es-MX"/>
        </w:rPr>
        <w:t>;</w:t>
      </w:r>
    </w:p>
    <w:p w14:paraId="5C06617E" w14:textId="77777777" w:rsidR="00192FE7"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0C2F47">
        <w:rPr>
          <w:rFonts w:ascii="ITC Avant Garde" w:hAnsi="ITC Avant Garde"/>
          <w:bCs/>
          <w:i/>
          <w:color w:val="000000"/>
          <w:lang w:eastAsia="es-MX"/>
        </w:rPr>
        <w:t xml:space="preserve">II. </w:t>
      </w:r>
      <w:r w:rsidRPr="000C2F47">
        <w:rPr>
          <w:rFonts w:ascii="ITC Avant Garde" w:hAnsi="ITC Avant Garde"/>
          <w:bCs/>
          <w:i/>
          <w:color w:val="000000"/>
          <w:u w:val="single"/>
          <w:lang w:eastAsia="es-MX"/>
        </w:rPr>
        <w:t xml:space="preserve">Comercializar </w:t>
      </w:r>
      <w:r w:rsidRPr="00DF45F5">
        <w:rPr>
          <w:rFonts w:ascii="ITC Avant Garde" w:hAnsi="ITC Avant Garde"/>
          <w:b/>
          <w:bCs/>
          <w:i/>
          <w:color w:val="000000"/>
          <w:u w:val="single"/>
          <w:lang w:eastAsia="es-MX"/>
        </w:rPr>
        <w:t>servicios propios o revender</w:t>
      </w:r>
      <w:r w:rsidRPr="000C2F47">
        <w:rPr>
          <w:rFonts w:ascii="ITC Avant Garde" w:hAnsi="ITC Avant Garde"/>
          <w:bCs/>
          <w:i/>
          <w:color w:val="000000"/>
          <w:u w:val="single"/>
          <w:lang w:eastAsia="es-MX"/>
        </w:rPr>
        <w:t xml:space="preserve"> los servicios y capacidad que previamente hayan contratado</w:t>
      </w:r>
      <w:r w:rsidRPr="000C2F47">
        <w:rPr>
          <w:rFonts w:ascii="ITC Avant Garde" w:hAnsi="ITC Avant Garde"/>
          <w:bCs/>
          <w:i/>
          <w:color w:val="000000"/>
          <w:lang w:eastAsia="es-MX"/>
        </w:rPr>
        <w:t xml:space="preserve"> con algún concesionario que opere redes públicas de telecomunicaciones, y</w:t>
      </w:r>
    </w:p>
    <w:p w14:paraId="4AF0AED9" w14:textId="77777777" w:rsidR="00462540" w:rsidRDefault="00192FE7" w:rsidP="005670A6">
      <w:pPr>
        <w:pStyle w:val="Prrafodelista"/>
        <w:tabs>
          <w:tab w:val="left" w:pos="7513"/>
        </w:tabs>
        <w:spacing w:line="360" w:lineRule="auto"/>
        <w:ind w:left="709" w:right="757"/>
        <w:jc w:val="both"/>
        <w:rPr>
          <w:rFonts w:ascii="ITC Avant Garde" w:hAnsi="ITC Avant Garde"/>
          <w:bCs/>
          <w:i/>
          <w:color w:val="000000"/>
          <w:lang w:eastAsia="es-MX"/>
        </w:rPr>
      </w:pPr>
      <w:r w:rsidRPr="000C2F47">
        <w:rPr>
          <w:rFonts w:ascii="ITC Avant Garde" w:hAnsi="ITC Avant Garde"/>
          <w:bCs/>
          <w:i/>
          <w:color w:val="000000"/>
          <w:lang w:eastAsia="es-MX"/>
        </w:rPr>
        <w:t xml:space="preserve">III. </w:t>
      </w:r>
      <w:r w:rsidRPr="000C2F47">
        <w:rPr>
          <w:rFonts w:ascii="ITC Avant Garde" w:hAnsi="ITC Avant Garde"/>
          <w:bCs/>
          <w:i/>
          <w:color w:val="000000"/>
          <w:u w:val="single"/>
          <w:lang w:eastAsia="es-MX"/>
        </w:rPr>
        <w:t>Contar con numeración propia o adquirirla</w:t>
      </w:r>
      <w:r w:rsidRPr="000C2F47">
        <w:rPr>
          <w:rFonts w:ascii="ITC Avant Garde" w:hAnsi="ITC Avant Garde"/>
          <w:bCs/>
          <w:i/>
          <w:color w:val="000000"/>
          <w:lang w:eastAsia="es-MX"/>
        </w:rPr>
        <w:t xml:space="preserve"> a través de su contratación con concesionarios de redes públicas de telecomunicaciones.</w:t>
      </w:r>
    </w:p>
    <w:p w14:paraId="0EFEC7EE" w14:textId="77777777" w:rsidR="00462540" w:rsidRDefault="00E14497" w:rsidP="005670A6">
      <w:pPr>
        <w:spacing w:after="0" w:line="360" w:lineRule="auto"/>
        <w:jc w:val="both"/>
        <w:rPr>
          <w:rFonts w:ascii="ITC Avant Garde" w:hAnsi="ITC Avant Garde"/>
          <w:bCs/>
          <w:color w:val="000000"/>
        </w:rPr>
      </w:pPr>
      <w:r>
        <w:rPr>
          <w:rFonts w:ascii="ITC Avant Garde" w:hAnsi="ITC Avant Garde"/>
          <w:bCs/>
          <w:color w:val="000000"/>
        </w:rPr>
        <w:t>De la transcripción</w:t>
      </w:r>
      <w:r w:rsidR="00145A45">
        <w:rPr>
          <w:rFonts w:ascii="ITC Avant Garde" w:hAnsi="ITC Avant Garde"/>
          <w:bCs/>
          <w:color w:val="000000"/>
        </w:rPr>
        <w:t xml:space="preserve"> anterior se desprende que el marco legal vigente retoma ciertos</w:t>
      </w:r>
      <w:r w:rsidR="00145A45" w:rsidRPr="000D756A">
        <w:rPr>
          <w:rFonts w:ascii="ITC Avant Garde" w:hAnsi="ITC Avant Garde"/>
          <w:bCs/>
          <w:color w:val="000000"/>
        </w:rPr>
        <w:t xml:space="preserve"> elementos de la </w:t>
      </w:r>
      <w:r w:rsidR="00145A45">
        <w:rPr>
          <w:rFonts w:ascii="ITC Avant Garde" w:hAnsi="ITC Avant Garde"/>
          <w:bCs/>
          <w:color w:val="000000"/>
        </w:rPr>
        <w:t xml:space="preserve">figura de </w:t>
      </w:r>
      <w:r w:rsidR="00145A45" w:rsidRPr="000D756A">
        <w:rPr>
          <w:rFonts w:ascii="ITC Avant Garde" w:hAnsi="ITC Avant Garde"/>
          <w:bCs/>
          <w:color w:val="000000"/>
        </w:rPr>
        <w:t xml:space="preserve">comercializadora prevista </w:t>
      </w:r>
      <w:r w:rsidR="0067039C">
        <w:rPr>
          <w:rFonts w:ascii="ITC Avant Garde" w:hAnsi="ITC Avant Garde"/>
          <w:bCs/>
          <w:color w:val="000000"/>
        </w:rPr>
        <w:t>en el artículo 52 de</w:t>
      </w:r>
      <w:r w:rsidR="00145A45" w:rsidRPr="000D756A">
        <w:rPr>
          <w:rFonts w:ascii="ITC Avant Garde" w:hAnsi="ITC Avant Garde"/>
          <w:bCs/>
          <w:color w:val="000000"/>
        </w:rPr>
        <w:t xml:space="preserve"> la abrogada </w:t>
      </w:r>
      <w:r w:rsidR="00145A45" w:rsidRPr="00DF45F5">
        <w:rPr>
          <w:rFonts w:ascii="ITC Avant Garde" w:hAnsi="ITC Avant Garde"/>
          <w:b/>
          <w:bCs/>
          <w:color w:val="000000"/>
        </w:rPr>
        <w:t>LFT</w:t>
      </w:r>
      <w:r w:rsidR="00145A45">
        <w:rPr>
          <w:rFonts w:ascii="ITC Avant Garde" w:hAnsi="ITC Avant Garde"/>
          <w:bCs/>
          <w:color w:val="000000"/>
        </w:rPr>
        <w:t>,</w:t>
      </w:r>
      <w:r>
        <w:rPr>
          <w:rFonts w:ascii="ITC Avant Garde" w:hAnsi="ITC Avant Garde"/>
          <w:bCs/>
          <w:color w:val="000000"/>
        </w:rPr>
        <w:t xml:space="preserve"> </w:t>
      </w:r>
      <w:r w:rsidR="0019397D">
        <w:rPr>
          <w:rFonts w:ascii="ITC Avant Garde" w:hAnsi="ITC Avant Garde"/>
          <w:bCs/>
          <w:color w:val="000000"/>
        </w:rPr>
        <w:t>sin embargo,</w:t>
      </w:r>
      <w:r>
        <w:rPr>
          <w:rFonts w:ascii="ITC Avant Garde" w:hAnsi="ITC Avant Garde"/>
          <w:bCs/>
          <w:color w:val="000000"/>
        </w:rPr>
        <w:t xml:space="preserve"> la nueva definición no contempla ninguna prohibición para que los comercializadoras puedan poseer medios de transmisión e infraestructura.</w:t>
      </w:r>
    </w:p>
    <w:p w14:paraId="4DE5A05F" w14:textId="0E708DDB" w:rsidR="00462540" w:rsidRDefault="00145A45" w:rsidP="005670A6">
      <w:pPr>
        <w:spacing w:after="0" w:line="360" w:lineRule="auto"/>
        <w:jc w:val="both"/>
        <w:rPr>
          <w:rFonts w:ascii="ITC Avant Garde" w:hAnsi="ITC Avant Garde"/>
          <w:bCs/>
          <w:color w:val="000000"/>
        </w:rPr>
      </w:pPr>
      <w:r>
        <w:rPr>
          <w:rFonts w:ascii="ITC Avant Garde" w:hAnsi="ITC Avant Garde"/>
          <w:bCs/>
          <w:color w:val="000000"/>
        </w:rPr>
        <w:t>En efecto</w:t>
      </w:r>
      <w:r w:rsidRPr="000D756A">
        <w:rPr>
          <w:rFonts w:ascii="ITC Avant Garde" w:hAnsi="ITC Avant Garde"/>
          <w:bCs/>
          <w:color w:val="000000"/>
        </w:rPr>
        <w:t xml:space="preserve">, una comercializadora de servicios de telecomunicaciones en </w:t>
      </w:r>
      <w:r>
        <w:rPr>
          <w:rFonts w:ascii="ITC Avant Garde" w:hAnsi="ITC Avant Garde"/>
          <w:bCs/>
          <w:color w:val="000000"/>
        </w:rPr>
        <w:t>la normatividad actual</w:t>
      </w:r>
      <w:r w:rsidRPr="000D756A">
        <w:rPr>
          <w:rFonts w:ascii="ITC Avant Garde" w:hAnsi="ITC Avant Garde"/>
          <w:bCs/>
          <w:color w:val="000000"/>
        </w:rPr>
        <w:t xml:space="preserve">, </w:t>
      </w:r>
      <w:r w:rsidR="0067039C">
        <w:rPr>
          <w:rFonts w:ascii="ITC Avant Garde" w:hAnsi="ITC Avant Garde"/>
          <w:bCs/>
          <w:color w:val="000000"/>
        </w:rPr>
        <w:t>bajo la figura de una autorización,</w:t>
      </w:r>
      <w:r w:rsidRPr="000D756A">
        <w:rPr>
          <w:rFonts w:ascii="ITC Avant Garde" w:hAnsi="ITC Avant Garde"/>
          <w:bCs/>
          <w:color w:val="000000"/>
        </w:rPr>
        <w:t xml:space="preserve"> le permite </w:t>
      </w:r>
      <w:r>
        <w:rPr>
          <w:rFonts w:ascii="ITC Avant Garde" w:hAnsi="ITC Avant Garde"/>
          <w:bCs/>
          <w:color w:val="000000"/>
        </w:rPr>
        <w:t xml:space="preserve">a una persona </w:t>
      </w:r>
      <w:r w:rsidR="0067039C">
        <w:rPr>
          <w:rFonts w:ascii="ITC Avant Garde" w:hAnsi="ITC Avant Garde"/>
          <w:bCs/>
          <w:color w:val="000000"/>
        </w:rPr>
        <w:t>proporcionar</w:t>
      </w:r>
      <w:r w:rsidRPr="000D756A">
        <w:rPr>
          <w:rFonts w:ascii="ITC Avant Garde" w:hAnsi="ITC Avant Garde"/>
          <w:bCs/>
          <w:color w:val="000000"/>
        </w:rPr>
        <w:t xml:space="preserve"> servicios de telecomunicaciones a usuarios finales mediante el uso de capacidad de una o varias redes públicas de telecomunicaciones</w:t>
      </w:r>
      <w:r w:rsidR="0067039C">
        <w:rPr>
          <w:rFonts w:ascii="ITC Avant Garde" w:hAnsi="ITC Avant Garde"/>
          <w:bCs/>
          <w:color w:val="000000"/>
        </w:rPr>
        <w:t xml:space="preserve"> (reventa)</w:t>
      </w:r>
      <w:r w:rsidRPr="000D756A">
        <w:rPr>
          <w:rFonts w:ascii="ITC Avant Garde" w:hAnsi="ITC Avant Garde"/>
          <w:bCs/>
          <w:color w:val="000000"/>
        </w:rPr>
        <w:t xml:space="preserve">, </w:t>
      </w:r>
      <w:r w:rsidR="0067039C">
        <w:rPr>
          <w:rFonts w:ascii="ITC Avant Garde" w:hAnsi="ITC Avant Garde"/>
          <w:bCs/>
          <w:color w:val="000000"/>
        </w:rPr>
        <w:t xml:space="preserve">así como prestar sus propios servicios de telecomunicaciones </w:t>
      </w:r>
      <w:r w:rsidR="00E14497">
        <w:rPr>
          <w:rFonts w:ascii="ITC Avant Garde" w:hAnsi="ITC Avant Garde"/>
          <w:bCs/>
          <w:color w:val="000000"/>
        </w:rPr>
        <w:t>cuando utiliza</w:t>
      </w:r>
      <w:r w:rsidR="0067039C">
        <w:rPr>
          <w:rFonts w:ascii="ITC Avant Garde" w:hAnsi="ITC Avant Garde"/>
          <w:bCs/>
          <w:color w:val="000000"/>
        </w:rPr>
        <w:t xml:space="preserve"> la capacidad adquirida de un concesionario de red pública de telecomunicaciones, en términos de lo dispuesto por los artículos 170, fracción I y 173 fracción II</w:t>
      </w:r>
      <w:r w:rsidR="0019397D">
        <w:rPr>
          <w:rFonts w:ascii="ITC Avant Garde" w:hAnsi="ITC Avant Garde"/>
          <w:bCs/>
          <w:color w:val="000000"/>
        </w:rPr>
        <w:t xml:space="preserve"> de la </w:t>
      </w:r>
      <w:r w:rsidR="0019397D" w:rsidRPr="00F71D11">
        <w:rPr>
          <w:rFonts w:ascii="ITC Avant Garde" w:hAnsi="ITC Avant Garde"/>
          <w:b/>
          <w:bCs/>
          <w:color w:val="000000"/>
        </w:rPr>
        <w:t>LFTR</w:t>
      </w:r>
      <w:r w:rsidR="0067039C">
        <w:rPr>
          <w:rFonts w:ascii="ITC Avant Garde" w:hAnsi="ITC Avant Garde"/>
          <w:bCs/>
          <w:color w:val="000000"/>
        </w:rPr>
        <w:t>.</w:t>
      </w:r>
      <w:r w:rsidRPr="000D756A">
        <w:rPr>
          <w:rFonts w:ascii="ITC Avant Garde" w:hAnsi="ITC Avant Garde"/>
          <w:bCs/>
          <w:color w:val="000000"/>
        </w:rPr>
        <w:t xml:space="preserve"> </w:t>
      </w:r>
    </w:p>
    <w:p w14:paraId="09FEC81A" w14:textId="77777777" w:rsidR="00462540" w:rsidRDefault="0067039C" w:rsidP="005670A6">
      <w:pPr>
        <w:spacing w:after="0" w:line="360" w:lineRule="auto"/>
        <w:ind w:right="49"/>
        <w:jc w:val="both"/>
        <w:rPr>
          <w:rFonts w:ascii="ITC Avant Garde" w:hAnsi="ITC Avant Garde"/>
          <w:bCs/>
          <w:color w:val="000000"/>
        </w:rPr>
      </w:pPr>
      <w:r>
        <w:rPr>
          <w:rFonts w:ascii="ITC Avant Garde" w:hAnsi="ITC Avant Garde"/>
          <w:bCs/>
          <w:color w:val="000000"/>
        </w:rPr>
        <w:t>De las reflexiones anteriores</w:t>
      </w:r>
      <w:r w:rsidR="00721F4E" w:rsidRPr="00721F4E">
        <w:rPr>
          <w:rFonts w:ascii="ITC Avant Garde" w:hAnsi="ITC Avant Garde"/>
          <w:bCs/>
          <w:color w:val="000000"/>
        </w:rPr>
        <w:t xml:space="preserve"> se puede afirmar que las comercializadoras de servicios de telecomunicaciones, cuyos per</w:t>
      </w:r>
      <w:r w:rsidR="00F52DDE">
        <w:rPr>
          <w:rFonts w:ascii="ITC Avant Garde" w:hAnsi="ITC Avant Garde"/>
          <w:bCs/>
          <w:color w:val="000000"/>
        </w:rPr>
        <w:t>misos se otorgaron al amparo de la abrogada</w:t>
      </w:r>
      <w:r w:rsidR="00721F4E" w:rsidRPr="00721F4E">
        <w:rPr>
          <w:rFonts w:ascii="ITC Avant Garde" w:hAnsi="ITC Avant Garde"/>
          <w:bCs/>
          <w:color w:val="000000"/>
        </w:rPr>
        <w:t xml:space="preserve"> </w:t>
      </w:r>
      <w:r w:rsidR="00721F4E" w:rsidRPr="00616BEF">
        <w:rPr>
          <w:rFonts w:ascii="ITC Avant Garde" w:hAnsi="ITC Avant Garde"/>
          <w:b/>
          <w:bCs/>
          <w:color w:val="000000"/>
        </w:rPr>
        <w:t>LFT</w:t>
      </w:r>
      <w:r w:rsidR="00721F4E" w:rsidRPr="00721F4E">
        <w:rPr>
          <w:rFonts w:ascii="ITC Avant Garde" w:hAnsi="ITC Avant Garde"/>
          <w:bCs/>
          <w:color w:val="000000"/>
        </w:rPr>
        <w:t xml:space="preserve">, eran </w:t>
      </w:r>
      <w:r w:rsidR="00E14497">
        <w:rPr>
          <w:rFonts w:ascii="ITC Avant Garde" w:hAnsi="ITC Avant Garde"/>
          <w:bCs/>
          <w:color w:val="000000"/>
        </w:rPr>
        <w:t xml:space="preserve">exclusivamente </w:t>
      </w:r>
      <w:r w:rsidR="00721F4E" w:rsidRPr="00721F4E">
        <w:rPr>
          <w:rFonts w:ascii="ITC Avant Garde" w:hAnsi="ITC Avant Garde"/>
          <w:bCs/>
          <w:color w:val="000000"/>
        </w:rPr>
        <w:t>revendedoras de los servicios</w:t>
      </w:r>
      <w:r w:rsidR="00721F4E">
        <w:rPr>
          <w:rFonts w:ascii="ITC Avant Garde" w:hAnsi="ITC Avant Garde"/>
          <w:bCs/>
          <w:color w:val="000000"/>
        </w:rPr>
        <w:t xml:space="preserve"> de redes públicas de telecomunicaciones</w:t>
      </w:r>
      <w:r w:rsidR="0098101C">
        <w:rPr>
          <w:rFonts w:ascii="ITC Avant Garde" w:hAnsi="ITC Avant Garde"/>
          <w:bCs/>
          <w:color w:val="000000"/>
        </w:rPr>
        <w:t xml:space="preserve"> (</w:t>
      </w:r>
      <w:r w:rsidR="0098101C" w:rsidRPr="002D290E">
        <w:rPr>
          <w:rFonts w:ascii="ITC Avant Garde" w:hAnsi="ITC Avant Garde"/>
          <w:b/>
          <w:bCs/>
          <w:i/>
          <w:color w:val="000000"/>
        </w:rPr>
        <w:t>v. gr.</w:t>
      </w:r>
      <w:r w:rsidR="0098101C" w:rsidRPr="002D290E">
        <w:rPr>
          <w:rFonts w:ascii="ITC Avant Garde" w:hAnsi="ITC Avant Garde"/>
          <w:bCs/>
          <w:i/>
          <w:color w:val="000000"/>
        </w:rPr>
        <w:t>, la reventa de servicios de telefonía local fija y móvil; larga distancia nacional e internacional; transmisión de datos</w:t>
      </w:r>
      <w:r w:rsidR="00E14497">
        <w:rPr>
          <w:rFonts w:ascii="ITC Avant Garde" w:hAnsi="ITC Avant Garde"/>
          <w:bCs/>
          <w:i/>
          <w:color w:val="000000"/>
        </w:rPr>
        <w:t xml:space="preserve"> y, televisión y audio restringidos</w:t>
      </w:r>
      <w:r w:rsidR="0098101C">
        <w:rPr>
          <w:rFonts w:ascii="ITC Avant Garde" w:hAnsi="ITC Avant Garde"/>
          <w:bCs/>
          <w:color w:val="000000"/>
        </w:rPr>
        <w:t>)</w:t>
      </w:r>
      <w:r w:rsidR="00721F4E">
        <w:rPr>
          <w:rFonts w:ascii="ITC Avant Garde" w:hAnsi="ITC Avant Garde"/>
          <w:bCs/>
          <w:color w:val="000000"/>
        </w:rPr>
        <w:t xml:space="preserve">, es decir, </w:t>
      </w:r>
      <w:r w:rsidR="0098101C">
        <w:rPr>
          <w:rFonts w:ascii="ITC Avant Garde" w:hAnsi="ITC Avant Garde"/>
          <w:bCs/>
          <w:color w:val="000000"/>
        </w:rPr>
        <w:t xml:space="preserve">la reventa de </w:t>
      </w:r>
      <w:r w:rsidR="00721F4E">
        <w:rPr>
          <w:rFonts w:ascii="ITC Avant Garde" w:hAnsi="ITC Avant Garde"/>
          <w:bCs/>
          <w:color w:val="000000"/>
        </w:rPr>
        <w:t xml:space="preserve">los servicios de telecomunicaciones </w:t>
      </w:r>
      <w:r w:rsidR="00E14497">
        <w:rPr>
          <w:rFonts w:ascii="ITC Avant Garde" w:hAnsi="ITC Avant Garde"/>
          <w:bCs/>
          <w:color w:val="000000"/>
        </w:rPr>
        <w:t>de ninguna manera implicaba que contaran con</w:t>
      </w:r>
      <w:r w:rsidR="001C04DD">
        <w:rPr>
          <w:rFonts w:ascii="ITC Avant Garde" w:hAnsi="ITC Avant Garde"/>
          <w:bCs/>
          <w:color w:val="000000"/>
        </w:rPr>
        <w:t xml:space="preserve"> medios de transmisión, pues éstos </w:t>
      </w:r>
      <w:r w:rsidR="0019397D">
        <w:rPr>
          <w:rFonts w:ascii="ITC Avant Garde" w:hAnsi="ITC Avant Garde"/>
          <w:bCs/>
          <w:color w:val="000000"/>
        </w:rPr>
        <w:t xml:space="preserve">eran </w:t>
      </w:r>
      <w:r w:rsidR="001C04DD">
        <w:rPr>
          <w:rFonts w:ascii="ITC Avant Garde" w:hAnsi="ITC Avant Garde"/>
          <w:bCs/>
          <w:color w:val="000000"/>
        </w:rPr>
        <w:t>propios de la infraestructura de un red pública de telecomunicaciones</w:t>
      </w:r>
      <w:r w:rsidR="00E14497">
        <w:rPr>
          <w:rFonts w:ascii="ITC Avant Garde" w:hAnsi="ITC Avant Garde"/>
          <w:bCs/>
          <w:color w:val="000000"/>
        </w:rPr>
        <w:t>.</w:t>
      </w:r>
    </w:p>
    <w:p w14:paraId="64A97780" w14:textId="77777777" w:rsidR="00462540" w:rsidRDefault="0019397D" w:rsidP="005670A6">
      <w:pPr>
        <w:spacing w:after="0" w:line="360" w:lineRule="auto"/>
        <w:ind w:right="49"/>
        <w:jc w:val="both"/>
        <w:rPr>
          <w:rFonts w:ascii="ITC Avant Garde" w:hAnsi="ITC Avant Garde"/>
          <w:bCs/>
          <w:color w:val="000000"/>
        </w:rPr>
      </w:pPr>
      <w:r>
        <w:rPr>
          <w:rFonts w:ascii="ITC Avant Garde" w:hAnsi="ITC Avant Garde"/>
          <w:bCs/>
          <w:color w:val="000000"/>
        </w:rPr>
        <w:lastRenderedPageBreak/>
        <w:t>Por su parte</w:t>
      </w:r>
      <w:r w:rsidR="00976D04">
        <w:rPr>
          <w:rFonts w:ascii="ITC Avant Garde" w:hAnsi="ITC Avant Garde"/>
          <w:bCs/>
          <w:color w:val="000000"/>
        </w:rPr>
        <w:t xml:space="preserve">, </w:t>
      </w:r>
      <w:r w:rsidR="00F46338">
        <w:rPr>
          <w:rFonts w:ascii="ITC Avant Garde" w:hAnsi="ITC Avant Garde"/>
          <w:bCs/>
          <w:color w:val="000000"/>
        </w:rPr>
        <w:t xml:space="preserve">la figura de autorización </w:t>
      </w:r>
      <w:r w:rsidR="00976D04">
        <w:rPr>
          <w:rFonts w:ascii="ITC Avant Garde" w:hAnsi="ITC Avant Garde"/>
          <w:bCs/>
          <w:color w:val="000000"/>
        </w:rPr>
        <w:t>para establecer una comercializadora de servicios de telecomunicaciones, en términos de la</w:t>
      </w:r>
      <w:r w:rsidR="00F46338">
        <w:rPr>
          <w:rFonts w:ascii="ITC Avant Garde" w:hAnsi="ITC Avant Garde"/>
          <w:bCs/>
          <w:color w:val="000000"/>
        </w:rPr>
        <w:t>s disposiciones ya señaladas de la</w:t>
      </w:r>
      <w:r w:rsidR="00976D04">
        <w:rPr>
          <w:rFonts w:ascii="ITC Avant Garde" w:hAnsi="ITC Avant Garde"/>
          <w:bCs/>
          <w:color w:val="000000"/>
        </w:rPr>
        <w:t xml:space="preserve"> </w:t>
      </w:r>
      <w:r w:rsidR="00976D04" w:rsidRPr="00616BEF">
        <w:rPr>
          <w:rFonts w:ascii="ITC Avant Garde" w:hAnsi="ITC Avant Garde"/>
          <w:b/>
          <w:bCs/>
          <w:color w:val="000000"/>
        </w:rPr>
        <w:t>LFTR</w:t>
      </w:r>
      <w:r w:rsidR="00976D04">
        <w:rPr>
          <w:rFonts w:ascii="ITC Avant Garde" w:hAnsi="ITC Avant Garde"/>
          <w:bCs/>
          <w:color w:val="000000"/>
        </w:rPr>
        <w:t>, además de la reventa de servicios de telecomunicaciones</w:t>
      </w:r>
      <w:r w:rsidR="00F46338">
        <w:rPr>
          <w:rFonts w:ascii="ITC Avant Garde" w:hAnsi="ITC Avant Garde"/>
          <w:bCs/>
          <w:color w:val="000000"/>
        </w:rPr>
        <w:t xml:space="preserve"> prestados por una red pública de telecomunicaciones</w:t>
      </w:r>
      <w:r w:rsidR="00976D04">
        <w:rPr>
          <w:rFonts w:ascii="ITC Avant Garde" w:hAnsi="ITC Avant Garde"/>
          <w:bCs/>
          <w:color w:val="000000"/>
        </w:rPr>
        <w:t xml:space="preserve">, </w:t>
      </w:r>
      <w:r w:rsidR="00F46338">
        <w:rPr>
          <w:rFonts w:ascii="ITC Avant Garde" w:hAnsi="ITC Avant Garde"/>
          <w:bCs/>
          <w:color w:val="000000"/>
        </w:rPr>
        <w:t>permite a sus</w:t>
      </w:r>
      <w:r w:rsidR="00145A45" w:rsidRPr="000D756A">
        <w:rPr>
          <w:rFonts w:ascii="ITC Avant Garde" w:hAnsi="ITC Avant Garde"/>
          <w:bCs/>
          <w:color w:val="000000"/>
        </w:rPr>
        <w:t xml:space="preserve"> titulares </w:t>
      </w:r>
      <w:r w:rsidR="00F46338">
        <w:rPr>
          <w:rFonts w:ascii="ITC Avant Garde" w:hAnsi="ITC Avant Garde"/>
          <w:bCs/>
          <w:color w:val="000000"/>
        </w:rPr>
        <w:t>ser</w:t>
      </w:r>
      <w:r w:rsidR="00145A45">
        <w:rPr>
          <w:rFonts w:ascii="ITC Avant Garde" w:hAnsi="ITC Avant Garde"/>
          <w:bCs/>
          <w:color w:val="000000"/>
        </w:rPr>
        <w:t xml:space="preserve"> poseedores de </w:t>
      </w:r>
      <w:r w:rsidR="00145A45" w:rsidRPr="000D756A">
        <w:rPr>
          <w:rFonts w:ascii="ITC Avant Garde" w:hAnsi="ITC Avant Garde"/>
          <w:bCs/>
          <w:color w:val="000000"/>
        </w:rPr>
        <w:t>medios de transmisión</w:t>
      </w:r>
      <w:r w:rsidR="00F46338">
        <w:rPr>
          <w:rFonts w:ascii="ITC Avant Garde" w:hAnsi="ITC Avant Garde"/>
          <w:bCs/>
          <w:color w:val="000000"/>
        </w:rPr>
        <w:t>,</w:t>
      </w:r>
      <w:r w:rsidR="00145A45" w:rsidRPr="000D756A">
        <w:rPr>
          <w:rFonts w:ascii="ITC Avant Garde" w:hAnsi="ITC Avant Garde"/>
          <w:bCs/>
          <w:color w:val="000000"/>
        </w:rPr>
        <w:t xml:space="preserve"> </w:t>
      </w:r>
      <w:r w:rsidR="00145A45" w:rsidRPr="00616BEF">
        <w:rPr>
          <w:rFonts w:ascii="ITC Avant Garde" w:hAnsi="ITC Avant Garde"/>
          <w:b/>
          <w:bCs/>
          <w:color w:val="000000"/>
          <w:u w:val="single"/>
        </w:rPr>
        <w:t>a efecto</w:t>
      </w:r>
      <w:r>
        <w:rPr>
          <w:rFonts w:ascii="ITC Avant Garde" w:hAnsi="ITC Avant Garde"/>
          <w:b/>
          <w:bCs/>
          <w:color w:val="000000"/>
          <w:u w:val="single"/>
        </w:rPr>
        <w:t xml:space="preserve"> de</w:t>
      </w:r>
      <w:r w:rsidR="00145A45" w:rsidRPr="00616BEF">
        <w:rPr>
          <w:rFonts w:ascii="ITC Avant Garde" w:hAnsi="ITC Avant Garde"/>
          <w:b/>
          <w:bCs/>
          <w:color w:val="000000"/>
          <w:u w:val="single"/>
        </w:rPr>
        <w:t xml:space="preserve"> </w:t>
      </w:r>
      <w:r w:rsidRPr="0019397D">
        <w:rPr>
          <w:rFonts w:ascii="ITC Avant Garde" w:hAnsi="ITC Avant Garde"/>
          <w:b/>
          <w:bCs/>
          <w:color w:val="000000"/>
          <w:u w:val="single"/>
        </w:rPr>
        <w:t>poder desarrollar libremente distintos modelos de negocio, donde puedan complementar su propia infraestructura con la capacidad y servicios que</w:t>
      </w:r>
      <w:r w:rsidRPr="0019397D" w:rsidDel="0019397D">
        <w:rPr>
          <w:rFonts w:ascii="ITC Avant Garde" w:hAnsi="ITC Avant Garde"/>
          <w:b/>
          <w:bCs/>
          <w:color w:val="000000"/>
          <w:u w:val="single"/>
        </w:rPr>
        <w:t xml:space="preserve"> </w:t>
      </w:r>
      <w:r w:rsidR="00F46338">
        <w:rPr>
          <w:rFonts w:ascii="ITC Avant Garde" w:hAnsi="ITC Avant Garde"/>
          <w:b/>
          <w:bCs/>
          <w:color w:val="000000"/>
          <w:u w:val="single"/>
        </w:rPr>
        <w:t>hayan</w:t>
      </w:r>
      <w:r>
        <w:rPr>
          <w:rFonts w:ascii="ITC Avant Garde" w:hAnsi="ITC Avant Garde"/>
          <w:b/>
          <w:bCs/>
          <w:color w:val="000000"/>
          <w:u w:val="single"/>
        </w:rPr>
        <w:t xml:space="preserve"> adquirido de</w:t>
      </w:r>
      <w:r w:rsidR="00F46338">
        <w:rPr>
          <w:rFonts w:ascii="ITC Avant Garde" w:hAnsi="ITC Avant Garde"/>
          <w:b/>
          <w:bCs/>
          <w:color w:val="000000"/>
          <w:u w:val="single"/>
        </w:rPr>
        <w:t xml:space="preserve"> </w:t>
      </w:r>
      <w:r w:rsidR="00E05BE0" w:rsidRPr="0075247B">
        <w:rPr>
          <w:rFonts w:ascii="ITC Avant Garde" w:hAnsi="ITC Avant Garde"/>
          <w:b/>
          <w:bCs/>
          <w:color w:val="000000"/>
          <w:u w:val="single"/>
        </w:rPr>
        <w:t>algún concesionario</w:t>
      </w:r>
      <w:r w:rsidR="00E05BE0">
        <w:rPr>
          <w:rFonts w:ascii="ITC Avant Garde" w:hAnsi="ITC Avant Garde"/>
          <w:b/>
          <w:bCs/>
          <w:color w:val="000000"/>
          <w:u w:val="single"/>
        </w:rPr>
        <w:t xml:space="preserve"> de redes públicas de telecomunicaciones</w:t>
      </w:r>
      <w:r>
        <w:rPr>
          <w:rFonts w:ascii="ITC Avant Garde" w:hAnsi="ITC Avant Garde"/>
          <w:b/>
          <w:bCs/>
          <w:color w:val="000000"/>
          <w:u w:val="single"/>
        </w:rPr>
        <w:t xml:space="preserve"> para comercializar el servicio bajo su propia marca.</w:t>
      </w:r>
      <w:r w:rsidR="00145A45" w:rsidRPr="001C04DD">
        <w:rPr>
          <w:rStyle w:val="Refdenotaalpie"/>
          <w:rFonts w:ascii="ITC Avant Garde" w:hAnsi="ITC Avant Garde"/>
        </w:rPr>
        <w:footnoteReference w:id="1"/>
      </w:r>
    </w:p>
    <w:p w14:paraId="2AFD96EB" w14:textId="77777777" w:rsidR="00462540" w:rsidRDefault="00F46338" w:rsidP="005670A6">
      <w:pPr>
        <w:spacing w:after="0" w:line="360" w:lineRule="auto"/>
        <w:jc w:val="both"/>
        <w:rPr>
          <w:rFonts w:ascii="ITC Avant Garde" w:hAnsi="ITC Avant Garde"/>
          <w:bCs/>
          <w:color w:val="000000"/>
        </w:rPr>
      </w:pPr>
      <w:r>
        <w:rPr>
          <w:rFonts w:ascii="ITC Avant Garde" w:hAnsi="ITC Avant Garde"/>
          <w:bCs/>
          <w:color w:val="000000"/>
        </w:rPr>
        <w:t xml:space="preserve">En este orden de ideas es claro que una comercializadora de servicios de telecomunicaciones puede actuar en el sector a través de un título habilitante denominado permiso </w:t>
      </w:r>
      <w:r w:rsidR="0019397D">
        <w:rPr>
          <w:rFonts w:ascii="ITC Avant Garde" w:hAnsi="ITC Avant Garde"/>
          <w:bCs/>
          <w:color w:val="000000"/>
        </w:rPr>
        <w:t xml:space="preserve">que se encuentre vigente </w:t>
      </w:r>
      <w:r>
        <w:rPr>
          <w:rFonts w:ascii="ITC Avant Garde" w:hAnsi="ITC Avant Garde"/>
          <w:bCs/>
          <w:color w:val="000000"/>
        </w:rPr>
        <w:t xml:space="preserve">en términos de la </w:t>
      </w:r>
      <w:r>
        <w:rPr>
          <w:rFonts w:ascii="ITC Avant Garde" w:hAnsi="ITC Avant Garde"/>
          <w:b/>
          <w:bCs/>
          <w:color w:val="000000"/>
        </w:rPr>
        <w:t xml:space="preserve">LFT </w:t>
      </w:r>
      <w:r>
        <w:rPr>
          <w:rFonts w:ascii="ITC Avant Garde" w:hAnsi="ITC Avant Garde"/>
          <w:bCs/>
          <w:color w:val="000000"/>
        </w:rPr>
        <w:t xml:space="preserve">y bajo una autorización en términos de la </w:t>
      </w:r>
      <w:r w:rsidRPr="00F46338">
        <w:rPr>
          <w:rFonts w:ascii="ITC Avant Garde" w:hAnsi="ITC Avant Garde"/>
          <w:b/>
          <w:bCs/>
          <w:color w:val="000000"/>
        </w:rPr>
        <w:t>LFTR</w:t>
      </w:r>
      <w:r>
        <w:rPr>
          <w:rFonts w:ascii="ITC Avant Garde" w:hAnsi="ITC Avant Garde"/>
          <w:bCs/>
          <w:color w:val="000000"/>
        </w:rPr>
        <w:t>, con la única distinción de que, en el primer caso el permisionario no puede ser poseedor o propietario de medios de transmisión.</w:t>
      </w:r>
    </w:p>
    <w:p w14:paraId="002A0083" w14:textId="77777777" w:rsidR="00462540" w:rsidRDefault="00F46338" w:rsidP="005670A6">
      <w:pPr>
        <w:spacing w:after="0" w:line="360" w:lineRule="auto"/>
        <w:jc w:val="both"/>
        <w:rPr>
          <w:rFonts w:ascii="ITC Avant Garde" w:eastAsia="Calibri" w:hAnsi="ITC Avant Garde"/>
          <w:bCs/>
          <w:lang w:val="es-ES_tradnl"/>
        </w:rPr>
      </w:pPr>
      <w:r>
        <w:rPr>
          <w:rFonts w:ascii="ITC Avant Garde" w:hAnsi="ITC Avant Garde"/>
          <w:bCs/>
          <w:color w:val="000000"/>
        </w:rPr>
        <w:t xml:space="preserve">Dicho lo anterior se </w:t>
      </w:r>
      <w:r w:rsidR="0019397D">
        <w:rPr>
          <w:rFonts w:ascii="ITC Avant Garde" w:hAnsi="ITC Avant Garde"/>
          <w:bCs/>
          <w:color w:val="000000"/>
        </w:rPr>
        <w:t>atienden</w:t>
      </w:r>
      <w:r w:rsidR="00344175">
        <w:rPr>
          <w:rFonts w:ascii="ITC Avant Garde" w:hAnsi="ITC Avant Garde"/>
          <w:bCs/>
          <w:color w:val="000000"/>
        </w:rPr>
        <w:t xml:space="preserve"> los cuestionamientos señalados por </w:t>
      </w:r>
      <w:r w:rsidR="004A232C">
        <w:rPr>
          <w:rFonts w:ascii="ITC Avant Garde" w:hAnsi="ITC Avant Garde"/>
          <w:b/>
          <w:bCs/>
          <w:color w:val="000000"/>
        </w:rPr>
        <w:t>MAXCOM</w:t>
      </w:r>
      <w:r>
        <w:rPr>
          <w:rFonts w:ascii="ITC Avant Garde" w:hAnsi="ITC Avant Garde"/>
          <w:bCs/>
          <w:color w:val="000000"/>
        </w:rPr>
        <w:t>,</w:t>
      </w:r>
      <w:r w:rsidR="00344175">
        <w:rPr>
          <w:rFonts w:ascii="ITC Avant Garde" w:hAnsi="ITC Avant Garde"/>
          <w:bCs/>
          <w:color w:val="000000"/>
        </w:rPr>
        <w:t xml:space="preserve"> en </w:t>
      </w:r>
      <w:r w:rsidR="00F52DDE">
        <w:rPr>
          <w:rFonts w:ascii="ITC Avant Garde" w:hAnsi="ITC Avant Garde"/>
          <w:bCs/>
          <w:color w:val="000000"/>
        </w:rPr>
        <w:t>su escrito de solicitud de confi</w:t>
      </w:r>
      <w:r w:rsidR="00344175">
        <w:rPr>
          <w:rFonts w:ascii="ITC Avant Garde" w:hAnsi="ITC Avant Garde"/>
          <w:bCs/>
          <w:color w:val="000000"/>
        </w:rPr>
        <w:t>rmación de criterio</w:t>
      </w:r>
      <w:r w:rsidR="003D3407">
        <w:rPr>
          <w:rFonts w:ascii="ITC Avant Garde" w:hAnsi="ITC Avant Garde"/>
          <w:bCs/>
          <w:color w:val="000000"/>
        </w:rPr>
        <w:t xml:space="preserve">, </w:t>
      </w:r>
      <w:r w:rsidR="003D3407" w:rsidRPr="00745A5D">
        <w:rPr>
          <w:rFonts w:ascii="ITC Avant Garde" w:eastAsia="Calibri" w:hAnsi="ITC Avant Garde"/>
          <w:bCs/>
          <w:lang w:val="es-ES_tradnl"/>
        </w:rPr>
        <w:t>con fundamento en lo dispuesto por los artículos 28, párrafo</w:t>
      </w:r>
      <w:r w:rsidR="003D3407">
        <w:rPr>
          <w:rFonts w:ascii="ITC Avant Garde" w:eastAsia="Calibri" w:hAnsi="ITC Avant Garde"/>
          <w:bCs/>
          <w:lang w:val="es-ES_tradnl"/>
        </w:rPr>
        <w:t xml:space="preserve"> </w:t>
      </w:r>
      <w:r w:rsidR="003D3407" w:rsidRPr="00745A5D">
        <w:rPr>
          <w:rFonts w:ascii="ITC Avant Garde" w:eastAsia="Calibri" w:hAnsi="ITC Avant Garde"/>
          <w:bCs/>
          <w:lang w:val="es-ES_tradnl"/>
        </w:rPr>
        <w:t>décimo quinto, décimo sexto y décimo séptimo de la Constitución Política de los Estados</w:t>
      </w:r>
      <w:r w:rsidR="003D3407">
        <w:rPr>
          <w:rFonts w:ascii="ITC Avant Garde" w:eastAsia="Calibri" w:hAnsi="ITC Avant Garde"/>
          <w:bCs/>
          <w:lang w:val="es-ES_tradnl"/>
        </w:rPr>
        <w:t xml:space="preserve"> </w:t>
      </w:r>
      <w:r w:rsidR="003D3407" w:rsidRPr="00745A5D">
        <w:rPr>
          <w:rFonts w:ascii="ITC Avant Garde" w:eastAsia="Calibri" w:hAnsi="ITC Avant Garde"/>
          <w:bCs/>
          <w:lang w:val="es-ES_tradnl"/>
        </w:rPr>
        <w:t xml:space="preserve">Unidos Mexicanos; </w:t>
      </w:r>
      <w:r w:rsidR="003D3407">
        <w:rPr>
          <w:rFonts w:ascii="ITC Avant Garde" w:eastAsia="Calibri" w:hAnsi="ITC Avant Garde"/>
          <w:bCs/>
          <w:lang w:val="es-ES_tradnl"/>
        </w:rPr>
        <w:t xml:space="preserve">Décimo Sexto Transitorio del </w:t>
      </w:r>
      <w:r w:rsidR="003D3407" w:rsidRPr="007B6B63">
        <w:rPr>
          <w:rFonts w:ascii="ITC Avant Garde" w:hAnsi="ITC Avant Garde"/>
          <w:bCs/>
          <w:color w:val="000000"/>
        </w:rPr>
        <w:t>D</w:t>
      </w:r>
      <w:r w:rsidR="003D3407">
        <w:rPr>
          <w:rFonts w:ascii="ITC Avant Garde" w:hAnsi="ITC Avant Garde"/>
          <w:bCs/>
          <w:color w:val="000000"/>
        </w:rPr>
        <w:t>ecreto</w:t>
      </w:r>
      <w:r w:rsidR="003D3407" w:rsidRPr="007B6B63">
        <w:rPr>
          <w:rFonts w:ascii="ITC Avant Garde" w:hAnsi="ITC Avant Garde"/>
          <w:bCs/>
          <w:color w:val="000000"/>
        </w:rPr>
        <w:t xml:space="preserve"> por el que se reforman y adicionan diversas disposiciones de los artículos 6o., 7o., 27, 28, 73, 78, 94 y 105 de la Constitución Política de los Estados Unidos Mexicanos, en materia de telecomunicaciones</w:t>
      </w:r>
      <w:r w:rsidR="003D3407">
        <w:rPr>
          <w:rFonts w:ascii="ITC Avant Garde" w:hAnsi="ITC Avant Garde"/>
          <w:bCs/>
          <w:color w:val="000000"/>
        </w:rPr>
        <w:t xml:space="preserve">; </w:t>
      </w:r>
      <w:r w:rsidR="00CC7620" w:rsidRPr="00CC7620">
        <w:rPr>
          <w:rFonts w:ascii="ITC Avant Garde" w:hAnsi="ITC Avant Garde"/>
          <w:bCs/>
          <w:color w:val="000000"/>
        </w:rPr>
        <w:t>3, fracciones XI y LVII</w:t>
      </w:r>
      <w:r w:rsidR="003D3407">
        <w:rPr>
          <w:rFonts w:ascii="ITC Avant Garde" w:eastAsia="Calibri" w:hAnsi="ITC Avant Garde"/>
          <w:bCs/>
          <w:lang w:val="es-ES_tradnl"/>
        </w:rPr>
        <w:t>,</w:t>
      </w:r>
      <w:r w:rsidR="003D3407" w:rsidRPr="00745A5D">
        <w:rPr>
          <w:rFonts w:ascii="ITC Avant Garde" w:eastAsia="Calibri" w:hAnsi="ITC Avant Garde"/>
          <w:bCs/>
          <w:lang w:val="es-ES_tradnl"/>
        </w:rPr>
        <w:t xml:space="preserve"> 7, 15, fracción LVII,</w:t>
      </w:r>
      <w:r w:rsidR="003D3407">
        <w:rPr>
          <w:rFonts w:ascii="ITC Avant Garde" w:eastAsia="Calibri" w:hAnsi="ITC Avant Garde"/>
          <w:bCs/>
          <w:lang w:val="es-ES_tradnl"/>
        </w:rPr>
        <w:t xml:space="preserve"> 16, 17, </w:t>
      </w:r>
      <w:r w:rsidR="00CC7620">
        <w:rPr>
          <w:rFonts w:ascii="ITC Avant Garde" w:eastAsia="Calibri" w:hAnsi="ITC Avant Garde"/>
          <w:bCs/>
          <w:lang w:val="es-ES_tradnl"/>
        </w:rPr>
        <w:t>170, fracción I y 173, fracción II,</w:t>
      </w:r>
      <w:r w:rsidR="003D3407">
        <w:rPr>
          <w:rFonts w:ascii="ITC Avant Garde" w:eastAsia="Calibri" w:hAnsi="ITC Avant Garde"/>
          <w:bCs/>
          <w:lang w:val="es-ES_tradnl"/>
        </w:rPr>
        <w:t xml:space="preserve"> </w:t>
      </w:r>
      <w:r w:rsidR="003D3407" w:rsidRPr="00745A5D">
        <w:rPr>
          <w:rFonts w:ascii="ITC Avant Garde" w:eastAsia="Calibri" w:hAnsi="ITC Avant Garde"/>
          <w:bCs/>
          <w:lang w:val="es-ES_tradnl"/>
        </w:rPr>
        <w:t>de la Ley Federal de Tel</w:t>
      </w:r>
      <w:r w:rsidR="003D3407">
        <w:rPr>
          <w:rFonts w:ascii="ITC Avant Garde" w:eastAsia="Calibri" w:hAnsi="ITC Avant Garde"/>
          <w:bCs/>
          <w:lang w:val="es-ES_tradnl"/>
        </w:rPr>
        <w:t xml:space="preserve">ecomunicaciones y </w:t>
      </w:r>
      <w:r w:rsidR="003D3407">
        <w:rPr>
          <w:rFonts w:ascii="ITC Avant Garde" w:eastAsia="Calibri" w:hAnsi="ITC Avant Garde"/>
          <w:bCs/>
          <w:lang w:val="es-ES_tradnl"/>
        </w:rPr>
        <w:lastRenderedPageBreak/>
        <w:t>Radiodifusión, así como</w:t>
      </w:r>
      <w:r w:rsidR="003D3407" w:rsidRPr="00745A5D">
        <w:rPr>
          <w:rFonts w:ascii="ITC Avant Garde" w:eastAsia="Calibri" w:hAnsi="ITC Avant Garde"/>
          <w:bCs/>
          <w:lang w:val="es-ES_tradnl"/>
        </w:rPr>
        <w:t xml:space="preserve"> 1, 2, 4, fracción </w:t>
      </w:r>
      <w:r w:rsidR="003D3407">
        <w:rPr>
          <w:rFonts w:ascii="ITC Avant Garde" w:eastAsia="Calibri" w:hAnsi="ITC Avant Garde"/>
          <w:bCs/>
          <w:lang w:val="es-ES_tradnl"/>
        </w:rPr>
        <w:t>I</w:t>
      </w:r>
      <w:r w:rsidR="003D3407" w:rsidRPr="00745A5D">
        <w:rPr>
          <w:rFonts w:ascii="ITC Avant Garde" w:eastAsia="Calibri" w:hAnsi="ITC Avant Garde"/>
          <w:bCs/>
          <w:lang w:val="es-ES_tradnl"/>
        </w:rPr>
        <w:t>, y 6,</w:t>
      </w:r>
      <w:r w:rsidR="003D3407">
        <w:rPr>
          <w:rFonts w:ascii="ITC Avant Garde" w:eastAsia="Calibri" w:hAnsi="ITC Avant Garde"/>
          <w:bCs/>
          <w:lang w:val="es-ES_tradnl"/>
        </w:rPr>
        <w:t xml:space="preserve"> </w:t>
      </w:r>
      <w:r w:rsidR="003D3407" w:rsidRPr="00745A5D">
        <w:rPr>
          <w:rFonts w:ascii="ITC Avant Garde" w:eastAsia="Calibri" w:hAnsi="ITC Avant Garde"/>
          <w:bCs/>
          <w:lang w:val="es-ES_tradnl"/>
        </w:rPr>
        <w:t xml:space="preserve">fracción XVIII, del Estatuto Orgánico del </w:t>
      </w:r>
      <w:r w:rsidR="003D3407">
        <w:rPr>
          <w:rFonts w:ascii="ITC Avant Garde" w:eastAsia="Calibri" w:hAnsi="ITC Avant Garde"/>
          <w:bCs/>
          <w:lang w:val="es-ES_tradnl"/>
        </w:rPr>
        <w:t xml:space="preserve">Instituto Federal </w:t>
      </w:r>
      <w:r w:rsidR="003D3407" w:rsidRPr="00745A5D">
        <w:rPr>
          <w:rFonts w:ascii="ITC Avant Garde" w:eastAsia="Calibri" w:hAnsi="ITC Avant Garde"/>
          <w:bCs/>
          <w:lang w:val="es-ES_tradnl"/>
        </w:rPr>
        <w:t>de Telecomunicaciones, el Pleno</w:t>
      </w:r>
      <w:r w:rsidR="003D3407">
        <w:rPr>
          <w:rFonts w:ascii="ITC Avant Garde" w:eastAsia="Calibri" w:hAnsi="ITC Avant Garde"/>
          <w:bCs/>
          <w:lang w:val="es-ES_tradnl"/>
        </w:rPr>
        <w:t xml:space="preserve"> </w:t>
      </w:r>
      <w:r w:rsidR="003D3407" w:rsidRPr="00745A5D">
        <w:rPr>
          <w:rFonts w:ascii="ITC Avant Garde" w:eastAsia="Calibri" w:hAnsi="ITC Avant Garde"/>
          <w:bCs/>
          <w:lang w:val="es-ES_tradnl"/>
        </w:rPr>
        <w:t>emite el siguiente:</w:t>
      </w:r>
    </w:p>
    <w:p w14:paraId="65521FC1" w14:textId="77777777" w:rsidR="00462540" w:rsidRDefault="00462540" w:rsidP="00462540">
      <w:pPr>
        <w:pStyle w:val="Ttulo2"/>
        <w:keepNext/>
        <w:keepLines/>
        <w:pBdr>
          <w:top w:val="none" w:sz="0" w:space="0" w:color="auto"/>
          <w:left w:val="none" w:sz="0" w:space="0" w:color="auto"/>
          <w:bottom w:val="none" w:sz="0" w:space="0" w:color="auto"/>
          <w:right w:val="none" w:sz="0" w:space="0" w:color="auto"/>
        </w:pBdr>
        <w:shd w:val="clear" w:color="auto" w:fill="auto"/>
        <w:spacing w:before="40" w:after="240"/>
        <w:jc w:val="center"/>
        <w:rPr>
          <w:rFonts w:ascii="ITC Avant Garde" w:hAnsi="ITC Avant Garde"/>
          <w:b/>
        </w:rPr>
      </w:pPr>
      <w:r>
        <w:rPr>
          <w:rFonts w:ascii="ITC Avant Garde" w:hAnsi="ITC Avant Garde"/>
          <w:b/>
        </w:rPr>
        <w:t>ACUERD</w:t>
      </w:r>
      <w:r w:rsidR="003D3407" w:rsidRPr="00DF45F5">
        <w:rPr>
          <w:rFonts w:ascii="ITC Avant Garde" w:hAnsi="ITC Avant Garde"/>
          <w:b/>
        </w:rPr>
        <w:t>O</w:t>
      </w:r>
    </w:p>
    <w:p w14:paraId="3ED27922" w14:textId="77777777" w:rsidR="00053511" w:rsidRDefault="00053511" w:rsidP="00053511">
      <w:pPr>
        <w:spacing w:after="0"/>
        <w:jc w:val="both"/>
        <w:rPr>
          <w:rFonts w:ascii="ITC Avant Garde" w:hAnsi="ITC Avant Garde"/>
          <w:bCs/>
          <w:color w:val="000000"/>
        </w:rPr>
      </w:pPr>
      <w:r>
        <w:rPr>
          <w:rFonts w:ascii="ITC Avant Garde" w:hAnsi="ITC Avant Garde"/>
          <w:b/>
          <w:bCs/>
          <w:color w:val="000000"/>
        </w:rPr>
        <w:t xml:space="preserve">PRIMERO. </w:t>
      </w:r>
      <w:r w:rsidRPr="00DF45F5">
        <w:rPr>
          <w:rFonts w:ascii="ITC Avant Garde" w:hAnsi="ITC Avant Garde"/>
          <w:bCs/>
          <w:color w:val="000000"/>
        </w:rPr>
        <w:t xml:space="preserve">Por las razones expuestas en el </w:t>
      </w:r>
      <w:r w:rsidRPr="00290BA7">
        <w:rPr>
          <w:rFonts w:ascii="ITC Avant Garde" w:hAnsi="ITC Avant Garde"/>
          <w:b/>
          <w:bCs/>
          <w:color w:val="000000"/>
        </w:rPr>
        <w:t>CONSIDERANDO TERCERO</w:t>
      </w:r>
      <w:r w:rsidRPr="00DF45F5">
        <w:rPr>
          <w:rFonts w:ascii="ITC Avant Garde" w:hAnsi="ITC Avant Garde"/>
          <w:bCs/>
          <w:color w:val="000000"/>
        </w:rPr>
        <w:t xml:space="preserve"> del presente Acuerdo, se </w:t>
      </w:r>
      <w:r>
        <w:rPr>
          <w:rFonts w:ascii="ITC Avant Garde" w:hAnsi="ITC Avant Garde"/>
          <w:bCs/>
          <w:color w:val="000000"/>
        </w:rPr>
        <w:t xml:space="preserve">emite respuesta a los cuestionamientos formulados por </w:t>
      </w:r>
      <w:r w:rsidRPr="00290BA7">
        <w:rPr>
          <w:rFonts w:ascii="ITC Avant Garde" w:hAnsi="ITC Avant Garde"/>
          <w:b/>
          <w:bCs/>
          <w:color w:val="000000"/>
        </w:rPr>
        <w:t>MAXCOM TELECOMUNICACIONES, S.A.B. DE C.V.</w:t>
      </w:r>
      <w:r w:rsidRPr="00DF45F5">
        <w:rPr>
          <w:rFonts w:ascii="ITC Avant Garde" w:hAnsi="ITC Avant Garde"/>
          <w:bCs/>
          <w:color w:val="000000"/>
        </w:rPr>
        <w:t>,</w:t>
      </w:r>
      <w:r>
        <w:rPr>
          <w:rFonts w:ascii="ITC Avant Garde" w:hAnsi="ITC Avant Garde"/>
          <w:bCs/>
          <w:color w:val="000000"/>
        </w:rPr>
        <w:t xml:space="preserve"> conforme a lo siguiente:</w:t>
      </w:r>
    </w:p>
    <w:p w14:paraId="181B147A" w14:textId="77777777" w:rsidR="00053511" w:rsidRPr="00E91D3A" w:rsidRDefault="00053511" w:rsidP="00053511">
      <w:pPr>
        <w:spacing w:after="0"/>
        <w:jc w:val="both"/>
        <w:rPr>
          <w:rFonts w:ascii="ITC Avant Garde" w:hAnsi="ITC Avant Garde"/>
          <w:b/>
          <w:bCs/>
          <w:color w:val="000000"/>
        </w:rPr>
      </w:pPr>
      <w:r w:rsidRPr="00E91D3A">
        <w:rPr>
          <w:rFonts w:ascii="ITC Avant Garde" w:hAnsi="ITC Avant Garde"/>
          <w:b/>
          <w:bCs/>
          <w:color w:val="000000"/>
        </w:rPr>
        <w:t>1.</w:t>
      </w:r>
      <w:r w:rsidRPr="00E91D3A">
        <w:rPr>
          <w:rFonts w:ascii="ITC Avant Garde" w:hAnsi="ITC Avant Garde"/>
          <w:b/>
          <w:bCs/>
          <w:color w:val="000000"/>
        </w:rPr>
        <w:tab/>
        <w:t>Cuál es la naturaleza de una comercializadora de servicios de telecomunicaciones.</w:t>
      </w:r>
    </w:p>
    <w:p w14:paraId="65A4078E" w14:textId="77777777" w:rsidR="00053511" w:rsidRDefault="00053511" w:rsidP="00053511">
      <w:pPr>
        <w:spacing w:after="0"/>
        <w:jc w:val="both"/>
        <w:rPr>
          <w:rFonts w:ascii="ITC Avant Garde" w:hAnsi="ITC Avant Garde"/>
          <w:bCs/>
          <w:color w:val="000000"/>
        </w:rPr>
      </w:pPr>
      <w:r>
        <w:rPr>
          <w:rFonts w:ascii="ITC Avant Garde" w:hAnsi="ITC Avant Garde"/>
          <w:bCs/>
          <w:color w:val="000000"/>
        </w:rPr>
        <w:t>Al respecto, debe señalarse que las</w:t>
      </w:r>
      <w:r w:rsidRPr="00E91D3A">
        <w:rPr>
          <w:rFonts w:ascii="ITC Avant Garde" w:hAnsi="ITC Avant Garde"/>
          <w:bCs/>
          <w:color w:val="000000"/>
        </w:rPr>
        <w:t xml:space="preserve"> comercializadoras</w:t>
      </w:r>
      <w:r>
        <w:rPr>
          <w:rFonts w:ascii="ITC Avant Garde" w:hAnsi="ITC Avant Garde"/>
          <w:bCs/>
          <w:color w:val="000000"/>
        </w:rPr>
        <w:t xml:space="preserve"> de servicios de telecomunicaciones</w:t>
      </w:r>
      <w:r w:rsidRPr="00E91D3A">
        <w:rPr>
          <w:rFonts w:ascii="ITC Avant Garde" w:hAnsi="ITC Avant Garde"/>
          <w:bCs/>
          <w:color w:val="000000"/>
        </w:rPr>
        <w:t>, prevista</w:t>
      </w:r>
      <w:r>
        <w:rPr>
          <w:rFonts w:ascii="ITC Avant Garde" w:hAnsi="ITC Avant Garde"/>
          <w:bCs/>
          <w:color w:val="000000"/>
        </w:rPr>
        <w:t>s</w:t>
      </w:r>
      <w:r w:rsidRPr="00E91D3A">
        <w:rPr>
          <w:rFonts w:ascii="ITC Avant Garde" w:hAnsi="ITC Avant Garde"/>
          <w:bCs/>
          <w:color w:val="000000"/>
        </w:rPr>
        <w:t xml:space="preserve"> tanto en la </w:t>
      </w:r>
      <w:r w:rsidRPr="00E91D3A">
        <w:rPr>
          <w:rFonts w:ascii="ITC Avant Garde" w:hAnsi="ITC Avant Garde"/>
          <w:b/>
          <w:bCs/>
          <w:color w:val="000000"/>
        </w:rPr>
        <w:t>LFT</w:t>
      </w:r>
      <w:r w:rsidRPr="00E91D3A">
        <w:rPr>
          <w:rFonts w:ascii="ITC Avant Garde" w:hAnsi="ITC Avant Garde"/>
          <w:bCs/>
          <w:color w:val="000000"/>
        </w:rPr>
        <w:t xml:space="preserve"> como en la </w:t>
      </w:r>
      <w:r w:rsidRPr="00E91D3A">
        <w:rPr>
          <w:rFonts w:ascii="ITC Avant Garde" w:hAnsi="ITC Avant Garde"/>
          <w:b/>
          <w:bCs/>
          <w:color w:val="000000"/>
        </w:rPr>
        <w:t>LFTR</w:t>
      </w:r>
      <w:r w:rsidRPr="00E91D3A">
        <w:rPr>
          <w:rFonts w:ascii="ITC Avant Garde" w:hAnsi="ITC Avant Garde"/>
          <w:bCs/>
          <w:color w:val="000000"/>
        </w:rPr>
        <w:t xml:space="preserve">, </w:t>
      </w:r>
      <w:r>
        <w:rPr>
          <w:rFonts w:ascii="ITC Avant Garde" w:hAnsi="ITC Avant Garde"/>
          <w:bCs/>
          <w:color w:val="000000"/>
        </w:rPr>
        <w:t xml:space="preserve">es de prestadores de </w:t>
      </w:r>
      <w:r w:rsidRPr="00E91D3A">
        <w:rPr>
          <w:rFonts w:ascii="ITC Avant Garde" w:hAnsi="ITC Avant Garde"/>
          <w:bCs/>
          <w:color w:val="000000"/>
        </w:rPr>
        <w:t xml:space="preserve">servicios de telecomunicaciones a </w:t>
      </w:r>
      <w:r w:rsidRPr="00E91D3A">
        <w:rPr>
          <w:rFonts w:ascii="ITC Avant Garde" w:hAnsi="ITC Avant Garde"/>
          <w:b/>
          <w:bCs/>
          <w:color w:val="000000"/>
          <w:u w:val="single"/>
        </w:rPr>
        <w:t>usuarios finales</w:t>
      </w:r>
      <w:r w:rsidRPr="00E91D3A">
        <w:rPr>
          <w:rFonts w:ascii="ITC Avant Garde" w:hAnsi="ITC Avant Garde"/>
          <w:bCs/>
          <w:color w:val="000000"/>
        </w:rPr>
        <w:t xml:space="preserve">, </w:t>
      </w:r>
      <w:r>
        <w:rPr>
          <w:rFonts w:ascii="ITC Avant Garde" w:hAnsi="ITC Avant Garde"/>
          <w:bCs/>
          <w:color w:val="000000"/>
        </w:rPr>
        <w:t>que utilizan</w:t>
      </w:r>
      <w:r w:rsidRPr="00E91D3A">
        <w:rPr>
          <w:rFonts w:ascii="ITC Avant Garde" w:hAnsi="ITC Avant Garde"/>
          <w:bCs/>
          <w:color w:val="000000"/>
        </w:rPr>
        <w:t xml:space="preserve"> capacidad </w:t>
      </w:r>
      <w:r>
        <w:rPr>
          <w:rFonts w:ascii="ITC Avant Garde" w:hAnsi="ITC Avant Garde"/>
          <w:bCs/>
          <w:color w:val="000000"/>
        </w:rPr>
        <w:t xml:space="preserve">de </w:t>
      </w:r>
      <w:r w:rsidRPr="00E91D3A">
        <w:rPr>
          <w:rFonts w:ascii="ITC Avant Garde" w:hAnsi="ITC Avant Garde"/>
          <w:b/>
          <w:bCs/>
          <w:color w:val="000000"/>
          <w:u w:val="single"/>
        </w:rPr>
        <w:t>concesionarios de redes públicas de telecomunicaciones</w:t>
      </w:r>
      <w:r>
        <w:rPr>
          <w:rFonts w:ascii="ITC Avant Garde" w:hAnsi="ITC Avant Garde"/>
          <w:bCs/>
          <w:color w:val="000000"/>
        </w:rPr>
        <w:t xml:space="preserve">, siendo importante aclarar que, los permisionarios que operan una comercializadora en términos de la abrogada </w:t>
      </w:r>
      <w:r w:rsidRPr="00E91D3A">
        <w:rPr>
          <w:rFonts w:ascii="ITC Avant Garde" w:hAnsi="ITC Avant Garde"/>
          <w:b/>
          <w:bCs/>
          <w:color w:val="000000"/>
        </w:rPr>
        <w:t>LFT</w:t>
      </w:r>
      <w:r>
        <w:rPr>
          <w:rFonts w:ascii="ITC Avant Garde" w:hAnsi="ITC Avant Garde"/>
          <w:b/>
          <w:bCs/>
          <w:color w:val="000000"/>
        </w:rPr>
        <w:t>,</w:t>
      </w:r>
      <w:r>
        <w:rPr>
          <w:rFonts w:ascii="ITC Avant Garde" w:hAnsi="ITC Avant Garde"/>
          <w:bCs/>
          <w:color w:val="000000"/>
        </w:rPr>
        <w:t xml:space="preserve"> se limitan a la reventa de servicios de telecomunicaciones, al estarles expresamente prohibido que sean poseedores de medios de transmisión; en tanto que dicha limitante, no existe para la figura de autorización en términos de la legislación vigente, debido a que en este caso, las comercializadoras pueden ser poseedores de medios de transmisión.</w:t>
      </w:r>
    </w:p>
    <w:p w14:paraId="2B00F95F" w14:textId="77777777" w:rsidR="00053511" w:rsidRDefault="00053511" w:rsidP="00053511">
      <w:pPr>
        <w:spacing w:after="0"/>
        <w:jc w:val="both"/>
        <w:rPr>
          <w:rFonts w:ascii="ITC Avant Garde" w:hAnsi="ITC Avant Garde"/>
          <w:b/>
          <w:bCs/>
          <w:color w:val="000000"/>
        </w:rPr>
      </w:pPr>
      <w:r w:rsidRPr="00E91D3A">
        <w:rPr>
          <w:rFonts w:ascii="ITC Avant Garde" w:hAnsi="ITC Avant Garde"/>
          <w:b/>
          <w:bCs/>
          <w:color w:val="000000"/>
        </w:rPr>
        <w:t>2.</w:t>
      </w:r>
      <w:r w:rsidRPr="00E91D3A">
        <w:rPr>
          <w:rFonts w:ascii="ITC Avant Garde" w:hAnsi="ITC Avant Garde"/>
          <w:b/>
          <w:bCs/>
          <w:color w:val="000000"/>
        </w:rPr>
        <w:tab/>
        <w:t>Que una comercializadora de servicios de telecomunicaciones no está obligada a contar con infraestructura o medios de transmisión, independientemente de si es autorizada o permisionaria, toda vez que puede revender servicios de concesionarios de redes públicas de telecomunicaciones.</w:t>
      </w:r>
    </w:p>
    <w:p w14:paraId="371C436D" w14:textId="77777777" w:rsidR="00053511" w:rsidRDefault="00053511" w:rsidP="00053511">
      <w:pPr>
        <w:spacing w:after="0"/>
        <w:jc w:val="both"/>
        <w:rPr>
          <w:rFonts w:ascii="ITC Avant Garde" w:hAnsi="ITC Avant Garde"/>
          <w:bCs/>
          <w:color w:val="000000"/>
        </w:rPr>
      </w:pPr>
      <w:r>
        <w:rPr>
          <w:rFonts w:ascii="ITC Avant Garde" w:hAnsi="ITC Avant Garde"/>
          <w:bCs/>
          <w:color w:val="000000"/>
        </w:rPr>
        <w:t xml:space="preserve">Los titulares de  permisos otorgados al amparo de la abrogada </w:t>
      </w:r>
      <w:r w:rsidRPr="00E91D3A">
        <w:rPr>
          <w:rFonts w:ascii="ITC Avant Garde" w:hAnsi="ITC Avant Garde"/>
          <w:b/>
          <w:bCs/>
          <w:color w:val="000000"/>
        </w:rPr>
        <w:t>LFT</w:t>
      </w:r>
      <w:r>
        <w:rPr>
          <w:rFonts w:ascii="ITC Avant Garde" w:hAnsi="ITC Avant Garde"/>
          <w:b/>
          <w:bCs/>
          <w:color w:val="000000"/>
        </w:rPr>
        <w:t xml:space="preserve">, </w:t>
      </w:r>
      <w:r>
        <w:rPr>
          <w:rFonts w:ascii="ITC Avant Garde" w:hAnsi="ITC Avant Garde"/>
          <w:bCs/>
          <w:color w:val="000000"/>
        </w:rPr>
        <w:t xml:space="preserve">al estar solamente facultados a revender los servicios de concesionarios de redes públicas de telecomunicaciones, están impedidas en términos del artículo 52 de dicho ordenamiento </w:t>
      </w:r>
      <w:r w:rsidRPr="0019397D">
        <w:rPr>
          <w:rFonts w:ascii="ITC Avant Garde" w:hAnsi="ITC Avant Garde"/>
          <w:bCs/>
          <w:color w:val="000000"/>
        </w:rPr>
        <w:t>vigente al momento de su otorgamiento</w:t>
      </w:r>
      <w:r>
        <w:rPr>
          <w:rFonts w:ascii="ITC Avant Garde" w:hAnsi="ITC Avant Garde"/>
          <w:bCs/>
          <w:color w:val="000000"/>
        </w:rPr>
        <w:t>,</w:t>
      </w:r>
      <w:r w:rsidRPr="0019397D">
        <w:rPr>
          <w:rFonts w:ascii="ITC Avant Garde" w:hAnsi="ITC Avant Garde"/>
          <w:bCs/>
          <w:color w:val="000000"/>
        </w:rPr>
        <w:t xml:space="preserve"> </w:t>
      </w:r>
      <w:r>
        <w:rPr>
          <w:rFonts w:ascii="ITC Avant Garde" w:hAnsi="ITC Avant Garde"/>
          <w:bCs/>
          <w:color w:val="000000"/>
        </w:rPr>
        <w:t xml:space="preserve">a ser propietarios o poseedores  de medios de transmisión; en tanto que, las comercializadoras que cuentan con una autorización en términos de la </w:t>
      </w:r>
      <w:r w:rsidRPr="00E91D3A">
        <w:rPr>
          <w:rFonts w:ascii="ITC Avant Garde" w:hAnsi="ITC Avant Garde"/>
          <w:b/>
          <w:bCs/>
          <w:color w:val="000000"/>
        </w:rPr>
        <w:t>LFTR</w:t>
      </w:r>
      <w:r w:rsidRPr="00E91D3A">
        <w:rPr>
          <w:rFonts w:ascii="ITC Avant Garde" w:hAnsi="ITC Avant Garde"/>
          <w:bCs/>
          <w:color w:val="000000"/>
        </w:rPr>
        <w:t xml:space="preserve">, </w:t>
      </w:r>
      <w:r>
        <w:rPr>
          <w:rFonts w:ascii="ITC Avant Garde" w:hAnsi="ITC Avant Garde"/>
          <w:bCs/>
          <w:color w:val="000000"/>
        </w:rPr>
        <w:t>en efecto, no estarían obligadas a contar con infraestructura o medios de transmisión.</w:t>
      </w:r>
    </w:p>
    <w:p w14:paraId="68B84F99" w14:textId="77777777" w:rsidR="00053511" w:rsidRDefault="00053511" w:rsidP="00053511">
      <w:pPr>
        <w:spacing w:after="0"/>
        <w:rPr>
          <w:rFonts w:ascii="ITC Avant Garde" w:hAnsi="ITC Avant Garde"/>
          <w:b/>
          <w:bCs/>
          <w:color w:val="000000"/>
        </w:rPr>
      </w:pPr>
      <w:r w:rsidRPr="000C56A1">
        <w:rPr>
          <w:rFonts w:ascii="ITC Avant Garde" w:hAnsi="ITC Avant Garde"/>
          <w:b/>
          <w:bCs/>
          <w:color w:val="000000"/>
        </w:rPr>
        <w:t>3.</w:t>
      </w:r>
      <w:r w:rsidRPr="000C56A1">
        <w:rPr>
          <w:rFonts w:ascii="ITC Avant Garde" w:hAnsi="ITC Avant Garde"/>
          <w:b/>
          <w:bCs/>
          <w:color w:val="000000"/>
        </w:rPr>
        <w:tab/>
        <w:t>Que de conformidad con el ar</w:t>
      </w:r>
      <w:r>
        <w:rPr>
          <w:rFonts w:ascii="ITC Avant Garde" w:hAnsi="ITC Avant Garde"/>
          <w:b/>
          <w:bCs/>
          <w:color w:val="000000"/>
        </w:rPr>
        <w:t>tículo Séptimo Transitorio del D</w:t>
      </w:r>
      <w:r w:rsidRPr="000C56A1">
        <w:rPr>
          <w:rFonts w:ascii="ITC Avant Garde" w:hAnsi="ITC Avant Garde"/>
          <w:b/>
          <w:bCs/>
          <w:color w:val="000000"/>
        </w:rPr>
        <w:t>ecreto por el cual se publicó la LFTR, las comercializadoras de servicios de telecomunicaciones que cuenten con un permiso están impedidas para ser propietarias de medios de transmisión;</w:t>
      </w:r>
    </w:p>
    <w:p w14:paraId="0874D070" w14:textId="77777777" w:rsidR="00053511" w:rsidRDefault="00053511" w:rsidP="00053511">
      <w:pPr>
        <w:jc w:val="both"/>
        <w:rPr>
          <w:rFonts w:ascii="ITC Avant Garde" w:hAnsi="ITC Avant Garde"/>
          <w:bCs/>
          <w:color w:val="000000"/>
        </w:rPr>
      </w:pPr>
      <w:r>
        <w:rPr>
          <w:rFonts w:ascii="ITC Avant Garde" w:hAnsi="ITC Avant Garde"/>
          <w:bCs/>
          <w:color w:val="000000"/>
        </w:rPr>
        <w:t xml:space="preserve">Como ya se mencionó en el cuerpo de la presente resolución, el </w:t>
      </w:r>
      <w:r w:rsidRPr="000C56A1">
        <w:rPr>
          <w:rFonts w:ascii="ITC Avant Garde" w:hAnsi="ITC Avant Garde"/>
          <w:bCs/>
          <w:color w:val="000000"/>
        </w:rPr>
        <w:t xml:space="preserve">artículo Séptimo Transitorio del Decreto por el que se expide la </w:t>
      </w:r>
      <w:r w:rsidRPr="000C56A1">
        <w:rPr>
          <w:rFonts w:ascii="ITC Avant Garde" w:hAnsi="ITC Avant Garde"/>
          <w:b/>
          <w:bCs/>
          <w:color w:val="000000"/>
        </w:rPr>
        <w:t>LFTR</w:t>
      </w:r>
      <w:r w:rsidRPr="000C56A1">
        <w:rPr>
          <w:rFonts w:ascii="ITC Avant Garde" w:hAnsi="ITC Avant Garde"/>
          <w:bCs/>
          <w:color w:val="000000"/>
        </w:rPr>
        <w:t xml:space="preserve">, </w:t>
      </w:r>
      <w:r>
        <w:rPr>
          <w:rFonts w:ascii="ITC Avant Garde" w:hAnsi="ITC Avant Garde"/>
          <w:bCs/>
          <w:color w:val="000000"/>
        </w:rPr>
        <w:t xml:space="preserve">establece que </w:t>
      </w:r>
      <w:r w:rsidRPr="000C56A1">
        <w:rPr>
          <w:rFonts w:ascii="ITC Avant Garde" w:hAnsi="ITC Avant Garde"/>
          <w:bCs/>
          <w:color w:val="000000"/>
        </w:rPr>
        <w:t>l</w:t>
      </w:r>
      <w:r>
        <w:rPr>
          <w:rFonts w:ascii="ITC Avant Garde" w:hAnsi="ITC Avant Garde"/>
          <w:bCs/>
          <w:color w:val="000000"/>
        </w:rPr>
        <w:t>as concesiones y</w:t>
      </w:r>
      <w:r w:rsidRPr="000C56A1">
        <w:rPr>
          <w:rFonts w:ascii="ITC Avant Garde" w:hAnsi="ITC Avant Garde"/>
          <w:bCs/>
          <w:color w:val="000000"/>
        </w:rPr>
        <w:t xml:space="preserve"> </w:t>
      </w:r>
      <w:r w:rsidRPr="000C56A1">
        <w:rPr>
          <w:rFonts w:ascii="ITC Avant Garde" w:hAnsi="ITC Avant Garde"/>
          <w:b/>
          <w:bCs/>
          <w:color w:val="000000"/>
          <w:u w:val="single"/>
        </w:rPr>
        <w:t>permisos</w:t>
      </w:r>
      <w:r w:rsidRPr="000C56A1">
        <w:rPr>
          <w:rFonts w:ascii="ITC Avant Garde" w:hAnsi="ITC Avant Garde"/>
          <w:bCs/>
          <w:color w:val="000000"/>
        </w:rPr>
        <w:t xml:space="preserve"> otorgados con anterioridad a </w:t>
      </w:r>
      <w:r>
        <w:rPr>
          <w:rFonts w:ascii="ITC Avant Garde" w:hAnsi="ITC Avant Garde"/>
          <w:bCs/>
          <w:color w:val="000000"/>
        </w:rPr>
        <w:t>la entrada en vigor de dicho decreto</w:t>
      </w:r>
      <w:r w:rsidRPr="000C56A1">
        <w:rPr>
          <w:rFonts w:ascii="ITC Avant Garde" w:hAnsi="ITC Avant Garde"/>
          <w:bCs/>
          <w:color w:val="000000"/>
        </w:rPr>
        <w:t xml:space="preserve">, </w:t>
      </w:r>
      <w:r w:rsidRPr="000C56A1">
        <w:rPr>
          <w:rFonts w:ascii="ITC Avant Garde" w:hAnsi="ITC Avant Garde"/>
          <w:b/>
          <w:bCs/>
          <w:color w:val="000000"/>
          <w:u w:val="single"/>
        </w:rPr>
        <w:t>se mantendrán en sus términos y condiciones hasta su terminación</w:t>
      </w:r>
      <w:r w:rsidRPr="00DD5F2C">
        <w:rPr>
          <w:rFonts w:ascii="ITC Avant Garde" w:hAnsi="ITC Avant Garde"/>
          <w:bCs/>
          <w:color w:val="000000"/>
        </w:rPr>
        <w:t>.</w:t>
      </w:r>
    </w:p>
    <w:p w14:paraId="652B1EEC" w14:textId="77777777" w:rsidR="00053511" w:rsidRDefault="00053511" w:rsidP="00053511">
      <w:pPr>
        <w:jc w:val="both"/>
        <w:rPr>
          <w:rFonts w:ascii="ITC Avant Garde" w:hAnsi="ITC Avant Garde"/>
          <w:bCs/>
          <w:color w:val="000000"/>
        </w:rPr>
      </w:pPr>
      <w:r>
        <w:rPr>
          <w:rFonts w:ascii="ITC Avant Garde" w:hAnsi="ITC Avant Garde"/>
          <w:bCs/>
          <w:color w:val="000000"/>
        </w:rPr>
        <w:t xml:space="preserve">En ese sentido, los permisos de comercializadora de servicios de telecomunicaciones otorgados bajo la vigencia de la </w:t>
      </w:r>
      <w:r>
        <w:rPr>
          <w:rFonts w:ascii="ITC Avant Garde" w:hAnsi="ITC Avant Garde"/>
          <w:b/>
          <w:bCs/>
          <w:color w:val="000000"/>
        </w:rPr>
        <w:t xml:space="preserve">LFT, </w:t>
      </w:r>
      <w:r>
        <w:rPr>
          <w:rFonts w:ascii="ITC Avant Garde" w:hAnsi="ITC Avant Garde"/>
          <w:bCs/>
          <w:color w:val="000000"/>
        </w:rPr>
        <w:t>sólo autorizaban a su titular a revender los servicios (</w:t>
      </w:r>
      <w:r w:rsidRPr="002D290E">
        <w:rPr>
          <w:rFonts w:ascii="ITC Avant Garde" w:hAnsi="ITC Avant Garde"/>
          <w:b/>
          <w:bCs/>
          <w:i/>
          <w:color w:val="000000"/>
        </w:rPr>
        <w:t>v. gr.</w:t>
      </w:r>
      <w:r w:rsidRPr="002D290E">
        <w:rPr>
          <w:rFonts w:ascii="ITC Avant Garde" w:hAnsi="ITC Avant Garde"/>
          <w:bCs/>
          <w:i/>
          <w:color w:val="000000"/>
        </w:rPr>
        <w:t>, la reventa de servicios de telefonía local fija y móvil; larga distancia nacional e internacional; transmisión de datos</w:t>
      </w:r>
      <w:r>
        <w:rPr>
          <w:rFonts w:ascii="ITC Avant Garde" w:hAnsi="ITC Avant Garde"/>
          <w:bCs/>
          <w:i/>
          <w:color w:val="000000"/>
        </w:rPr>
        <w:t xml:space="preserve"> y, televisión y audio restringidos</w:t>
      </w:r>
      <w:r>
        <w:rPr>
          <w:rFonts w:ascii="ITC Avant Garde" w:hAnsi="ITC Avant Garde"/>
          <w:bCs/>
          <w:color w:val="000000"/>
        </w:rPr>
        <w:t>), como complemento de la actividad de las redes públicas de telecomunicaciones, de tal suerte que no podrían ser propietarios o poseer medios de transmisión.</w:t>
      </w:r>
    </w:p>
    <w:p w14:paraId="4E81201B" w14:textId="77777777" w:rsidR="00053511" w:rsidRPr="000C56A1" w:rsidRDefault="00053511" w:rsidP="00053511">
      <w:pPr>
        <w:jc w:val="both"/>
        <w:rPr>
          <w:rFonts w:ascii="ITC Avant Garde" w:hAnsi="ITC Avant Garde"/>
          <w:b/>
          <w:bCs/>
          <w:color w:val="000000"/>
        </w:rPr>
      </w:pPr>
      <w:r w:rsidRPr="000C56A1">
        <w:rPr>
          <w:rFonts w:ascii="ITC Avant Garde" w:hAnsi="ITC Avant Garde"/>
          <w:b/>
          <w:bCs/>
          <w:color w:val="000000"/>
        </w:rPr>
        <w:lastRenderedPageBreak/>
        <w:t>4.</w:t>
      </w:r>
      <w:r w:rsidRPr="000C56A1">
        <w:rPr>
          <w:rFonts w:ascii="ITC Avant Garde" w:hAnsi="ITC Avant Garde"/>
          <w:b/>
          <w:bCs/>
          <w:color w:val="000000"/>
        </w:rPr>
        <w:tab/>
        <w:t>Que las comercializadoras de servicios de telecomunicaciones que cuenten con permiso deben prestar servicios a terceros mediante el uso de infraestructura ajena (medios de transmisión), requiriendo para ello de celebrar los contratos de uso de capacidad necesarios con concesionarios de redes públicas de telecomunicaciones.</w:t>
      </w:r>
    </w:p>
    <w:p w14:paraId="4AB98C64" w14:textId="77777777" w:rsidR="00053511" w:rsidRDefault="00053511" w:rsidP="00053511">
      <w:pPr>
        <w:spacing w:after="0"/>
        <w:jc w:val="both"/>
        <w:rPr>
          <w:rFonts w:ascii="ITC Avant Garde" w:hAnsi="ITC Avant Garde"/>
          <w:bCs/>
          <w:color w:val="000000"/>
        </w:rPr>
      </w:pPr>
      <w:r>
        <w:rPr>
          <w:rFonts w:ascii="ITC Avant Garde" w:hAnsi="ITC Avant Garde"/>
          <w:bCs/>
          <w:color w:val="000000"/>
        </w:rPr>
        <w:t>Al respecto, debe señalarse que l</w:t>
      </w:r>
      <w:r w:rsidRPr="000C56A1">
        <w:rPr>
          <w:rFonts w:ascii="ITC Avant Garde" w:hAnsi="ITC Avant Garde"/>
          <w:bCs/>
          <w:color w:val="000000"/>
        </w:rPr>
        <w:t xml:space="preserve">as comercializadoras de servicios de telecomunicaciones que cuenten con un permiso otorgado bajo la </w:t>
      </w:r>
      <w:r w:rsidRPr="00616BEF">
        <w:rPr>
          <w:rFonts w:ascii="ITC Avant Garde" w:hAnsi="ITC Avant Garde"/>
          <w:b/>
          <w:bCs/>
          <w:color w:val="000000"/>
        </w:rPr>
        <w:t>LFT</w:t>
      </w:r>
      <w:r w:rsidRPr="000C56A1">
        <w:rPr>
          <w:rFonts w:ascii="ITC Avant Garde" w:hAnsi="ITC Avant Garde"/>
          <w:bCs/>
          <w:color w:val="000000"/>
        </w:rPr>
        <w:t xml:space="preserve">, sólo pueden </w:t>
      </w:r>
      <w:r w:rsidRPr="00616BEF">
        <w:rPr>
          <w:rFonts w:ascii="ITC Avant Garde" w:hAnsi="ITC Avant Garde"/>
          <w:b/>
          <w:bCs/>
          <w:color w:val="000000"/>
          <w:u w:val="single"/>
        </w:rPr>
        <w:t>revender</w:t>
      </w:r>
      <w:r>
        <w:rPr>
          <w:rFonts w:ascii="ITC Avant Garde" w:hAnsi="ITC Avant Garde"/>
          <w:bCs/>
          <w:color w:val="000000"/>
        </w:rPr>
        <w:t xml:space="preserve"> los servicios de </w:t>
      </w:r>
      <w:r w:rsidRPr="000C56A1">
        <w:rPr>
          <w:rFonts w:ascii="ITC Avant Garde" w:hAnsi="ITC Avant Garde"/>
          <w:bCs/>
          <w:color w:val="000000"/>
        </w:rPr>
        <w:t xml:space="preserve">concesionarios de redes públicas de telecomunicaciones, </w:t>
      </w:r>
      <w:r>
        <w:rPr>
          <w:rFonts w:ascii="ITC Avant Garde" w:hAnsi="ITC Avant Garde"/>
          <w:bCs/>
          <w:color w:val="000000"/>
        </w:rPr>
        <w:t xml:space="preserve">es decir, </w:t>
      </w:r>
      <w:r w:rsidRPr="000C56A1">
        <w:rPr>
          <w:rFonts w:ascii="ITC Avant Garde" w:hAnsi="ITC Avant Garde"/>
          <w:b/>
          <w:bCs/>
          <w:color w:val="000000"/>
        </w:rPr>
        <w:t xml:space="preserve">están limitados </w:t>
      </w:r>
      <w:r>
        <w:rPr>
          <w:rFonts w:ascii="ITC Avant Garde" w:hAnsi="ITC Avant Garde"/>
          <w:b/>
          <w:bCs/>
          <w:color w:val="000000"/>
        </w:rPr>
        <w:t>únicamente a la</w:t>
      </w:r>
      <w:r w:rsidRPr="000C56A1">
        <w:rPr>
          <w:rFonts w:ascii="ITC Avant Garde" w:hAnsi="ITC Avant Garde"/>
          <w:b/>
          <w:bCs/>
          <w:color w:val="000000"/>
        </w:rPr>
        <w:t xml:space="preserve"> reventa</w:t>
      </w:r>
      <w:r>
        <w:rPr>
          <w:rFonts w:ascii="ITC Avant Garde" w:hAnsi="ITC Avant Garde"/>
          <w:b/>
          <w:bCs/>
          <w:color w:val="000000"/>
        </w:rPr>
        <w:t xml:space="preserve"> de los servicios provistos a partir de la infraestructura de los</w:t>
      </w:r>
      <w:bookmarkStart w:id="0" w:name="_GoBack"/>
      <w:bookmarkEnd w:id="0"/>
      <w:r>
        <w:rPr>
          <w:rFonts w:ascii="ITC Avant Garde" w:hAnsi="ITC Avant Garde"/>
          <w:b/>
          <w:bCs/>
          <w:color w:val="000000"/>
        </w:rPr>
        <w:t xml:space="preserve"> concesionarios con quienes contratan capacidad.</w:t>
      </w:r>
    </w:p>
    <w:p w14:paraId="32C5445F" w14:textId="77777777" w:rsidR="00053511" w:rsidRDefault="00053511" w:rsidP="00053511">
      <w:pPr>
        <w:tabs>
          <w:tab w:val="left" w:pos="1134"/>
        </w:tabs>
        <w:spacing w:after="0"/>
        <w:jc w:val="both"/>
        <w:rPr>
          <w:rFonts w:ascii="ITC Avant Garde" w:hAnsi="ITC Avant Garde"/>
          <w:bCs/>
          <w:color w:val="000000"/>
        </w:rPr>
      </w:pPr>
      <w:r>
        <w:rPr>
          <w:rFonts w:ascii="ITC Avant Garde" w:hAnsi="ITC Avant Garde"/>
          <w:b/>
          <w:bCs/>
          <w:color w:val="000000"/>
        </w:rPr>
        <w:t xml:space="preserve">SEGUNDO. </w:t>
      </w:r>
      <w:r>
        <w:rPr>
          <w:rFonts w:ascii="ITC Avant Garde" w:hAnsi="ITC Avant Garde"/>
          <w:bCs/>
          <w:color w:val="000000"/>
        </w:rPr>
        <w:t xml:space="preserve">Notifíquese personalmente el presente Acuerdo a </w:t>
      </w:r>
      <w:r w:rsidRPr="009B5A1D">
        <w:rPr>
          <w:rFonts w:ascii="ITC Avant Garde" w:hAnsi="ITC Avant Garde"/>
          <w:b/>
          <w:bCs/>
          <w:color w:val="000000"/>
        </w:rPr>
        <w:t>M</w:t>
      </w:r>
      <w:r>
        <w:rPr>
          <w:rFonts w:ascii="ITC Avant Garde" w:hAnsi="ITC Avant Garde"/>
          <w:b/>
        </w:rPr>
        <w:t>AXCOM TELECOMUNICACIONES</w:t>
      </w:r>
      <w:r w:rsidRPr="000220D0">
        <w:rPr>
          <w:rFonts w:ascii="ITC Avant Garde" w:hAnsi="ITC Avant Garde"/>
          <w:b/>
        </w:rPr>
        <w:t>, S.A</w:t>
      </w:r>
      <w:r>
        <w:rPr>
          <w:rFonts w:ascii="ITC Avant Garde" w:hAnsi="ITC Avant Garde"/>
          <w:b/>
        </w:rPr>
        <w:t>.B.</w:t>
      </w:r>
      <w:r w:rsidRPr="000220D0">
        <w:rPr>
          <w:rFonts w:ascii="ITC Avant Garde" w:hAnsi="ITC Avant Garde"/>
          <w:b/>
        </w:rPr>
        <w:t xml:space="preserve"> DE C.V</w:t>
      </w:r>
      <w:r>
        <w:rPr>
          <w:rFonts w:ascii="ITC Avant Garde" w:hAnsi="ITC Avant Garde"/>
          <w:bCs/>
          <w:color w:val="000000"/>
        </w:rPr>
        <w:t>.</w:t>
      </w:r>
    </w:p>
    <w:p w14:paraId="32DBEC6F" w14:textId="24140943" w:rsidR="00053511" w:rsidRPr="00DF45F5" w:rsidRDefault="00053511" w:rsidP="00053511">
      <w:pPr>
        <w:tabs>
          <w:tab w:val="left" w:pos="1985"/>
        </w:tabs>
        <w:jc w:val="both"/>
        <w:rPr>
          <w:rFonts w:ascii="ITC Avant Garde" w:hAnsi="ITC Avant Garde"/>
          <w:bCs/>
          <w:color w:val="000000"/>
        </w:rPr>
      </w:pPr>
      <w:r>
        <w:rPr>
          <w:rFonts w:ascii="ITC Avant Garde" w:hAnsi="ITC Avant Garde"/>
          <w:b/>
          <w:bCs/>
          <w:color w:val="000000"/>
        </w:rPr>
        <w:t xml:space="preserve">TERCERO. </w:t>
      </w:r>
      <w:r w:rsidRPr="00DF45F5">
        <w:rPr>
          <w:rFonts w:ascii="ITC Avant Garde" w:hAnsi="ITC Avant Garde"/>
          <w:bCs/>
          <w:color w:val="000000"/>
        </w:rPr>
        <w:t>Se instruye a</w:t>
      </w:r>
      <w:r>
        <w:rPr>
          <w:rFonts w:ascii="ITC Avant Garde" w:hAnsi="ITC Avant Garde"/>
          <w:bCs/>
          <w:color w:val="000000"/>
        </w:rPr>
        <w:t xml:space="preserve"> la </w:t>
      </w:r>
      <w:r w:rsidRPr="00DF45F5">
        <w:rPr>
          <w:rFonts w:ascii="ITC Avant Garde" w:hAnsi="ITC Avant Garde"/>
          <w:bCs/>
          <w:color w:val="000000"/>
        </w:rPr>
        <w:t>Secretar</w:t>
      </w:r>
      <w:r>
        <w:rPr>
          <w:rFonts w:ascii="ITC Avant Garde" w:hAnsi="ITC Avant Garde"/>
          <w:bCs/>
          <w:color w:val="000000"/>
        </w:rPr>
        <w:t>ía</w:t>
      </w:r>
      <w:r w:rsidRPr="00DF45F5">
        <w:rPr>
          <w:rFonts w:ascii="ITC Avant Garde" w:hAnsi="ITC Avant Garde"/>
          <w:bCs/>
          <w:color w:val="000000"/>
        </w:rPr>
        <w:t xml:space="preserve"> Técnic</w:t>
      </w:r>
      <w:r>
        <w:rPr>
          <w:rFonts w:ascii="ITC Avant Garde" w:hAnsi="ITC Avant Garde"/>
          <w:bCs/>
          <w:color w:val="000000"/>
        </w:rPr>
        <w:t>a</w:t>
      </w:r>
      <w:r w:rsidRPr="00DF45F5">
        <w:rPr>
          <w:rFonts w:ascii="ITC Avant Garde" w:hAnsi="ITC Avant Garde"/>
          <w:bCs/>
          <w:color w:val="000000"/>
        </w:rPr>
        <w:t xml:space="preserve"> del Pleno para que en términos del artículo 177, fracción XII, de la Ley Federal de Telecomunicaciones y Radiodifusión, inscriba el presente Acuerdo en el Registro Público de Concesiones.</w:t>
      </w:r>
    </w:p>
    <w:p w14:paraId="7014C209" w14:textId="77777777" w:rsidR="00053511" w:rsidRPr="000438F5" w:rsidRDefault="00053511" w:rsidP="00053511">
      <w:pPr>
        <w:pStyle w:val="Prrafodelista"/>
        <w:spacing w:before="0" w:after="0"/>
        <w:ind w:left="0"/>
        <w:jc w:val="both"/>
        <w:rPr>
          <w:rFonts w:ascii="ITC Avant Garde" w:hAnsi="ITC Avant Garde"/>
          <w:sz w:val="13"/>
          <w:szCs w:val="13"/>
        </w:rPr>
      </w:pPr>
      <w:r w:rsidRPr="000438F5">
        <w:rPr>
          <w:rFonts w:ascii="ITC Avant Garde" w:hAnsi="ITC Avant Garde"/>
          <w:sz w:val="13"/>
          <w:szCs w:val="13"/>
        </w:rPr>
        <w:t>El presente Acuerdo fue aprobado por el Pleno del Instituto Federal de Telecomunicaciones en su XXXIV Sesión Ordinaria celebrada el 14 de noviembre de 2018, por</w:t>
      </w:r>
      <w:r w:rsidRPr="000438F5">
        <w:rPr>
          <w:rFonts w:ascii="ITC Avant Garde" w:hAnsi="ITC Avant Garde"/>
          <w:bCs/>
          <w:sz w:val="13"/>
          <w:szCs w:val="13"/>
        </w:rPr>
        <w:t xml:space="preserve"> unanimidad</w:t>
      </w:r>
      <w:r w:rsidRPr="000438F5">
        <w:rPr>
          <w:rFonts w:ascii="ITC Avant Garde" w:hAnsi="ITC Avant Garde"/>
          <w:sz w:val="13"/>
          <w:szCs w:val="13"/>
        </w:rPr>
        <w:t xml:space="preserve"> de votos de los Comisionados Gabriel Oswaldo Contreras Saldívar, María Elena </w:t>
      </w:r>
      <w:proofErr w:type="spellStart"/>
      <w:r w:rsidRPr="000438F5">
        <w:rPr>
          <w:rFonts w:ascii="ITC Avant Garde" w:hAnsi="ITC Avant Garde"/>
          <w:sz w:val="13"/>
          <w:szCs w:val="13"/>
        </w:rPr>
        <w:t>Estavillo</w:t>
      </w:r>
      <w:proofErr w:type="spellEnd"/>
      <w:r w:rsidRPr="000438F5">
        <w:rPr>
          <w:rFonts w:ascii="ITC Avant Garde" w:hAnsi="ITC Avant Garde"/>
          <w:sz w:val="13"/>
          <w:szCs w:val="13"/>
        </w:rPr>
        <w:t xml:space="preserve"> Flores, Mario Germán </w:t>
      </w:r>
      <w:proofErr w:type="spellStart"/>
      <w:r w:rsidRPr="000438F5">
        <w:rPr>
          <w:rFonts w:ascii="ITC Avant Garde" w:hAnsi="ITC Avant Garde"/>
          <w:sz w:val="13"/>
          <w:szCs w:val="13"/>
        </w:rPr>
        <w:t>Fromow</w:t>
      </w:r>
      <w:proofErr w:type="spellEnd"/>
      <w:r w:rsidRPr="000438F5">
        <w:rPr>
          <w:rFonts w:ascii="ITC Avant Garde" w:hAnsi="ITC Avant Garde"/>
          <w:sz w:val="13"/>
          <w:szCs w:val="13"/>
        </w:rPr>
        <w:t xml:space="preserve"> Rangel, Adolfo Cuevas Teja, Javier Juárez Mojica, Arturo Robles </w:t>
      </w:r>
      <w:proofErr w:type="spellStart"/>
      <w:r w:rsidRPr="000438F5">
        <w:rPr>
          <w:rFonts w:ascii="ITC Avant Garde" w:hAnsi="ITC Avant Garde"/>
          <w:sz w:val="13"/>
          <w:szCs w:val="13"/>
        </w:rPr>
        <w:t>Rovalo</w:t>
      </w:r>
      <w:proofErr w:type="spellEnd"/>
      <w:r w:rsidRPr="000438F5">
        <w:rPr>
          <w:rFonts w:ascii="ITC Avant Garde" w:hAnsi="ITC Avant Garde"/>
          <w:sz w:val="13"/>
          <w:szCs w:val="13"/>
        </w:rPr>
        <w:t xml:space="preserve"> y </w:t>
      </w:r>
      <w:proofErr w:type="spellStart"/>
      <w:r w:rsidRPr="000438F5">
        <w:rPr>
          <w:rFonts w:ascii="ITC Avant Garde" w:hAnsi="ITC Avant Garde"/>
          <w:sz w:val="13"/>
          <w:szCs w:val="13"/>
        </w:rPr>
        <w:t>Sóstenes</w:t>
      </w:r>
      <w:proofErr w:type="spellEnd"/>
      <w:r w:rsidRPr="000438F5">
        <w:rPr>
          <w:rFonts w:ascii="ITC Avant Garde" w:hAnsi="ITC Avant Garde"/>
          <w:sz w:val="13"/>
          <w:szCs w:val="13"/>
        </w:rPr>
        <w:t xml:space="preserve">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P/IFT/141118/704.</w:t>
      </w:r>
    </w:p>
    <w:p w14:paraId="1D3BA178" w14:textId="6FE2A01E" w:rsidR="00462540" w:rsidRPr="00053511" w:rsidRDefault="00053511" w:rsidP="00053511">
      <w:pPr>
        <w:tabs>
          <w:tab w:val="left" w:pos="142"/>
          <w:tab w:val="left" w:pos="5954"/>
        </w:tabs>
        <w:spacing w:before="0" w:after="0" w:line="240" w:lineRule="auto"/>
        <w:jc w:val="both"/>
      </w:pPr>
      <w:r w:rsidRPr="000438F5">
        <w:rPr>
          <w:rFonts w:ascii="ITC Avant Garde" w:hAnsi="ITC Avant Garde"/>
          <w:bCs/>
          <w:sz w:val="13"/>
          <w:szCs w:val="13"/>
          <w:lang w:eastAsia="es-MX"/>
        </w:rPr>
        <w:t>El Comisionado Javier Juárez Mojica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462540" w:rsidRPr="00053511" w:rsidSect="00F83ADA">
      <w:footerReference w:type="default" r:id="rId8"/>
      <w:pgSz w:w="12240" w:h="15840"/>
      <w:pgMar w:top="2269"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1B96C" w14:textId="77777777" w:rsidR="00FE7FDA" w:rsidRDefault="00FE7FDA" w:rsidP="00192FE7">
      <w:pPr>
        <w:spacing w:after="0" w:line="240" w:lineRule="auto"/>
      </w:pPr>
      <w:r>
        <w:separator/>
      </w:r>
    </w:p>
  </w:endnote>
  <w:endnote w:type="continuationSeparator" w:id="0">
    <w:p w14:paraId="06B6950C" w14:textId="77777777" w:rsidR="00FE7FDA" w:rsidRDefault="00FE7FDA" w:rsidP="0019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20657957"/>
      <w:docPartObj>
        <w:docPartGallery w:val="Page Numbers (Bottom of Page)"/>
        <w:docPartUnique/>
      </w:docPartObj>
    </w:sdtPr>
    <w:sdtEndPr/>
    <w:sdtContent>
      <w:sdt>
        <w:sdtPr>
          <w:rPr>
            <w:sz w:val="18"/>
            <w:szCs w:val="18"/>
          </w:rPr>
          <w:id w:val="-1267538876"/>
          <w:docPartObj>
            <w:docPartGallery w:val="Page Numbers (Top of Page)"/>
            <w:docPartUnique/>
          </w:docPartObj>
        </w:sdtPr>
        <w:sdtEndPr/>
        <w:sdtContent>
          <w:p w14:paraId="707FF75C" w14:textId="60E61800" w:rsidR="00462540" w:rsidRDefault="005B16EB" w:rsidP="00B65105">
            <w:pPr>
              <w:pStyle w:val="Piedepgina"/>
              <w:jc w:val="right"/>
              <w:rPr>
                <w:sz w:val="18"/>
                <w:szCs w:val="18"/>
              </w:rPr>
            </w:pPr>
            <w:r w:rsidRPr="00B65105">
              <w:rPr>
                <w:rFonts w:ascii="ITC Avant Garde" w:hAnsi="ITC Avant Garde"/>
                <w:bCs/>
                <w:sz w:val="18"/>
                <w:szCs w:val="18"/>
              </w:rPr>
              <w:fldChar w:fldCharType="begin"/>
            </w:r>
            <w:r w:rsidRPr="00B65105">
              <w:rPr>
                <w:rFonts w:ascii="ITC Avant Garde" w:hAnsi="ITC Avant Garde"/>
                <w:bCs/>
                <w:sz w:val="18"/>
                <w:szCs w:val="18"/>
              </w:rPr>
              <w:instrText>PAGE</w:instrText>
            </w:r>
            <w:r w:rsidRPr="00B65105">
              <w:rPr>
                <w:rFonts w:ascii="ITC Avant Garde" w:hAnsi="ITC Avant Garde"/>
                <w:bCs/>
                <w:sz w:val="18"/>
                <w:szCs w:val="18"/>
              </w:rPr>
              <w:fldChar w:fldCharType="separate"/>
            </w:r>
            <w:r w:rsidR="00053511">
              <w:rPr>
                <w:rFonts w:ascii="ITC Avant Garde" w:hAnsi="ITC Avant Garde"/>
                <w:bCs/>
                <w:noProof/>
                <w:sz w:val="18"/>
                <w:szCs w:val="18"/>
              </w:rPr>
              <w:t>12</w:t>
            </w:r>
            <w:r w:rsidRPr="00B65105">
              <w:rPr>
                <w:rFonts w:ascii="ITC Avant Garde" w:hAnsi="ITC Avant Garde"/>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8BA9B" w14:textId="77777777" w:rsidR="00FE7FDA" w:rsidRDefault="00FE7FDA" w:rsidP="00192FE7">
      <w:pPr>
        <w:spacing w:after="0" w:line="240" w:lineRule="auto"/>
      </w:pPr>
      <w:r>
        <w:separator/>
      </w:r>
    </w:p>
  </w:footnote>
  <w:footnote w:type="continuationSeparator" w:id="0">
    <w:p w14:paraId="4D3FF084" w14:textId="77777777" w:rsidR="00FE7FDA" w:rsidRDefault="00FE7FDA" w:rsidP="00192FE7">
      <w:pPr>
        <w:spacing w:after="0" w:line="240" w:lineRule="auto"/>
      </w:pPr>
      <w:r>
        <w:continuationSeparator/>
      </w:r>
    </w:p>
  </w:footnote>
  <w:footnote w:id="1">
    <w:p w14:paraId="33D750B3" w14:textId="77777777" w:rsidR="00145A45" w:rsidRDefault="00145A45" w:rsidP="00145A45">
      <w:pPr>
        <w:tabs>
          <w:tab w:val="left" w:pos="6555"/>
        </w:tabs>
        <w:spacing w:after="0"/>
        <w:jc w:val="both"/>
        <w:rPr>
          <w:rFonts w:ascii="ITC Avant Garde" w:hAnsi="ITC Avant Garde"/>
          <w:sz w:val="16"/>
          <w:szCs w:val="16"/>
        </w:rPr>
      </w:pPr>
      <w:r w:rsidRPr="00DF45F5">
        <w:rPr>
          <w:rStyle w:val="Refdenotaalpie"/>
          <w:rFonts w:ascii="ITC Avant Garde" w:hAnsi="ITC Avant Garde"/>
          <w:sz w:val="16"/>
        </w:rPr>
        <w:footnoteRef/>
      </w:r>
      <w:r w:rsidRPr="00DF45F5">
        <w:rPr>
          <w:rFonts w:ascii="ITC Avant Garde" w:hAnsi="ITC Avant Garde"/>
          <w:sz w:val="16"/>
        </w:rPr>
        <w:t xml:space="preserve"> </w:t>
      </w:r>
      <w:r w:rsidRPr="00DF45F5">
        <w:rPr>
          <w:rFonts w:ascii="ITC Avant Garde" w:hAnsi="ITC Avant Garde" w:cs="Arial"/>
          <w:color w:val="2F2F2F"/>
          <w:sz w:val="16"/>
          <w:szCs w:val="16"/>
          <w:shd w:val="clear" w:color="auto" w:fill="FFFFFF"/>
        </w:rPr>
        <w:t>Lo anterior es así, toda vez que en el ACUERDO mediante el cual el Pleno del Instituto Federal de Telecomunicaciones emite los Lineamientos para la comercialización de servicios móviles por parte de operadores móviles virtuales, publicados el 9 de marzo de 2016</w:t>
      </w:r>
      <w:r>
        <w:rPr>
          <w:rFonts w:ascii="ITC Avant Garde" w:hAnsi="ITC Avant Garde" w:cs="Arial"/>
          <w:color w:val="2F2F2F"/>
          <w:sz w:val="16"/>
          <w:szCs w:val="16"/>
          <w:shd w:val="clear" w:color="auto" w:fill="FFFFFF"/>
        </w:rPr>
        <w:t>,</w:t>
      </w:r>
      <w:r w:rsidRPr="00DF45F5">
        <w:rPr>
          <w:rFonts w:ascii="ITC Avant Garde" w:hAnsi="ITC Avant Garde" w:cs="Arial"/>
          <w:color w:val="2F2F2F"/>
          <w:sz w:val="16"/>
          <w:szCs w:val="16"/>
          <w:shd w:val="clear" w:color="auto" w:fill="FFFFFF"/>
        </w:rPr>
        <w:t xml:space="preserve"> en el Diario Oficial de la Federación.</w:t>
      </w:r>
      <w:r>
        <w:rPr>
          <w:rFonts w:ascii="ITC Avant Garde" w:hAnsi="ITC Avant Garde"/>
          <w:sz w:val="16"/>
          <w:szCs w:val="16"/>
        </w:rPr>
        <w:t xml:space="preserve"> en su texto señala:</w:t>
      </w:r>
    </w:p>
    <w:p w14:paraId="663FA6E9" w14:textId="77777777" w:rsidR="00145A45" w:rsidRDefault="00145A45" w:rsidP="00145A45">
      <w:pPr>
        <w:tabs>
          <w:tab w:val="left" w:pos="6555"/>
        </w:tabs>
        <w:spacing w:after="0"/>
        <w:jc w:val="both"/>
        <w:rPr>
          <w:rFonts w:ascii="ITC Avant Garde" w:hAnsi="ITC Avant Garde"/>
          <w:sz w:val="16"/>
          <w:szCs w:val="16"/>
        </w:rPr>
      </w:pPr>
      <w:r>
        <w:rPr>
          <w:rFonts w:ascii="ITC Avant Garde" w:hAnsi="ITC Avant Garde"/>
          <w:sz w:val="16"/>
          <w:szCs w:val="16"/>
        </w:rPr>
        <w:t>…</w:t>
      </w:r>
    </w:p>
    <w:p w14:paraId="32F32837" w14:textId="77777777" w:rsidR="00145A45" w:rsidRPr="00DF45F5" w:rsidRDefault="00145A45" w:rsidP="00145A45">
      <w:pPr>
        <w:tabs>
          <w:tab w:val="left" w:pos="6555"/>
        </w:tabs>
        <w:spacing w:after="0"/>
        <w:jc w:val="both"/>
        <w:rPr>
          <w:rFonts w:ascii="ITC Avant Garde" w:hAnsi="ITC Avant Garde"/>
          <w:b/>
          <w:i/>
          <w:sz w:val="16"/>
          <w:szCs w:val="16"/>
        </w:rPr>
      </w:pPr>
      <w:r w:rsidRPr="00DF45F5">
        <w:rPr>
          <w:rFonts w:ascii="ITC Avant Garde" w:hAnsi="ITC Avant Garde"/>
          <w:b/>
          <w:i/>
          <w:sz w:val="16"/>
          <w:szCs w:val="16"/>
        </w:rPr>
        <w:t>CONSIDER</w:t>
      </w:r>
      <w:r>
        <w:rPr>
          <w:rFonts w:ascii="ITC Avant Garde" w:hAnsi="ITC Avant Garde"/>
          <w:b/>
          <w:i/>
          <w:sz w:val="16"/>
          <w:szCs w:val="16"/>
        </w:rPr>
        <w:t>A</w:t>
      </w:r>
      <w:r w:rsidRPr="00DF45F5">
        <w:rPr>
          <w:rFonts w:ascii="ITC Avant Garde" w:hAnsi="ITC Avant Garde"/>
          <w:b/>
          <w:i/>
          <w:sz w:val="16"/>
          <w:szCs w:val="16"/>
        </w:rPr>
        <w:t>NDO.</w:t>
      </w:r>
    </w:p>
    <w:p w14:paraId="355A8B37" w14:textId="77777777" w:rsidR="00145A45" w:rsidRDefault="00145A45" w:rsidP="00145A45">
      <w:pPr>
        <w:tabs>
          <w:tab w:val="left" w:pos="6555"/>
        </w:tabs>
        <w:spacing w:after="0"/>
        <w:jc w:val="both"/>
        <w:rPr>
          <w:rFonts w:ascii="ITC Avant Garde" w:hAnsi="ITC Avant Garde"/>
          <w:i/>
          <w:sz w:val="16"/>
          <w:szCs w:val="16"/>
        </w:rPr>
      </w:pPr>
      <w:r>
        <w:rPr>
          <w:rFonts w:ascii="ITC Avant Garde" w:hAnsi="ITC Avant Garde"/>
          <w:i/>
          <w:sz w:val="16"/>
          <w:szCs w:val="16"/>
        </w:rPr>
        <w:t>…</w:t>
      </w:r>
    </w:p>
    <w:p w14:paraId="6D9B9086" w14:textId="77777777" w:rsidR="00145A45" w:rsidRDefault="00145A45" w:rsidP="00145A45">
      <w:pPr>
        <w:tabs>
          <w:tab w:val="left" w:pos="6555"/>
        </w:tabs>
        <w:spacing w:after="0"/>
        <w:jc w:val="both"/>
        <w:rPr>
          <w:rFonts w:ascii="ITC Avant Garde" w:hAnsi="ITC Avant Garde"/>
          <w:i/>
          <w:sz w:val="16"/>
          <w:szCs w:val="16"/>
        </w:rPr>
      </w:pPr>
      <w:r w:rsidRPr="00DF45F5">
        <w:rPr>
          <w:rFonts w:ascii="ITC Avant Garde" w:hAnsi="ITC Avant Garde"/>
          <w:b/>
          <w:i/>
          <w:sz w:val="16"/>
          <w:szCs w:val="16"/>
        </w:rPr>
        <w:t>TERCERO</w:t>
      </w:r>
      <w:r>
        <w:rPr>
          <w:rFonts w:ascii="ITC Avant Garde" w:hAnsi="ITC Avant Garde"/>
          <w:i/>
          <w:sz w:val="16"/>
          <w:szCs w:val="16"/>
        </w:rPr>
        <w:t>…</w:t>
      </w:r>
    </w:p>
    <w:p w14:paraId="040452D4" w14:textId="77777777" w:rsidR="00145A45" w:rsidRDefault="00145A45" w:rsidP="00145A45">
      <w:pPr>
        <w:tabs>
          <w:tab w:val="left" w:pos="6555"/>
        </w:tabs>
        <w:spacing w:after="0"/>
        <w:jc w:val="both"/>
        <w:rPr>
          <w:rFonts w:ascii="ITC Avant Garde" w:hAnsi="ITC Avant Garde"/>
          <w:i/>
          <w:sz w:val="16"/>
          <w:szCs w:val="16"/>
        </w:rPr>
      </w:pPr>
      <w:r>
        <w:rPr>
          <w:rFonts w:ascii="ITC Avant Garde" w:hAnsi="ITC Avant Garde"/>
          <w:i/>
          <w:sz w:val="16"/>
          <w:szCs w:val="16"/>
        </w:rPr>
        <w:t>…</w:t>
      </w:r>
    </w:p>
    <w:p w14:paraId="34EA4317" w14:textId="77777777" w:rsidR="00145A45" w:rsidRPr="00B03A8C" w:rsidRDefault="00145A45" w:rsidP="00145A45">
      <w:pPr>
        <w:tabs>
          <w:tab w:val="left" w:pos="6555"/>
        </w:tabs>
        <w:spacing w:after="0"/>
        <w:jc w:val="both"/>
        <w:rPr>
          <w:rFonts w:ascii="ITC Avant Garde" w:hAnsi="ITC Avant Garde" w:cs="Arial"/>
          <w:i/>
          <w:color w:val="2F2F2F"/>
          <w:sz w:val="16"/>
          <w:szCs w:val="16"/>
          <w:shd w:val="clear" w:color="auto" w:fill="FFFFFF"/>
        </w:rPr>
      </w:pPr>
      <w:r>
        <w:rPr>
          <w:rFonts w:ascii="ITC Avant Garde" w:hAnsi="ITC Avant Garde"/>
          <w:i/>
          <w:sz w:val="16"/>
          <w:szCs w:val="16"/>
        </w:rPr>
        <w:t xml:space="preserve">… La </w:t>
      </w:r>
      <w:r w:rsidRPr="00B03A8C">
        <w:rPr>
          <w:rFonts w:ascii="ITC Avant Garde" w:hAnsi="ITC Avant Garde" w:cs="Arial"/>
          <w:i/>
          <w:color w:val="2F2F2F"/>
          <w:sz w:val="16"/>
          <w:szCs w:val="16"/>
          <w:shd w:val="clear" w:color="auto" w:fill="FFFFFF"/>
        </w:rPr>
        <w:t>Ley en su artículo 173, fracción II, reconoce el derecho de los autorizados a</w:t>
      </w:r>
      <w:r>
        <w:rPr>
          <w:rFonts w:ascii="ITC Avant Garde" w:hAnsi="ITC Avant Garde" w:cs="Arial"/>
          <w:i/>
          <w:color w:val="2F2F2F"/>
          <w:sz w:val="16"/>
          <w:szCs w:val="16"/>
          <w:shd w:val="clear" w:color="auto" w:fill="FFFFFF"/>
        </w:rPr>
        <w:t xml:space="preserve"> </w:t>
      </w:r>
      <w:r w:rsidRPr="00B03A8C">
        <w:rPr>
          <w:rFonts w:ascii="ITC Avant Garde" w:hAnsi="ITC Avant Garde" w:cs="Arial"/>
          <w:i/>
          <w:color w:val="2F2F2F"/>
          <w:sz w:val="16"/>
          <w:szCs w:val="16"/>
          <w:shd w:val="clear" w:color="auto" w:fill="FFFFFF"/>
        </w:rPr>
        <w:t>"</w:t>
      </w:r>
      <w:r w:rsidRPr="00290BA7">
        <w:rPr>
          <w:rFonts w:ascii="ITC Avant Garde" w:hAnsi="ITC Avant Garde" w:cs="Arial"/>
          <w:b/>
          <w:i/>
          <w:color w:val="2F2F2F"/>
          <w:sz w:val="16"/>
          <w:szCs w:val="16"/>
          <w:u w:val="single"/>
          <w:shd w:val="clear" w:color="auto" w:fill="FFFFFF"/>
        </w:rPr>
        <w:t>comercializar servicios propios o revender los servicios y capacidad que previamente hayan contratado con algún concesionario que opere redes públicas de telecomunicaciones</w:t>
      </w:r>
      <w:r w:rsidRPr="00B03A8C">
        <w:rPr>
          <w:rFonts w:ascii="ITC Avant Garde" w:hAnsi="ITC Avant Garde" w:cs="Arial"/>
          <w:i/>
          <w:color w:val="2F2F2F"/>
          <w:sz w:val="16"/>
          <w:szCs w:val="16"/>
          <w:shd w:val="clear" w:color="auto" w:fill="FFFFFF"/>
        </w:rPr>
        <w:t xml:space="preserve">". Con base en lo anterior, se considera que </w:t>
      </w:r>
      <w:r w:rsidRPr="00DF45F5">
        <w:rPr>
          <w:rFonts w:ascii="ITC Avant Garde" w:hAnsi="ITC Avant Garde" w:cs="Arial"/>
          <w:b/>
          <w:i/>
          <w:color w:val="2F2F2F"/>
          <w:sz w:val="16"/>
          <w:szCs w:val="16"/>
          <w:shd w:val="clear" w:color="auto" w:fill="FFFFFF"/>
        </w:rPr>
        <w:t>la Ley no establece prohibición alguna para que los autorizados cuenten con la infraestructura,</w:t>
      </w:r>
      <w:r w:rsidRPr="00B03A8C">
        <w:rPr>
          <w:rFonts w:ascii="ITC Avant Garde" w:hAnsi="ITC Avant Garde" w:cs="Arial"/>
          <w:i/>
          <w:color w:val="2F2F2F"/>
          <w:sz w:val="16"/>
          <w:szCs w:val="16"/>
          <w:shd w:val="clear" w:color="auto" w:fill="FFFFFF"/>
        </w:rPr>
        <w:t xml:space="preserve"> completa o parcial, que les permita dicha prestación de servicios</w:t>
      </w:r>
      <w:r>
        <w:rPr>
          <w:rFonts w:ascii="ITC Avant Garde" w:hAnsi="ITC Avant Garde" w:cs="Arial"/>
          <w:i/>
          <w:color w:val="2F2F2F"/>
          <w:sz w:val="16"/>
          <w:szCs w:val="16"/>
          <w:shd w:val="clear" w:color="auto" w:fill="FFFFFF"/>
        </w:rPr>
        <w:t xml:space="preserve"> </w:t>
      </w:r>
      <w:r w:rsidRPr="00B03A8C">
        <w:rPr>
          <w:rFonts w:ascii="ITC Avant Garde" w:hAnsi="ITC Avant Garde" w:cs="Arial"/>
          <w:i/>
          <w:color w:val="2F2F2F"/>
          <w:sz w:val="16"/>
          <w:szCs w:val="16"/>
          <w:shd w:val="clear" w:color="auto" w:fill="FFFFFF"/>
        </w:rPr>
        <w:t xml:space="preserve">propios toda vez que </w:t>
      </w:r>
      <w:r w:rsidRPr="00DF45F5">
        <w:rPr>
          <w:rFonts w:ascii="ITC Avant Garde" w:hAnsi="ITC Avant Garde" w:cs="Arial"/>
          <w:b/>
          <w:i/>
          <w:color w:val="2F2F2F"/>
          <w:sz w:val="16"/>
          <w:szCs w:val="16"/>
          <w:shd w:val="clear" w:color="auto" w:fill="FFFFFF"/>
        </w:rPr>
        <w:t>a lo único a lo que están sujetos los autorizados es a comercializar la capacidad de terceros</w:t>
      </w:r>
      <w:r w:rsidRPr="00B03A8C">
        <w:rPr>
          <w:rFonts w:ascii="ITC Avant Garde" w:hAnsi="ITC Avant Garde" w:cs="Arial"/>
          <w:i/>
          <w:color w:val="2F2F2F"/>
          <w:sz w:val="16"/>
          <w:szCs w:val="16"/>
          <w:shd w:val="clear" w:color="auto" w:fill="FFFFFF"/>
        </w:rPr>
        <w:t>, más ello no</w:t>
      </w:r>
      <w:r>
        <w:rPr>
          <w:rFonts w:ascii="ITC Avant Garde" w:hAnsi="ITC Avant Garde" w:cs="Arial"/>
          <w:i/>
          <w:color w:val="2F2F2F"/>
          <w:sz w:val="16"/>
          <w:szCs w:val="16"/>
          <w:shd w:val="clear" w:color="auto" w:fill="FFFFFF"/>
        </w:rPr>
        <w:t xml:space="preserve"> </w:t>
      </w:r>
      <w:r w:rsidRPr="00B03A8C">
        <w:rPr>
          <w:rFonts w:ascii="ITC Avant Garde" w:hAnsi="ITC Avant Garde" w:cs="Arial"/>
          <w:i/>
          <w:color w:val="2F2F2F"/>
          <w:sz w:val="16"/>
          <w:szCs w:val="16"/>
          <w:shd w:val="clear" w:color="auto" w:fill="FFFFFF"/>
        </w:rPr>
        <w:t>implica que lo realicen a través de la infraestructura de terceros necesariamente.</w:t>
      </w:r>
    </w:p>
    <w:p w14:paraId="590F16ED" w14:textId="42DD290F" w:rsidR="00145A45" w:rsidRPr="00053511" w:rsidRDefault="00145A45" w:rsidP="00053511">
      <w:pPr>
        <w:tabs>
          <w:tab w:val="left" w:pos="6555"/>
        </w:tabs>
        <w:spacing w:after="0"/>
        <w:jc w:val="both"/>
        <w:rPr>
          <w:rFonts w:ascii="ITC Avant Garde" w:hAnsi="ITC Avant Garde" w:cs="Arial"/>
          <w:color w:val="2F2F2F"/>
          <w:sz w:val="16"/>
          <w:szCs w:val="16"/>
          <w:shd w:val="clear" w:color="auto" w:fill="FFFFFF"/>
        </w:rPr>
      </w:pPr>
      <w:r w:rsidRPr="00B03A8C">
        <w:rPr>
          <w:rFonts w:ascii="ITC Avant Garde" w:hAnsi="ITC Avant Garde" w:cs="Arial"/>
          <w:i/>
          <w:color w:val="2F2F2F"/>
          <w:sz w:val="16"/>
          <w:szCs w:val="16"/>
          <w:shd w:val="clear" w:color="auto" w:fill="FFFFFF"/>
        </w:rPr>
        <w:t>En este sentido</w:t>
      </w:r>
      <w:r w:rsidRPr="00DF45F5">
        <w:rPr>
          <w:rFonts w:ascii="ITC Avant Garde" w:hAnsi="ITC Avant Garde" w:cs="Arial"/>
          <w:b/>
          <w:i/>
          <w:color w:val="2F2F2F"/>
          <w:sz w:val="16"/>
          <w:szCs w:val="16"/>
          <w:shd w:val="clear" w:color="auto" w:fill="FFFFFF"/>
        </w:rPr>
        <w:t>, se entiende que no es necesario para los autorizados contar con un título de concesión para ser poseedores de infraestructura propia</w:t>
      </w:r>
      <w:r>
        <w:rPr>
          <w:rFonts w:ascii="ITC Avant Garde" w:hAnsi="ITC Avant Garde" w:cs="Arial"/>
          <w:i/>
          <w:color w:val="2F2F2F"/>
          <w:sz w:val="16"/>
          <w:szCs w:val="16"/>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2F3"/>
    <w:multiLevelType w:val="hybridMultilevel"/>
    <w:tmpl w:val="22E02DB8"/>
    <w:lvl w:ilvl="0" w:tplc="080A0013">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4B17DE4"/>
    <w:multiLevelType w:val="hybridMultilevel"/>
    <w:tmpl w:val="14BCD84C"/>
    <w:lvl w:ilvl="0" w:tplc="006CA31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D5D15"/>
    <w:multiLevelType w:val="hybridMultilevel"/>
    <w:tmpl w:val="0114D9A6"/>
    <w:lvl w:ilvl="0" w:tplc="B920AE30">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E7"/>
    <w:rsid w:val="00007CAA"/>
    <w:rsid w:val="00017030"/>
    <w:rsid w:val="0002573D"/>
    <w:rsid w:val="000403CE"/>
    <w:rsid w:val="000438F5"/>
    <w:rsid w:val="000449CF"/>
    <w:rsid w:val="000510A0"/>
    <w:rsid w:val="00053511"/>
    <w:rsid w:val="00064C65"/>
    <w:rsid w:val="00065671"/>
    <w:rsid w:val="00067D53"/>
    <w:rsid w:val="00083D04"/>
    <w:rsid w:val="00085925"/>
    <w:rsid w:val="00086792"/>
    <w:rsid w:val="00094199"/>
    <w:rsid w:val="000A5299"/>
    <w:rsid w:val="000A615B"/>
    <w:rsid w:val="000C2D8A"/>
    <w:rsid w:val="000C56A1"/>
    <w:rsid w:val="000D756A"/>
    <w:rsid w:val="000E4ABF"/>
    <w:rsid w:val="000F6804"/>
    <w:rsid w:val="000F7324"/>
    <w:rsid w:val="00113304"/>
    <w:rsid w:val="00144DF1"/>
    <w:rsid w:val="00145A45"/>
    <w:rsid w:val="0014746B"/>
    <w:rsid w:val="00157D25"/>
    <w:rsid w:val="00176E58"/>
    <w:rsid w:val="00192FE7"/>
    <w:rsid w:val="0019397D"/>
    <w:rsid w:val="001C04DD"/>
    <w:rsid w:val="001C7D72"/>
    <w:rsid w:val="001F4BE5"/>
    <w:rsid w:val="00201927"/>
    <w:rsid w:val="00205CBC"/>
    <w:rsid w:val="002450E5"/>
    <w:rsid w:val="0024566A"/>
    <w:rsid w:val="002466FA"/>
    <w:rsid w:val="002636A9"/>
    <w:rsid w:val="0027046B"/>
    <w:rsid w:val="00290BA7"/>
    <w:rsid w:val="00297FA1"/>
    <w:rsid w:val="002D290E"/>
    <w:rsid w:val="002E403B"/>
    <w:rsid w:val="003027A0"/>
    <w:rsid w:val="00307C59"/>
    <w:rsid w:val="00307D56"/>
    <w:rsid w:val="00330820"/>
    <w:rsid w:val="00331923"/>
    <w:rsid w:val="003365E8"/>
    <w:rsid w:val="00337855"/>
    <w:rsid w:val="0034353C"/>
    <w:rsid w:val="00344175"/>
    <w:rsid w:val="00360D30"/>
    <w:rsid w:val="00365817"/>
    <w:rsid w:val="00370E38"/>
    <w:rsid w:val="003724DE"/>
    <w:rsid w:val="00372EDF"/>
    <w:rsid w:val="003A7D64"/>
    <w:rsid w:val="003C1167"/>
    <w:rsid w:val="003D0BBC"/>
    <w:rsid w:val="003D3407"/>
    <w:rsid w:val="003E05FF"/>
    <w:rsid w:val="00406DFE"/>
    <w:rsid w:val="00451054"/>
    <w:rsid w:val="004572CF"/>
    <w:rsid w:val="00462540"/>
    <w:rsid w:val="00476248"/>
    <w:rsid w:val="004A232C"/>
    <w:rsid w:val="004B4618"/>
    <w:rsid w:val="004C169C"/>
    <w:rsid w:val="004C5AC3"/>
    <w:rsid w:val="004E5826"/>
    <w:rsid w:val="004E61FE"/>
    <w:rsid w:val="00505C73"/>
    <w:rsid w:val="005140CC"/>
    <w:rsid w:val="00530EEE"/>
    <w:rsid w:val="00566BF9"/>
    <w:rsid w:val="005670A6"/>
    <w:rsid w:val="0058467F"/>
    <w:rsid w:val="00586C7F"/>
    <w:rsid w:val="00594383"/>
    <w:rsid w:val="005A29D8"/>
    <w:rsid w:val="005A2E9A"/>
    <w:rsid w:val="005B16EB"/>
    <w:rsid w:val="005E090A"/>
    <w:rsid w:val="005E1FC1"/>
    <w:rsid w:val="005F2D29"/>
    <w:rsid w:val="005F6E16"/>
    <w:rsid w:val="00602584"/>
    <w:rsid w:val="006049C3"/>
    <w:rsid w:val="00616BEF"/>
    <w:rsid w:val="00635A00"/>
    <w:rsid w:val="006459EE"/>
    <w:rsid w:val="00655306"/>
    <w:rsid w:val="0067039C"/>
    <w:rsid w:val="006907A3"/>
    <w:rsid w:val="00690E01"/>
    <w:rsid w:val="006A0802"/>
    <w:rsid w:val="006B6952"/>
    <w:rsid w:val="006F52A0"/>
    <w:rsid w:val="00701615"/>
    <w:rsid w:val="00706C5C"/>
    <w:rsid w:val="007216EB"/>
    <w:rsid w:val="00721F4E"/>
    <w:rsid w:val="00751F92"/>
    <w:rsid w:val="00753C98"/>
    <w:rsid w:val="00764258"/>
    <w:rsid w:val="007657C7"/>
    <w:rsid w:val="00774319"/>
    <w:rsid w:val="00784F5C"/>
    <w:rsid w:val="00787E86"/>
    <w:rsid w:val="00794BE8"/>
    <w:rsid w:val="007A316A"/>
    <w:rsid w:val="007B5992"/>
    <w:rsid w:val="007B69ED"/>
    <w:rsid w:val="007E3930"/>
    <w:rsid w:val="00805EBC"/>
    <w:rsid w:val="00822FD8"/>
    <w:rsid w:val="00824509"/>
    <w:rsid w:val="00834BA9"/>
    <w:rsid w:val="008504E4"/>
    <w:rsid w:val="00854668"/>
    <w:rsid w:val="008673BF"/>
    <w:rsid w:val="00870C74"/>
    <w:rsid w:val="00874160"/>
    <w:rsid w:val="00880C72"/>
    <w:rsid w:val="008C1A92"/>
    <w:rsid w:val="008C34A5"/>
    <w:rsid w:val="008F0F48"/>
    <w:rsid w:val="008F20D0"/>
    <w:rsid w:val="008F6D65"/>
    <w:rsid w:val="0090729B"/>
    <w:rsid w:val="009078F3"/>
    <w:rsid w:val="009112F4"/>
    <w:rsid w:val="00915699"/>
    <w:rsid w:val="00947FF3"/>
    <w:rsid w:val="00960F87"/>
    <w:rsid w:val="00964986"/>
    <w:rsid w:val="00976D04"/>
    <w:rsid w:val="0098101C"/>
    <w:rsid w:val="009A1A89"/>
    <w:rsid w:val="009B4D87"/>
    <w:rsid w:val="009E0249"/>
    <w:rsid w:val="009F1FCE"/>
    <w:rsid w:val="009F20E6"/>
    <w:rsid w:val="009F32D0"/>
    <w:rsid w:val="00A03DB2"/>
    <w:rsid w:val="00A2064D"/>
    <w:rsid w:val="00A31AA5"/>
    <w:rsid w:val="00A57D88"/>
    <w:rsid w:val="00A63203"/>
    <w:rsid w:val="00A7530B"/>
    <w:rsid w:val="00A9134A"/>
    <w:rsid w:val="00A92257"/>
    <w:rsid w:val="00AB259D"/>
    <w:rsid w:val="00AC0A7F"/>
    <w:rsid w:val="00AC7C98"/>
    <w:rsid w:val="00AE2046"/>
    <w:rsid w:val="00AE6890"/>
    <w:rsid w:val="00B03A8C"/>
    <w:rsid w:val="00B043FE"/>
    <w:rsid w:val="00B0511C"/>
    <w:rsid w:val="00B077A7"/>
    <w:rsid w:val="00B335EE"/>
    <w:rsid w:val="00B34E46"/>
    <w:rsid w:val="00B35578"/>
    <w:rsid w:val="00B43736"/>
    <w:rsid w:val="00B5011E"/>
    <w:rsid w:val="00B50D9D"/>
    <w:rsid w:val="00B63BD1"/>
    <w:rsid w:val="00B65105"/>
    <w:rsid w:val="00B65342"/>
    <w:rsid w:val="00B67E24"/>
    <w:rsid w:val="00B72DD3"/>
    <w:rsid w:val="00B755BE"/>
    <w:rsid w:val="00B92E76"/>
    <w:rsid w:val="00B92FA4"/>
    <w:rsid w:val="00B94411"/>
    <w:rsid w:val="00B9600E"/>
    <w:rsid w:val="00BA56D2"/>
    <w:rsid w:val="00BB2B6B"/>
    <w:rsid w:val="00BB4294"/>
    <w:rsid w:val="00BB7E65"/>
    <w:rsid w:val="00BE726A"/>
    <w:rsid w:val="00BF35C1"/>
    <w:rsid w:val="00C00BEC"/>
    <w:rsid w:val="00C01EAB"/>
    <w:rsid w:val="00C06BE1"/>
    <w:rsid w:val="00C14E40"/>
    <w:rsid w:val="00C20999"/>
    <w:rsid w:val="00C20B0C"/>
    <w:rsid w:val="00C4093A"/>
    <w:rsid w:val="00C523DC"/>
    <w:rsid w:val="00C579C6"/>
    <w:rsid w:val="00C60887"/>
    <w:rsid w:val="00C760E0"/>
    <w:rsid w:val="00C76EAD"/>
    <w:rsid w:val="00C81185"/>
    <w:rsid w:val="00C92AEB"/>
    <w:rsid w:val="00CA5A06"/>
    <w:rsid w:val="00CB6059"/>
    <w:rsid w:val="00CB7A9A"/>
    <w:rsid w:val="00CC746E"/>
    <w:rsid w:val="00CC7620"/>
    <w:rsid w:val="00CD702B"/>
    <w:rsid w:val="00CE1F4B"/>
    <w:rsid w:val="00CF6AB6"/>
    <w:rsid w:val="00CF725F"/>
    <w:rsid w:val="00D35873"/>
    <w:rsid w:val="00D85F29"/>
    <w:rsid w:val="00DA3FF1"/>
    <w:rsid w:val="00DB0712"/>
    <w:rsid w:val="00DB72C3"/>
    <w:rsid w:val="00DC063C"/>
    <w:rsid w:val="00DC5DEF"/>
    <w:rsid w:val="00DD0E30"/>
    <w:rsid w:val="00DD5F2C"/>
    <w:rsid w:val="00DE5B14"/>
    <w:rsid w:val="00DF0129"/>
    <w:rsid w:val="00DF45F5"/>
    <w:rsid w:val="00E05BE0"/>
    <w:rsid w:val="00E1093B"/>
    <w:rsid w:val="00E11FAE"/>
    <w:rsid w:val="00E14497"/>
    <w:rsid w:val="00E1743B"/>
    <w:rsid w:val="00E30145"/>
    <w:rsid w:val="00E61DCA"/>
    <w:rsid w:val="00E708B5"/>
    <w:rsid w:val="00E91D3A"/>
    <w:rsid w:val="00E92912"/>
    <w:rsid w:val="00EE40F3"/>
    <w:rsid w:val="00EF4069"/>
    <w:rsid w:val="00EF5E72"/>
    <w:rsid w:val="00F177AC"/>
    <w:rsid w:val="00F46338"/>
    <w:rsid w:val="00F52DDE"/>
    <w:rsid w:val="00F66C95"/>
    <w:rsid w:val="00F71D11"/>
    <w:rsid w:val="00F83ADA"/>
    <w:rsid w:val="00F9711F"/>
    <w:rsid w:val="00FA1EED"/>
    <w:rsid w:val="00FA3D2A"/>
    <w:rsid w:val="00FC1A37"/>
    <w:rsid w:val="00FC74BD"/>
    <w:rsid w:val="00FD0378"/>
    <w:rsid w:val="00FD1DA8"/>
    <w:rsid w:val="00FE2F5A"/>
    <w:rsid w:val="00FE6781"/>
    <w:rsid w:val="00FE7FDA"/>
    <w:rsid w:val="00FF698C"/>
    <w:rsid w:val="00FF7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140E"/>
  <w15:chartTrackingRefBased/>
  <w15:docId w15:val="{927E2259-D60D-465D-803A-1ECA99A8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s-MX"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11C"/>
  </w:style>
  <w:style w:type="paragraph" w:styleId="Ttulo1">
    <w:name w:val="heading 1"/>
    <w:basedOn w:val="Normal"/>
    <w:next w:val="Normal"/>
    <w:link w:val="Ttulo1Car"/>
    <w:uiPriority w:val="9"/>
    <w:qFormat/>
    <w:rsid w:val="00B0511C"/>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unhideWhenUsed/>
    <w:qFormat/>
    <w:rsid w:val="00B0511C"/>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B0511C"/>
    <w:pPr>
      <w:pBdr>
        <w:top w:val="single" w:sz="6" w:space="2" w:color="5B9BD5" w:themeColor="accent1"/>
      </w:pBdr>
      <w:spacing w:before="300" w:after="0"/>
      <w:outlineLvl w:val="2"/>
    </w:pPr>
    <w:rPr>
      <w:caps/>
      <w:color w:val="1F4D78" w:themeColor="accent1" w:themeShade="7F"/>
      <w:spacing w:val="15"/>
    </w:rPr>
  </w:style>
  <w:style w:type="paragraph" w:styleId="Ttulo4">
    <w:name w:val="heading 4"/>
    <w:basedOn w:val="Normal"/>
    <w:next w:val="Normal"/>
    <w:link w:val="Ttulo4Car"/>
    <w:uiPriority w:val="9"/>
    <w:semiHidden/>
    <w:unhideWhenUsed/>
    <w:qFormat/>
    <w:rsid w:val="00B0511C"/>
    <w:pPr>
      <w:pBdr>
        <w:top w:val="dotted" w:sz="6" w:space="2" w:color="5B9BD5" w:themeColor="accent1"/>
      </w:pBdr>
      <w:spacing w:before="200" w:after="0"/>
      <w:outlineLvl w:val="3"/>
    </w:pPr>
    <w:rPr>
      <w:caps/>
      <w:color w:val="2E74B5" w:themeColor="accent1" w:themeShade="BF"/>
      <w:spacing w:val="10"/>
    </w:rPr>
  </w:style>
  <w:style w:type="paragraph" w:styleId="Ttulo5">
    <w:name w:val="heading 5"/>
    <w:basedOn w:val="Normal"/>
    <w:next w:val="Normal"/>
    <w:link w:val="Ttulo5Car"/>
    <w:uiPriority w:val="9"/>
    <w:semiHidden/>
    <w:unhideWhenUsed/>
    <w:qFormat/>
    <w:rsid w:val="00B0511C"/>
    <w:pPr>
      <w:pBdr>
        <w:bottom w:val="single" w:sz="6" w:space="1" w:color="5B9BD5" w:themeColor="accent1"/>
      </w:pBdr>
      <w:spacing w:before="200" w:after="0"/>
      <w:outlineLvl w:val="4"/>
    </w:pPr>
    <w:rPr>
      <w:caps/>
      <w:color w:val="2E74B5" w:themeColor="accent1" w:themeShade="BF"/>
      <w:spacing w:val="10"/>
    </w:rPr>
  </w:style>
  <w:style w:type="paragraph" w:styleId="Ttulo6">
    <w:name w:val="heading 6"/>
    <w:basedOn w:val="Normal"/>
    <w:next w:val="Normal"/>
    <w:link w:val="Ttulo6Car"/>
    <w:uiPriority w:val="9"/>
    <w:semiHidden/>
    <w:unhideWhenUsed/>
    <w:qFormat/>
    <w:rsid w:val="00B0511C"/>
    <w:pPr>
      <w:pBdr>
        <w:bottom w:val="dotted" w:sz="6" w:space="1" w:color="5B9BD5" w:themeColor="accent1"/>
      </w:pBdr>
      <w:spacing w:before="200" w:after="0"/>
      <w:outlineLvl w:val="5"/>
    </w:pPr>
    <w:rPr>
      <w:caps/>
      <w:color w:val="2E74B5" w:themeColor="accent1" w:themeShade="BF"/>
      <w:spacing w:val="10"/>
    </w:rPr>
  </w:style>
  <w:style w:type="paragraph" w:styleId="Ttulo7">
    <w:name w:val="heading 7"/>
    <w:basedOn w:val="Normal"/>
    <w:next w:val="Normal"/>
    <w:link w:val="Ttulo7Car"/>
    <w:uiPriority w:val="9"/>
    <w:semiHidden/>
    <w:unhideWhenUsed/>
    <w:qFormat/>
    <w:rsid w:val="00B0511C"/>
    <w:pPr>
      <w:spacing w:before="200" w:after="0"/>
      <w:outlineLvl w:val="6"/>
    </w:pPr>
    <w:rPr>
      <w:caps/>
      <w:color w:val="2E74B5" w:themeColor="accent1" w:themeShade="BF"/>
      <w:spacing w:val="10"/>
    </w:rPr>
  </w:style>
  <w:style w:type="paragraph" w:styleId="Ttulo8">
    <w:name w:val="heading 8"/>
    <w:basedOn w:val="Normal"/>
    <w:next w:val="Normal"/>
    <w:link w:val="Ttulo8Car"/>
    <w:uiPriority w:val="9"/>
    <w:semiHidden/>
    <w:unhideWhenUsed/>
    <w:qFormat/>
    <w:rsid w:val="00B0511C"/>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B0511C"/>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rueba1,Numeración 1,4 Viñ 1nivel,Cuadrícula media 1 - Énfasis 21,Bullet List,FooterText,numbered,List Paragraph1,Paragraphe de liste1,Bulletr List Paragraph,列出段落,列出段落1,Cuadros,Lista general"/>
    <w:basedOn w:val="Normal"/>
    <w:link w:val="PrrafodelistaCar"/>
    <w:uiPriority w:val="34"/>
    <w:qFormat/>
    <w:rsid w:val="00192FE7"/>
    <w:pPr>
      <w:ind w:left="720"/>
      <w:contextualSpacing/>
    </w:pPr>
  </w:style>
  <w:style w:type="paragraph" w:styleId="Textonotapie">
    <w:name w:val="footnote text"/>
    <w:basedOn w:val="Normal"/>
    <w:link w:val="TextonotapieCar"/>
    <w:uiPriority w:val="99"/>
    <w:semiHidden/>
    <w:unhideWhenUsed/>
    <w:rsid w:val="00192FE7"/>
    <w:pPr>
      <w:spacing w:after="0" w:line="240" w:lineRule="auto"/>
    </w:pPr>
    <w:rPr>
      <w:rFonts w:ascii="Calibri" w:eastAsia="Calibri" w:hAnsi="Calibri" w:cs="Times New Roman"/>
    </w:rPr>
  </w:style>
  <w:style w:type="character" w:customStyle="1" w:styleId="TextonotapieCar">
    <w:name w:val="Texto nota pie Car"/>
    <w:basedOn w:val="Fuentedeprrafopredeter"/>
    <w:link w:val="Textonotapie"/>
    <w:uiPriority w:val="99"/>
    <w:semiHidden/>
    <w:rsid w:val="00192FE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192FE7"/>
    <w:rPr>
      <w:vertAlign w:val="superscript"/>
    </w:rPr>
  </w:style>
  <w:style w:type="paragraph" w:styleId="Sinespaciado">
    <w:name w:val="No Spacing"/>
    <w:uiPriority w:val="1"/>
    <w:qFormat/>
    <w:rsid w:val="00B0511C"/>
    <w:pPr>
      <w:spacing w:after="0" w:line="240" w:lineRule="auto"/>
    </w:pPr>
  </w:style>
  <w:style w:type="paragraph" w:styleId="Textodeglobo">
    <w:name w:val="Balloon Text"/>
    <w:basedOn w:val="Normal"/>
    <w:link w:val="TextodegloboCar"/>
    <w:uiPriority w:val="99"/>
    <w:semiHidden/>
    <w:unhideWhenUsed/>
    <w:rsid w:val="00DF45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5F5"/>
    <w:rPr>
      <w:rFonts w:ascii="Segoe UI" w:hAnsi="Segoe UI" w:cs="Segoe UI"/>
      <w:sz w:val="18"/>
      <w:szCs w:val="18"/>
    </w:rPr>
  </w:style>
  <w:style w:type="paragraph" w:styleId="Revisin">
    <w:name w:val="Revision"/>
    <w:hidden/>
    <w:uiPriority w:val="99"/>
    <w:semiHidden/>
    <w:rsid w:val="00DF45F5"/>
    <w:pPr>
      <w:spacing w:after="0" w:line="240" w:lineRule="auto"/>
    </w:pPr>
  </w:style>
  <w:style w:type="character" w:customStyle="1" w:styleId="PrrafodelistaCar">
    <w:name w:val="Párrafo de lista Car"/>
    <w:aliases w:val="prueba1 Car,Numeración 1 Car,4 Viñ 1nivel Car,Cuadrícula media 1 - Énfasis 21 Car,Bullet List Car,FooterText Car,numbered Car,List Paragraph1 Car,Paragraphe de liste1 Car,Bulletr List Paragraph Car,列出段落 Car,列出段落1 Car,Cuadros Car"/>
    <w:link w:val="Prrafodelista"/>
    <w:uiPriority w:val="34"/>
    <w:rsid w:val="00365817"/>
  </w:style>
  <w:style w:type="paragraph" w:styleId="Textoindependiente">
    <w:name w:val="Body Text"/>
    <w:basedOn w:val="Normal"/>
    <w:link w:val="TextoindependienteCar"/>
    <w:uiPriority w:val="1"/>
    <w:rsid w:val="00FC74BD"/>
    <w:pPr>
      <w:autoSpaceDE w:val="0"/>
      <w:autoSpaceDN w:val="0"/>
      <w:adjustRightInd w:val="0"/>
      <w:spacing w:after="0" w:line="240" w:lineRule="auto"/>
      <w:ind w:firstLine="541"/>
      <w:jc w:val="both"/>
    </w:pPr>
    <w:rPr>
      <w:rFonts w:ascii="Times New Roman" w:hAnsi="Times New Roman" w:cs="Times New Roman"/>
      <w:sz w:val="23"/>
      <w:szCs w:val="23"/>
    </w:rPr>
  </w:style>
  <w:style w:type="character" w:customStyle="1" w:styleId="TextoindependienteCar">
    <w:name w:val="Texto independiente Car"/>
    <w:basedOn w:val="Fuentedeprrafopredeter"/>
    <w:link w:val="Textoindependiente"/>
    <w:uiPriority w:val="1"/>
    <w:rsid w:val="00FC74BD"/>
    <w:rPr>
      <w:rFonts w:ascii="Times New Roman" w:hAnsi="Times New Roman" w:cs="Times New Roman"/>
      <w:sz w:val="23"/>
      <w:szCs w:val="23"/>
    </w:rPr>
  </w:style>
  <w:style w:type="character" w:styleId="Refdecomentario">
    <w:name w:val="annotation reference"/>
    <w:basedOn w:val="Fuentedeprrafopredeter"/>
    <w:uiPriority w:val="99"/>
    <w:semiHidden/>
    <w:unhideWhenUsed/>
    <w:rsid w:val="00CC7620"/>
    <w:rPr>
      <w:sz w:val="16"/>
      <w:szCs w:val="16"/>
    </w:rPr>
  </w:style>
  <w:style w:type="paragraph" w:styleId="Textocomentario">
    <w:name w:val="annotation text"/>
    <w:basedOn w:val="Normal"/>
    <w:link w:val="TextocomentarioCar"/>
    <w:uiPriority w:val="99"/>
    <w:semiHidden/>
    <w:unhideWhenUsed/>
    <w:rsid w:val="00CC7620"/>
    <w:pPr>
      <w:spacing w:line="240" w:lineRule="auto"/>
    </w:pPr>
  </w:style>
  <w:style w:type="character" w:customStyle="1" w:styleId="TextocomentarioCar">
    <w:name w:val="Texto comentario Car"/>
    <w:basedOn w:val="Fuentedeprrafopredeter"/>
    <w:link w:val="Textocomentario"/>
    <w:uiPriority w:val="99"/>
    <w:semiHidden/>
    <w:rsid w:val="00CC7620"/>
    <w:rPr>
      <w:sz w:val="20"/>
      <w:szCs w:val="20"/>
    </w:rPr>
  </w:style>
  <w:style w:type="paragraph" w:styleId="Asuntodelcomentario">
    <w:name w:val="annotation subject"/>
    <w:basedOn w:val="Textocomentario"/>
    <w:next w:val="Textocomentario"/>
    <w:link w:val="AsuntodelcomentarioCar"/>
    <w:uiPriority w:val="99"/>
    <w:semiHidden/>
    <w:unhideWhenUsed/>
    <w:rsid w:val="00CC7620"/>
    <w:rPr>
      <w:b/>
      <w:bCs/>
    </w:rPr>
  </w:style>
  <w:style w:type="character" w:customStyle="1" w:styleId="AsuntodelcomentarioCar">
    <w:name w:val="Asunto del comentario Car"/>
    <w:basedOn w:val="TextocomentarioCar"/>
    <w:link w:val="Asuntodelcomentario"/>
    <w:uiPriority w:val="99"/>
    <w:semiHidden/>
    <w:rsid w:val="00CC7620"/>
    <w:rPr>
      <w:b/>
      <w:bCs/>
      <w:sz w:val="20"/>
      <w:szCs w:val="20"/>
    </w:rPr>
  </w:style>
  <w:style w:type="paragraph" w:styleId="Encabezado">
    <w:name w:val="header"/>
    <w:basedOn w:val="Normal"/>
    <w:link w:val="EncabezadoCar"/>
    <w:uiPriority w:val="99"/>
    <w:unhideWhenUsed/>
    <w:rsid w:val="005B16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6EB"/>
  </w:style>
  <w:style w:type="paragraph" w:styleId="Piedepgina">
    <w:name w:val="footer"/>
    <w:basedOn w:val="Normal"/>
    <w:link w:val="PiedepginaCar"/>
    <w:uiPriority w:val="99"/>
    <w:unhideWhenUsed/>
    <w:rsid w:val="005B16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6EB"/>
  </w:style>
  <w:style w:type="character" w:customStyle="1" w:styleId="Ttulo1Car">
    <w:name w:val="Título 1 Car"/>
    <w:basedOn w:val="Fuentedeprrafopredeter"/>
    <w:link w:val="Ttulo1"/>
    <w:uiPriority w:val="9"/>
    <w:rsid w:val="00B0511C"/>
    <w:rPr>
      <w:caps/>
      <w:color w:val="FFFFFF" w:themeColor="background1"/>
      <w:spacing w:val="15"/>
      <w:sz w:val="22"/>
      <w:szCs w:val="22"/>
      <w:shd w:val="clear" w:color="auto" w:fill="5B9BD5" w:themeFill="accent1"/>
    </w:rPr>
  </w:style>
  <w:style w:type="character" w:customStyle="1" w:styleId="Ttulo2Car">
    <w:name w:val="Título 2 Car"/>
    <w:basedOn w:val="Fuentedeprrafopredeter"/>
    <w:link w:val="Ttulo2"/>
    <w:uiPriority w:val="9"/>
    <w:rsid w:val="00B0511C"/>
    <w:rPr>
      <w:caps/>
      <w:spacing w:val="15"/>
      <w:shd w:val="clear" w:color="auto" w:fill="DEEAF6" w:themeFill="accent1" w:themeFillTint="33"/>
    </w:rPr>
  </w:style>
  <w:style w:type="character" w:customStyle="1" w:styleId="Ttulo3Car">
    <w:name w:val="Título 3 Car"/>
    <w:basedOn w:val="Fuentedeprrafopredeter"/>
    <w:link w:val="Ttulo3"/>
    <w:uiPriority w:val="9"/>
    <w:semiHidden/>
    <w:rsid w:val="00B0511C"/>
    <w:rPr>
      <w:caps/>
      <w:color w:val="1F4D78" w:themeColor="accent1" w:themeShade="7F"/>
      <w:spacing w:val="15"/>
    </w:rPr>
  </w:style>
  <w:style w:type="character" w:customStyle="1" w:styleId="Ttulo4Car">
    <w:name w:val="Título 4 Car"/>
    <w:basedOn w:val="Fuentedeprrafopredeter"/>
    <w:link w:val="Ttulo4"/>
    <w:uiPriority w:val="9"/>
    <w:semiHidden/>
    <w:rsid w:val="00B0511C"/>
    <w:rPr>
      <w:caps/>
      <w:color w:val="2E74B5" w:themeColor="accent1" w:themeShade="BF"/>
      <w:spacing w:val="10"/>
    </w:rPr>
  </w:style>
  <w:style w:type="character" w:customStyle="1" w:styleId="Ttulo5Car">
    <w:name w:val="Título 5 Car"/>
    <w:basedOn w:val="Fuentedeprrafopredeter"/>
    <w:link w:val="Ttulo5"/>
    <w:uiPriority w:val="9"/>
    <w:semiHidden/>
    <w:rsid w:val="00B0511C"/>
    <w:rPr>
      <w:caps/>
      <w:color w:val="2E74B5" w:themeColor="accent1" w:themeShade="BF"/>
      <w:spacing w:val="10"/>
    </w:rPr>
  </w:style>
  <w:style w:type="character" w:customStyle="1" w:styleId="Ttulo6Car">
    <w:name w:val="Título 6 Car"/>
    <w:basedOn w:val="Fuentedeprrafopredeter"/>
    <w:link w:val="Ttulo6"/>
    <w:uiPriority w:val="9"/>
    <w:semiHidden/>
    <w:rsid w:val="00B0511C"/>
    <w:rPr>
      <w:caps/>
      <w:color w:val="2E74B5" w:themeColor="accent1" w:themeShade="BF"/>
      <w:spacing w:val="10"/>
    </w:rPr>
  </w:style>
  <w:style w:type="character" w:customStyle="1" w:styleId="Ttulo7Car">
    <w:name w:val="Título 7 Car"/>
    <w:basedOn w:val="Fuentedeprrafopredeter"/>
    <w:link w:val="Ttulo7"/>
    <w:uiPriority w:val="9"/>
    <w:semiHidden/>
    <w:rsid w:val="00B0511C"/>
    <w:rPr>
      <w:caps/>
      <w:color w:val="2E74B5" w:themeColor="accent1" w:themeShade="BF"/>
      <w:spacing w:val="10"/>
    </w:rPr>
  </w:style>
  <w:style w:type="character" w:customStyle="1" w:styleId="Ttulo8Car">
    <w:name w:val="Título 8 Car"/>
    <w:basedOn w:val="Fuentedeprrafopredeter"/>
    <w:link w:val="Ttulo8"/>
    <w:uiPriority w:val="9"/>
    <w:semiHidden/>
    <w:rsid w:val="00B0511C"/>
    <w:rPr>
      <w:caps/>
      <w:spacing w:val="10"/>
      <w:sz w:val="18"/>
      <w:szCs w:val="18"/>
    </w:rPr>
  </w:style>
  <w:style w:type="character" w:customStyle="1" w:styleId="Ttulo9Car">
    <w:name w:val="Título 9 Car"/>
    <w:basedOn w:val="Fuentedeprrafopredeter"/>
    <w:link w:val="Ttulo9"/>
    <w:uiPriority w:val="9"/>
    <w:semiHidden/>
    <w:rsid w:val="00B0511C"/>
    <w:rPr>
      <w:i/>
      <w:iCs/>
      <w:caps/>
      <w:spacing w:val="10"/>
      <w:sz w:val="18"/>
      <w:szCs w:val="18"/>
    </w:rPr>
  </w:style>
  <w:style w:type="paragraph" w:styleId="Descripcin">
    <w:name w:val="caption"/>
    <w:basedOn w:val="Normal"/>
    <w:next w:val="Normal"/>
    <w:uiPriority w:val="35"/>
    <w:semiHidden/>
    <w:unhideWhenUsed/>
    <w:qFormat/>
    <w:rsid w:val="00B0511C"/>
    <w:rPr>
      <w:b/>
      <w:bCs/>
      <w:color w:val="2E74B5" w:themeColor="accent1" w:themeShade="BF"/>
      <w:sz w:val="16"/>
      <w:szCs w:val="16"/>
    </w:rPr>
  </w:style>
  <w:style w:type="paragraph" w:styleId="Ttulo">
    <w:name w:val="Title"/>
    <w:basedOn w:val="Normal"/>
    <w:next w:val="Normal"/>
    <w:link w:val="TtuloCar"/>
    <w:uiPriority w:val="10"/>
    <w:qFormat/>
    <w:rsid w:val="00B0511C"/>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tuloCar">
    <w:name w:val="Título Car"/>
    <w:basedOn w:val="Fuentedeprrafopredeter"/>
    <w:link w:val="Ttulo"/>
    <w:uiPriority w:val="10"/>
    <w:rsid w:val="00B0511C"/>
    <w:rPr>
      <w:rFonts w:asciiTheme="majorHAnsi" w:eastAsiaTheme="majorEastAsia" w:hAnsiTheme="majorHAnsi" w:cstheme="majorBidi"/>
      <w:caps/>
      <w:color w:val="5B9BD5" w:themeColor="accent1"/>
      <w:spacing w:val="10"/>
      <w:sz w:val="52"/>
      <w:szCs w:val="52"/>
    </w:rPr>
  </w:style>
  <w:style w:type="paragraph" w:styleId="Subttulo">
    <w:name w:val="Subtitle"/>
    <w:basedOn w:val="Normal"/>
    <w:next w:val="Normal"/>
    <w:link w:val="SubttuloCar"/>
    <w:uiPriority w:val="11"/>
    <w:qFormat/>
    <w:rsid w:val="00B0511C"/>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B0511C"/>
    <w:rPr>
      <w:caps/>
      <w:color w:val="595959" w:themeColor="text1" w:themeTint="A6"/>
      <w:spacing w:val="10"/>
      <w:sz w:val="21"/>
      <w:szCs w:val="21"/>
    </w:rPr>
  </w:style>
  <w:style w:type="character" w:styleId="Textoennegrita">
    <w:name w:val="Strong"/>
    <w:uiPriority w:val="22"/>
    <w:qFormat/>
    <w:rsid w:val="00B0511C"/>
    <w:rPr>
      <w:b/>
      <w:bCs/>
    </w:rPr>
  </w:style>
  <w:style w:type="character" w:styleId="nfasis">
    <w:name w:val="Emphasis"/>
    <w:uiPriority w:val="20"/>
    <w:qFormat/>
    <w:rsid w:val="00B0511C"/>
    <w:rPr>
      <w:caps/>
      <w:color w:val="1F4D78" w:themeColor="accent1" w:themeShade="7F"/>
      <w:spacing w:val="5"/>
    </w:rPr>
  </w:style>
  <w:style w:type="paragraph" w:styleId="Cita">
    <w:name w:val="Quote"/>
    <w:basedOn w:val="Normal"/>
    <w:next w:val="Normal"/>
    <w:link w:val="CitaCar"/>
    <w:uiPriority w:val="29"/>
    <w:qFormat/>
    <w:rsid w:val="00B0511C"/>
    <w:rPr>
      <w:i/>
      <w:iCs/>
      <w:sz w:val="24"/>
      <w:szCs w:val="24"/>
    </w:rPr>
  </w:style>
  <w:style w:type="character" w:customStyle="1" w:styleId="CitaCar">
    <w:name w:val="Cita Car"/>
    <w:basedOn w:val="Fuentedeprrafopredeter"/>
    <w:link w:val="Cita"/>
    <w:uiPriority w:val="29"/>
    <w:rsid w:val="00B0511C"/>
    <w:rPr>
      <w:i/>
      <w:iCs/>
      <w:sz w:val="24"/>
      <w:szCs w:val="24"/>
    </w:rPr>
  </w:style>
  <w:style w:type="paragraph" w:styleId="Citadestacada">
    <w:name w:val="Intense Quote"/>
    <w:basedOn w:val="Normal"/>
    <w:next w:val="Normal"/>
    <w:link w:val="CitadestacadaCar"/>
    <w:uiPriority w:val="30"/>
    <w:qFormat/>
    <w:rsid w:val="00B0511C"/>
    <w:pPr>
      <w:spacing w:before="240" w:after="240" w:line="240" w:lineRule="auto"/>
      <w:ind w:left="1080" w:right="1080"/>
      <w:jc w:val="center"/>
    </w:pPr>
    <w:rPr>
      <w:color w:val="5B9BD5" w:themeColor="accent1"/>
      <w:sz w:val="24"/>
      <w:szCs w:val="24"/>
    </w:rPr>
  </w:style>
  <w:style w:type="character" w:customStyle="1" w:styleId="CitadestacadaCar">
    <w:name w:val="Cita destacada Car"/>
    <w:basedOn w:val="Fuentedeprrafopredeter"/>
    <w:link w:val="Citadestacada"/>
    <w:uiPriority w:val="30"/>
    <w:rsid w:val="00B0511C"/>
    <w:rPr>
      <w:color w:val="5B9BD5" w:themeColor="accent1"/>
      <w:sz w:val="24"/>
      <w:szCs w:val="24"/>
    </w:rPr>
  </w:style>
  <w:style w:type="character" w:styleId="nfasissutil">
    <w:name w:val="Subtle Emphasis"/>
    <w:uiPriority w:val="19"/>
    <w:qFormat/>
    <w:rsid w:val="00B0511C"/>
    <w:rPr>
      <w:i/>
      <w:iCs/>
      <w:color w:val="1F4D78" w:themeColor="accent1" w:themeShade="7F"/>
    </w:rPr>
  </w:style>
  <w:style w:type="character" w:styleId="nfasisintenso">
    <w:name w:val="Intense Emphasis"/>
    <w:uiPriority w:val="21"/>
    <w:qFormat/>
    <w:rsid w:val="00B0511C"/>
    <w:rPr>
      <w:b/>
      <w:bCs/>
      <w:caps/>
      <w:color w:val="1F4D78" w:themeColor="accent1" w:themeShade="7F"/>
      <w:spacing w:val="10"/>
    </w:rPr>
  </w:style>
  <w:style w:type="character" w:styleId="Referenciasutil">
    <w:name w:val="Subtle Reference"/>
    <w:uiPriority w:val="31"/>
    <w:qFormat/>
    <w:rsid w:val="00B0511C"/>
    <w:rPr>
      <w:b/>
      <w:bCs/>
      <w:color w:val="5B9BD5" w:themeColor="accent1"/>
    </w:rPr>
  </w:style>
  <w:style w:type="character" w:styleId="Referenciaintensa">
    <w:name w:val="Intense Reference"/>
    <w:uiPriority w:val="32"/>
    <w:qFormat/>
    <w:rsid w:val="00B0511C"/>
    <w:rPr>
      <w:b/>
      <w:bCs/>
      <w:i/>
      <w:iCs/>
      <w:caps/>
      <w:color w:val="5B9BD5" w:themeColor="accent1"/>
    </w:rPr>
  </w:style>
  <w:style w:type="character" w:styleId="Ttulodellibro">
    <w:name w:val="Book Title"/>
    <w:uiPriority w:val="33"/>
    <w:qFormat/>
    <w:rsid w:val="00B0511C"/>
    <w:rPr>
      <w:b/>
      <w:bCs/>
      <w:i/>
      <w:iCs/>
      <w:spacing w:val="0"/>
    </w:rPr>
  </w:style>
  <w:style w:type="paragraph" w:styleId="TtuloTDC">
    <w:name w:val="TOC Heading"/>
    <w:basedOn w:val="Ttulo1"/>
    <w:next w:val="Normal"/>
    <w:uiPriority w:val="39"/>
    <w:semiHidden/>
    <w:unhideWhenUsed/>
    <w:qFormat/>
    <w:rsid w:val="00B0511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85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212D1-16C8-4404-A3E9-385E0188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4896</Words>
  <Characters>26934</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DGCJ</dc:creator>
  <cp:keywords/>
  <dc:description/>
  <cp:lastModifiedBy>Maria del Consuelo Gonzalez Moreno</cp:lastModifiedBy>
  <cp:revision>3</cp:revision>
  <cp:lastPrinted>2018-11-21T23:25:00Z</cp:lastPrinted>
  <dcterms:created xsi:type="dcterms:W3CDTF">2018-12-11T19:03:00Z</dcterms:created>
  <dcterms:modified xsi:type="dcterms:W3CDTF">2018-12-11T19:16:00Z</dcterms:modified>
</cp:coreProperties>
</file>