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19" w:rsidRPr="001B7A19" w:rsidRDefault="00711A85" w:rsidP="001B7A19">
      <w:pPr>
        <w:pStyle w:val="Ttulo1"/>
        <w:spacing w:after="240" w:line="240" w:lineRule="auto"/>
        <w:jc w:val="both"/>
        <w:rPr>
          <w:rFonts w:ascii="ITC Avant Garde" w:hAnsi="ITC Avant Garde"/>
          <w:b/>
          <w:color w:val="000000" w:themeColor="text1"/>
          <w:sz w:val="22"/>
          <w:szCs w:val="22"/>
          <w:lang w:eastAsia="es-MX"/>
        </w:rPr>
      </w:pPr>
      <w:r w:rsidRPr="001B7A19">
        <w:rPr>
          <w:rFonts w:ascii="ITC Avant Garde" w:hAnsi="ITC Avant Garde"/>
          <w:b/>
          <w:color w:val="000000" w:themeColor="text1"/>
          <w:sz w:val="22"/>
          <w:szCs w:val="22"/>
          <w:lang w:eastAsia="es-MX"/>
        </w:rPr>
        <w:t xml:space="preserve">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Y UNA CONCESIÓN ÚNICA, AMBAS </w:t>
      </w:r>
      <w:r w:rsidR="00E22F93" w:rsidRPr="001B7A19">
        <w:rPr>
          <w:rFonts w:ascii="ITC Avant Garde" w:hAnsi="ITC Avant Garde"/>
          <w:b/>
          <w:color w:val="000000" w:themeColor="text1"/>
          <w:sz w:val="22"/>
          <w:szCs w:val="22"/>
          <w:lang w:eastAsia="es-MX"/>
        </w:rPr>
        <w:t xml:space="preserve">PARA </w:t>
      </w:r>
      <w:r w:rsidRPr="001B7A19">
        <w:rPr>
          <w:rFonts w:ascii="ITC Avant Garde" w:hAnsi="ITC Avant Garde"/>
          <w:b/>
          <w:color w:val="000000" w:themeColor="text1"/>
          <w:sz w:val="22"/>
          <w:szCs w:val="22"/>
          <w:lang w:eastAsia="es-MX"/>
        </w:rPr>
        <w:t>USO SOCIAL COMUNITARIA A FAVOR DE OMEGA EXPERIMENTAL, A.C.</w:t>
      </w:r>
    </w:p>
    <w:p w:rsidR="001B7A19" w:rsidRPr="001B7A19" w:rsidRDefault="00711A85" w:rsidP="001B7A19">
      <w:pPr>
        <w:pStyle w:val="Ttulo2"/>
        <w:spacing w:after="240"/>
        <w:jc w:val="center"/>
        <w:rPr>
          <w:rFonts w:ascii="ITC Avant Garde" w:hAnsi="ITC Avant Garde"/>
          <w:b/>
          <w:color w:val="000000" w:themeColor="text1"/>
          <w:sz w:val="22"/>
          <w:szCs w:val="22"/>
        </w:rPr>
      </w:pPr>
      <w:r w:rsidRPr="001B7A19">
        <w:rPr>
          <w:rFonts w:ascii="ITC Avant Garde" w:hAnsi="ITC Avant Garde"/>
          <w:b/>
          <w:color w:val="000000" w:themeColor="text1"/>
          <w:sz w:val="22"/>
          <w:szCs w:val="22"/>
        </w:rPr>
        <w:t>ANTECEDENTES</w:t>
      </w:r>
    </w:p>
    <w:p w:rsidR="001B7A19" w:rsidRPr="001B7A19" w:rsidRDefault="00711A85" w:rsidP="001B7A19">
      <w:pPr>
        <w:numPr>
          <w:ilvl w:val="0"/>
          <w:numId w:val="4"/>
        </w:numPr>
        <w:spacing w:before="240" w:line="276" w:lineRule="auto"/>
        <w:ind w:left="426" w:hanging="437"/>
        <w:jc w:val="both"/>
        <w:rPr>
          <w:rFonts w:ascii="ITC Avant Garde" w:eastAsia="Times New Roman" w:hAnsi="ITC Avant Garde" w:cs="Times New Roman"/>
          <w:lang w:eastAsia="es-MX"/>
        </w:rPr>
      </w:pPr>
      <w:r w:rsidRPr="001B7A19">
        <w:rPr>
          <w:rFonts w:ascii="ITC Avant Garde" w:eastAsia="Times New Roman" w:hAnsi="ITC Avant Garde" w:cs="Times New Roman"/>
          <w:b/>
          <w:bCs/>
          <w:kern w:val="1"/>
          <w:lang w:eastAsia="ar-SA"/>
        </w:rPr>
        <w:t>Otorgamiento de Permiso</w:t>
      </w:r>
      <w:r w:rsidRPr="001B7A19">
        <w:rPr>
          <w:rFonts w:ascii="ITC Avant Garde" w:eastAsia="Times New Roman" w:hAnsi="ITC Avant Garde" w:cs="Times New Roman"/>
          <w:bCs/>
          <w:kern w:val="1"/>
          <w:lang w:eastAsia="ar-SA"/>
        </w:rPr>
        <w:t>. La Secretaría de Comunicacione</w:t>
      </w:r>
      <w:r w:rsidR="00884A0A" w:rsidRPr="001B7A19">
        <w:rPr>
          <w:rFonts w:ascii="ITC Avant Garde" w:eastAsia="Times New Roman" w:hAnsi="ITC Avant Garde" w:cs="Times New Roman"/>
          <w:bCs/>
          <w:kern w:val="1"/>
          <w:lang w:eastAsia="ar-SA"/>
        </w:rPr>
        <w:t xml:space="preserve">s y Transportes otorgó un </w:t>
      </w:r>
      <w:r w:rsidR="00B747F2" w:rsidRPr="001B7A19">
        <w:rPr>
          <w:rFonts w:ascii="ITC Avant Garde" w:eastAsia="Times New Roman" w:hAnsi="ITC Avant Garde" w:cs="Times New Roman"/>
          <w:bCs/>
          <w:kern w:val="1"/>
          <w:lang w:eastAsia="ar-SA"/>
        </w:rPr>
        <w:t>permiso</w:t>
      </w:r>
      <w:r w:rsidR="00884A0A" w:rsidRPr="001B7A19">
        <w:rPr>
          <w:rFonts w:ascii="ITC Avant Garde" w:eastAsia="Times New Roman" w:hAnsi="ITC Avant Garde" w:cs="Times New Roman"/>
          <w:bCs/>
          <w:kern w:val="1"/>
          <w:lang w:eastAsia="ar-SA"/>
        </w:rPr>
        <w:t xml:space="preserve"> a favor de </w:t>
      </w:r>
      <w:r w:rsidR="00884A0A" w:rsidRPr="001B7A19">
        <w:rPr>
          <w:rFonts w:ascii="ITC Avant Garde" w:eastAsia="Calibri" w:hAnsi="ITC Avant Garde" w:cs="Times New Roman"/>
          <w:color w:val="000000"/>
        </w:rPr>
        <w:t xml:space="preserve">OMEGA EXPERIMENTAL, A.C. (el “Permisionario”) </w:t>
      </w:r>
      <w:r w:rsidRPr="001B7A19">
        <w:rPr>
          <w:rFonts w:ascii="ITC Avant Garde" w:eastAsia="Times New Roman" w:hAnsi="ITC Avant Garde" w:cs="Times New Roman"/>
          <w:bCs/>
          <w:kern w:val="1"/>
          <w:lang w:eastAsia="ar-SA"/>
        </w:rPr>
        <w:t xml:space="preserve"> para usar con fines culturales </w:t>
      </w:r>
      <w:r w:rsidR="00884A0A" w:rsidRPr="001B7A19">
        <w:rPr>
          <w:rFonts w:ascii="ITC Avant Garde" w:eastAsia="Times New Roman" w:hAnsi="ITC Avant Garde" w:cs="Times New Roman"/>
          <w:bCs/>
          <w:kern w:val="1"/>
          <w:lang w:eastAsia="ar-SA"/>
        </w:rPr>
        <w:t xml:space="preserve">una </w:t>
      </w:r>
      <w:r w:rsidRPr="001B7A19">
        <w:rPr>
          <w:rFonts w:ascii="ITC Avant Garde" w:eastAsia="Times New Roman" w:hAnsi="ITC Avant Garde" w:cs="Times New Roman"/>
          <w:bCs/>
          <w:kern w:val="1"/>
          <w:lang w:eastAsia="ar-SA"/>
        </w:rPr>
        <w:t xml:space="preserve">frecuencia  </w:t>
      </w:r>
      <w:r w:rsidR="00884A0A" w:rsidRPr="001B7A19">
        <w:rPr>
          <w:rFonts w:ascii="ITC Avant Garde" w:eastAsia="Times New Roman" w:hAnsi="ITC Avant Garde" w:cs="Times New Roman"/>
          <w:bCs/>
          <w:kern w:val="1"/>
          <w:lang w:eastAsia="ar-SA"/>
        </w:rPr>
        <w:t>de radio</w:t>
      </w:r>
      <w:r w:rsidR="00884A0A" w:rsidRPr="001B7A19">
        <w:rPr>
          <w:rFonts w:ascii="ITC Avant Garde" w:eastAsia="Times New Roman" w:hAnsi="ITC Avant Garde" w:cs="Times New Roman"/>
          <w:lang w:eastAsia="es-MX"/>
        </w:rPr>
        <w:t xml:space="preserve"> </w:t>
      </w:r>
      <w:r w:rsidR="00B747F2" w:rsidRPr="001B7A19">
        <w:rPr>
          <w:rFonts w:ascii="ITC Avant Garde" w:eastAsia="Times New Roman" w:hAnsi="ITC Avant Garde" w:cs="Times New Roman"/>
          <w:lang w:eastAsia="es-MX"/>
        </w:rPr>
        <w:t xml:space="preserve">para </w:t>
      </w:r>
      <w:r w:rsidR="00884A0A" w:rsidRPr="001B7A19">
        <w:rPr>
          <w:rFonts w:ascii="ITC Avant Garde" w:eastAsia="Times New Roman" w:hAnsi="ITC Avant Garde" w:cs="Times New Roman"/>
          <w:lang w:eastAsia="es-MX"/>
        </w:rPr>
        <w:t xml:space="preserve">instalar y operar </w:t>
      </w:r>
      <w:r w:rsidR="00884A0A" w:rsidRPr="001B7A19">
        <w:rPr>
          <w:rFonts w:ascii="ITC Avant Garde" w:eastAsia="Arial Unicode MS" w:hAnsi="ITC Avant Garde" w:cs="Arial Unicode MS"/>
          <w:bCs/>
          <w:color w:val="000000"/>
          <w:lang w:val="es-ES_tradnl" w:eastAsia="es-MX"/>
        </w:rPr>
        <w:t xml:space="preserve">una estación de radiodifusión sonora en </w:t>
      </w:r>
      <w:r w:rsidR="00B747F2" w:rsidRPr="001B7A19">
        <w:rPr>
          <w:rFonts w:ascii="ITC Avant Garde" w:eastAsia="Arial Unicode MS" w:hAnsi="ITC Avant Garde" w:cs="Arial Unicode MS"/>
          <w:bCs/>
          <w:color w:val="000000"/>
          <w:lang w:val="es-ES_tradnl" w:eastAsia="es-MX"/>
        </w:rPr>
        <w:t>frecuencia</w:t>
      </w:r>
      <w:r w:rsidR="00884A0A" w:rsidRPr="001B7A19">
        <w:rPr>
          <w:rFonts w:ascii="ITC Avant Garde" w:eastAsia="Arial Unicode MS" w:hAnsi="ITC Avant Garde" w:cs="Arial Unicode MS"/>
          <w:bCs/>
          <w:color w:val="000000"/>
          <w:lang w:val="es-ES_tradnl" w:eastAsia="es-MX"/>
        </w:rPr>
        <w:t xml:space="preserve"> modulada</w:t>
      </w:r>
      <w:r w:rsidR="00884A0A" w:rsidRPr="001B7A19">
        <w:rPr>
          <w:rFonts w:ascii="ITC Avant Garde" w:eastAsia="Times New Roman" w:hAnsi="ITC Avant Garde" w:cs="Times New Roman"/>
          <w:lang w:eastAsia="es-MX"/>
        </w:rPr>
        <w:t>, con distintivo de llamada</w:t>
      </w:r>
      <w:r w:rsidR="008F3710" w:rsidRPr="001B7A19">
        <w:rPr>
          <w:rFonts w:ascii="ITC Avant Garde" w:eastAsia="Times New Roman" w:hAnsi="ITC Avant Garde" w:cs="Times New Roman"/>
          <w:lang w:eastAsia="es-MX"/>
        </w:rPr>
        <w:t xml:space="preserve"> XHOEX-FM</w:t>
      </w:r>
      <w:r w:rsidR="00884A0A" w:rsidRPr="001B7A19">
        <w:rPr>
          <w:rFonts w:ascii="ITC Avant Garde" w:eastAsia="Times New Roman" w:hAnsi="ITC Avant Garde" w:cs="Times New Roman"/>
          <w:lang w:eastAsia="es-MX"/>
        </w:rPr>
        <w:t xml:space="preserve">, </w:t>
      </w:r>
      <w:r w:rsidR="008F3710" w:rsidRPr="001B7A19">
        <w:rPr>
          <w:rFonts w:ascii="ITC Avant Garde" w:eastAsia="Times New Roman" w:hAnsi="ITC Avant Garde" w:cs="Times New Roman"/>
          <w:lang w:eastAsia="es-MX"/>
        </w:rPr>
        <w:t xml:space="preserve">con </w:t>
      </w:r>
      <w:r w:rsidR="00884A0A" w:rsidRPr="001B7A19">
        <w:rPr>
          <w:rFonts w:ascii="ITC Avant Garde" w:eastAsia="Times New Roman" w:hAnsi="ITC Avant Garde" w:cs="Times New Roman"/>
          <w:lang w:eastAsia="es-MX"/>
        </w:rPr>
        <w:t>cobertura</w:t>
      </w:r>
      <w:r w:rsidR="008F3710" w:rsidRPr="001B7A19">
        <w:rPr>
          <w:rFonts w:ascii="ITC Avant Garde" w:eastAsia="Times New Roman" w:hAnsi="ITC Avant Garde" w:cs="Times New Roman"/>
          <w:lang w:eastAsia="es-MX"/>
        </w:rPr>
        <w:t xml:space="preserve"> en Texcoco, México</w:t>
      </w:r>
      <w:r w:rsidR="00453748" w:rsidRPr="001B7A19">
        <w:rPr>
          <w:rFonts w:ascii="ITC Avant Garde" w:eastAsia="Times New Roman" w:hAnsi="ITC Avant Garde" w:cs="Times New Roman"/>
          <w:lang w:eastAsia="es-MX"/>
        </w:rPr>
        <w:t xml:space="preserve">, </w:t>
      </w:r>
      <w:r w:rsidR="00884A0A" w:rsidRPr="001B7A19">
        <w:rPr>
          <w:rFonts w:ascii="ITC Avant Garde" w:eastAsia="Times New Roman" w:hAnsi="ITC Avant Garde" w:cs="Times New Roman"/>
          <w:lang w:eastAsia="es-MX"/>
        </w:rPr>
        <w:t xml:space="preserve"> </w:t>
      </w:r>
      <w:r w:rsidR="00453748" w:rsidRPr="001B7A19">
        <w:rPr>
          <w:rFonts w:ascii="ITC Avant Garde" w:eastAsia="Times New Roman" w:hAnsi="ITC Avant Garde" w:cs="Times New Roman"/>
          <w:lang w:eastAsia="es-MX"/>
        </w:rPr>
        <w:t xml:space="preserve">con una </w:t>
      </w:r>
      <w:r w:rsidR="00884A0A" w:rsidRPr="001B7A19">
        <w:rPr>
          <w:rFonts w:ascii="ITC Avant Garde" w:eastAsia="Times New Roman" w:hAnsi="ITC Avant Garde" w:cs="Times New Roman"/>
          <w:lang w:eastAsia="es-MX"/>
        </w:rPr>
        <w:t>vigencia</w:t>
      </w:r>
      <w:r w:rsidR="00453748" w:rsidRPr="001B7A19">
        <w:rPr>
          <w:rFonts w:ascii="ITC Avant Garde" w:eastAsia="Times New Roman" w:hAnsi="ITC Avant Garde" w:cs="Times New Roman"/>
          <w:lang w:eastAsia="es-MX"/>
        </w:rPr>
        <w:t xml:space="preserve"> de 7 (siete) años, contados a partir del día 9 de agosto de 2005 y ven</w:t>
      </w:r>
      <w:r w:rsidR="00DD550C" w:rsidRPr="001B7A19">
        <w:rPr>
          <w:rFonts w:ascii="ITC Avant Garde" w:eastAsia="Times New Roman" w:hAnsi="ITC Avant Garde" w:cs="Times New Roman"/>
          <w:lang w:eastAsia="es-MX"/>
        </w:rPr>
        <w:t>cimiento al 8 de agosto de 2012</w:t>
      </w:r>
      <w:r w:rsidR="00884A0A" w:rsidRPr="001B7A19">
        <w:rPr>
          <w:rFonts w:ascii="ITC Avant Garde" w:eastAsia="Times New Roman" w:hAnsi="ITC Avant Garde" w:cs="Times New Roman"/>
          <w:lang w:eastAsia="es-MX"/>
        </w:rPr>
        <w:t xml:space="preserve"> (el ¨Permiso”).</w:t>
      </w:r>
    </w:p>
    <w:p w:rsidR="001B7A19" w:rsidRPr="001B7A19" w:rsidRDefault="00711A85" w:rsidP="001B7A19">
      <w:pPr>
        <w:numPr>
          <w:ilvl w:val="0"/>
          <w:numId w:val="4"/>
        </w:numPr>
        <w:spacing w:before="240" w:line="276" w:lineRule="auto"/>
        <w:ind w:left="426" w:hanging="437"/>
        <w:jc w:val="both"/>
        <w:rPr>
          <w:rFonts w:ascii="ITC Avant Garde" w:eastAsia="Times New Roman" w:hAnsi="ITC Avant Garde" w:cs="Times New Roman"/>
          <w:lang w:eastAsia="es-MX"/>
        </w:rPr>
      </w:pPr>
      <w:r w:rsidRPr="001B7A19">
        <w:rPr>
          <w:rFonts w:ascii="ITC Avant Garde" w:eastAsia="Times New Roman" w:hAnsi="ITC Avant Garde" w:cs="Times New Roman"/>
          <w:b/>
          <w:bCs/>
          <w:kern w:val="1"/>
          <w:lang w:eastAsia="ar-SA"/>
        </w:rPr>
        <w:t>Solicitud de Refrendo o Prórroga</w:t>
      </w:r>
      <w:r w:rsidRPr="001B7A19">
        <w:rPr>
          <w:rFonts w:ascii="ITC Avant Garde" w:eastAsia="Times New Roman" w:hAnsi="ITC Avant Garde" w:cs="Times New Roman"/>
          <w:bCs/>
          <w:kern w:val="1"/>
          <w:lang w:eastAsia="ar-SA"/>
        </w:rPr>
        <w:t xml:space="preserve">. Mediante escrito presentado ante la extinta Comisión Federal de Telecomunicaciones </w:t>
      </w:r>
      <w:r w:rsidR="00B747F2" w:rsidRPr="001B7A19">
        <w:rPr>
          <w:rFonts w:ascii="ITC Avant Garde" w:eastAsia="Times New Roman" w:hAnsi="ITC Avant Garde" w:cs="Times New Roman"/>
          <w:bCs/>
          <w:kern w:val="1"/>
          <w:lang w:eastAsia="ar-SA"/>
        </w:rPr>
        <w:t>el 8</w:t>
      </w:r>
      <w:r w:rsidRPr="001B7A19">
        <w:rPr>
          <w:rFonts w:ascii="ITC Avant Garde" w:eastAsia="Times New Roman" w:hAnsi="ITC Avant Garde" w:cs="Times New Roman"/>
          <w:bCs/>
          <w:kern w:val="1"/>
          <w:lang w:eastAsia="ar-SA"/>
        </w:rPr>
        <w:t xml:space="preserve"> de </w:t>
      </w:r>
      <w:r w:rsidR="00B747F2" w:rsidRPr="001B7A19">
        <w:rPr>
          <w:rFonts w:ascii="ITC Avant Garde" w:eastAsia="Times New Roman" w:hAnsi="ITC Avant Garde" w:cs="Times New Roman"/>
          <w:bCs/>
          <w:kern w:val="1"/>
          <w:lang w:eastAsia="ar-SA"/>
        </w:rPr>
        <w:t>agosto de 2011</w:t>
      </w:r>
      <w:r w:rsidRPr="001B7A19">
        <w:rPr>
          <w:rFonts w:ascii="ITC Avant Garde" w:eastAsia="Times New Roman" w:hAnsi="ITC Avant Garde" w:cs="Times New Roman"/>
          <w:bCs/>
          <w:kern w:val="1"/>
          <w:lang w:eastAsia="ar-SA"/>
        </w:rPr>
        <w:t xml:space="preserve">, </w:t>
      </w:r>
      <w:r w:rsidR="008F3710" w:rsidRPr="001B7A19">
        <w:rPr>
          <w:rFonts w:ascii="ITC Avant Garde" w:eastAsia="Calibri" w:hAnsi="ITC Avant Garde" w:cs="Times New Roman"/>
          <w:color w:val="000000"/>
        </w:rPr>
        <w:t>el Permisionario</w:t>
      </w:r>
      <w:r w:rsidRPr="001B7A19">
        <w:rPr>
          <w:rFonts w:ascii="ITC Avant Garde" w:eastAsia="Times New Roman" w:hAnsi="ITC Avant Garde" w:cs="Times New Roman"/>
          <w:bCs/>
          <w:kern w:val="1"/>
          <w:lang w:eastAsia="ar-SA"/>
        </w:rPr>
        <w:t xml:space="preserve"> por conducto de su representante legal, solicitó el otorgamiento del refrendo del Permiso (la “Solicitud de Prórroga”)</w:t>
      </w:r>
      <w:r w:rsidR="00884A0A" w:rsidRPr="001B7A19">
        <w:rPr>
          <w:rFonts w:ascii="ITC Avant Garde" w:eastAsia="Times New Roman" w:hAnsi="ITC Avant Garde" w:cs="Times New Roman"/>
          <w:lang w:eastAsia="es-MX"/>
        </w:rPr>
        <w:t>.</w:t>
      </w:r>
    </w:p>
    <w:p w:rsidR="001B7A19" w:rsidRPr="001B7A19" w:rsidRDefault="00711A85" w:rsidP="001B7A19">
      <w:pPr>
        <w:numPr>
          <w:ilvl w:val="0"/>
          <w:numId w:val="4"/>
        </w:numPr>
        <w:spacing w:before="240" w:line="276" w:lineRule="auto"/>
        <w:ind w:left="426" w:hanging="437"/>
        <w:jc w:val="both"/>
        <w:rPr>
          <w:rFonts w:ascii="ITC Avant Garde" w:eastAsia="Times New Roman" w:hAnsi="ITC Avant Garde" w:cs="Times New Roman"/>
          <w:lang w:eastAsia="es-MX"/>
        </w:rPr>
      </w:pPr>
      <w:r w:rsidRPr="001B7A19">
        <w:rPr>
          <w:rFonts w:ascii="ITC Avant Garde" w:eastAsia="Times New Roman" w:hAnsi="ITC Avant Garde" w:cs="Times New Roman"/>
          <w:b/>
          <w:bCs/>
          <w:kern w:val="1"/>
          <w:lang w:eastAsia="ar-SA"/>
        </w:rPr>
        <w:t>Decreto de Reforma Constitucional.</w:t>
      </w:r>
      <w:r w:rsidRPr="001B7A19">
        <w:rPr>
          <w:rFonts w:ascii="ITC Avant Garde" w:eastAsia="Times New Roman" w:hAnsi="ITC Avant Garde" w:cs="Times New Roman"/>
          <w:bCs/>
          <w:kern w:val="1"/>
          <w:lang w:eastAsia="ar-SA"/>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p>
    <w:p w:rsidR="001B7A19" w:rsidRPr="001B7A19" w:rsidRDefault="00711A85" w:rsidP="001B7A19">
      <w:pPr>
        <w:numPr>
          <w:ilvl w:val="0"/>
          <w:numId w:val="4"/>
        </w:numPr>
        <w:spacing w:before="240" w:line="276" w:lineRule="auto"/>
        <w:ind w:left="426" w:hanging="437"/>
        <w:jc w:val="both"/>
        <w:rPr>
          <w:rFonts w:ascii="ITC Avant Garde" w:eastAsia="Times New Roman" w:hAnsi="ITC Avant Garde" w:cs="Times New Roman"/>
          <w:lang w:eastAsia="es-MX"/>
        </w:rPr>
      </w:pPr>
      <w:r w:rsidRPr="001B7A19">
        <w:rPr>
          <w:rFonts w:ascii="ITC Avant Garde" w:eastAsia="Times New Roman" w:hAnsi="ITC Avant Garde" w:cs="Times New Roman"/>
          <w:b/>
          <w:bCs/>
          <w:kern w:val="1"/>
          <w:lang w:eastAsia="ar-SA"/>
        </w:rPr>
        <w:t>Decreto de Ley</w:t>
      </w:r>
      <w:r w:rsidRPr="001B7A19">
        <w:rPr>
          <w:rFonts w:ascii="ITC Avant Garde" w:eastAsia="Times New Roman" w:hAnsi="ITC Avant Garde" w:cs="Times New Roman"/>
          <w:bCs/>
          <w:kern w:val="1"/>
          <w:lang w:eastAsia="ar-SA"/>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w:t>
      </w:r>
      <w:r w:rsidR="0009195B" w:rsidRPr="001B7A19">
        <w:rPr>
          <w:rFonts w:ascii="ITC Avant Garde" w:eastAsia="Times New Roman" w:hAnsi="ITC Avant Garde" w:cs="Times New Roman"/>
          <w:bCs/>
          <w:kern w:val="1"/>
          <w:lang w:eastAsia="ar-SA"/>
        </w:rPr>
        <w:t>del mismo año.</w:t>
      </w:r>
    </w:p>
    <w:p w:rsidR="001B7A19" w:rsidRPr="001B7A19" w:rsidRDefault="00711A85" w:rsidP="001B7A19">
      <w:pPr>
        <w:numPr>
          <w:ilvl w:val="0"/>
          <w:numId w:val="4"/>
        </w:numPr>
        <w:spacing w:before="240" w:line="276" w:lineRule="auto"/>
        <w:ind w:left="426" w:hanging="437"/>
        <w:jc w:val="both"/>
        <w:rPr>
          <w:rFonts w:ascii="ITC Avant Garde" w:eastAsia="Times New Roman" w:hAnsi="ITC Avant Garde" w:cs="Times New Roman"/>
          <w:lang w:eastAsia="es-MX"/>
        </w:rPr>
      </w:pPr>
      <w:r w:rsidRPr="001B7A19">
        <w:rPr>
          <w:rFonts w:ascii="ITC Avant Garde" w:eastAsia="Times New Roman" w:hAnsi="ITC Avant Garde" w:cs="Times New Roman"/>
          <w:b/>
          <w:bCs/>
          <w:kern w:val="1"/>
          <w:lang w:eastAsia="ar-SA"/>
        </w:rPr>
        <w:t>Estatuto Orgánico.</w:t>
      </w:r>
      <w:r w:rsidRPr="001B7A19">
        <w:rPr>
          <w:rFonts w:ascii="ITC Avant Garde" w:eastAsia="Times New Roman" w:hAnsi="ITC Avant Garde" w:cs="Times New Roman"/>
          <w:bCs/>
          <w:kern w:val="1"/>
          <w:lang w:eastAsia="ar-SA"/>
        </w:rPr>
        <w:t xml:space="preserve"> El 4 de septiembre de 2014, se publicó en el DOF el “Estatuto Orgánico del Instituto Federal de Telecomunicaciones” (el “Estatuto </w:t>
      </w:r>
      <w:r w:rsidRPr="001B7A19">
        <w:rPr>
          <w:rFonts w:ascii="ITC Avant Garde" w:eastAsia="Times New Roman" w:hAnsi="ITC Avant Garde" w:cs="Times New Roman"/>
          <w:bCs/>
          <w:kern w:val="1"/>
          <w:lang w:eastAsia="ar-SA"/>
        </w:rPr>
        <w:lastRenderedPageBreak/>
        <w:t xml:space="preserve">Orgánico”), el cual entró en vigor el 26 de septiembre de 2014 y </w:t>
      </w:r>
      <w:r w:rsidR="00AB35B7" w:rsidRPr="001B7A19">
        <w:rPr>
          <w:rFonts w:ascii="ITC Avant Garde" w:eastAsia="Times New Roman" w:hAnsi="ITC Avant Garde" w:cs="Times New Roman"/>
          <w:bCs/>
          <w:kern w:val="1"/>
          <w:lang w:eastAsia="ar-SA"/>
        </w:rPr>
        <w:t>cuya última modificación fue publicada el 17 de octubre de 2016</w:t>
      </w:r>
      <w:r w:rsidRPr="001B7A19">
        <w:rPr>
          <w:rFonts w:ascii="ITC Avant Garde" w:eastAsia="Times New Roman" w:hAnsi="ITC Avant Garde" w:cs="Times New Roman"/>
          <w:bCs/>
          <w:kern w:val="1"/>
          <w:lang w:eastAsia="ar-SA"/>
        </w:rPr>
        <w:t>.</w:t>
      </w:r>
    </w:p>
    <w:p w:rsidR="001B7A19" w:rsidRPr="001B7A19" w:rsidRDefault="00711A85" w:rsidP="001B7A19">
      <w:pPr>
        <w:numPr>
          <w:ilvl w:val="0"/>
          <w:numId w:val="4"/>
        </w:numPr>
        <w:spacing w:before="240" w:line="276" w:lineRule="auto"/>
        <w:ind w:left="426" w:hanging="437"/>
        <w:jc w:val="both"/>
        <w:rPr>
          <w:rFonts w:ascii="ITC Avant Garde" w:eastAsia="Times New Roman" w:hAnsi="ITC Avant Garde" w:cs="Times New Roman"/>
          <w:lang w:eastAsia="es-MX"/>
        </w:rPr>
      </w:pPr>
      <w:r w:rsidRPr="001B7A19">
        <w:rPr>
          <w:rFonts w:ascii="ITC Avant Garde" w:eastAsia="Times New Roman" w:hAnsi="ITC Avant Garde" w:cs="Times New Roman"/>
          <w:b/>
          <w:bCs/>
          <w:kern w:val="1"/>
          <w:lang w:eastAsia="ar-SA"/>
        </w:rPr>
        <w:t>Lineamientos Generales para el otorgamiento de las concesiones.</w:t>
      </w:r>
      <w:r w:rsidRPr="001B7A19">
        <w:rPr>
          <w:rFonts w:ascii="ITC Avant Garde" w:eastAsia="Times New Roman" w:hAnsi="ITC Avant Garde" w:cs="Times New Roman"/>
          <w:bCs/>
          <w:kern w:val="1"/>
          <w:lang w:eastAsia="ar-SA"/>
        </w:rPr>
        <w:t xml:space="preserve">  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1B7A19" w:rsidRPr="001B7A19" w:rsidRDefault="00E43FAA" w:rsidP="001B7A19">
      <w:pPr>
        <w:numPr>
          <w:ilvl w:val="0"/>
          <w:numId w:val="4"/>
        </w:numPr>
        <w:spacing w:before="240" w:line="276" w:lineRule="auto"/>
        <w:ind w:left="426" w:hanging="437"/>
        <w:jc w:val="both"/>
        <w:rPr>
          <w:rFonts w:ascii="ITC Avant Garde" w:eastAsia="Times New Roman" w:hAnsi="ITC Avant Garde" w:cs="Times New Roman"/>
          <w:lang w:eastAsia="es-MX"/>
        </w:rPr>
      </w:pPr>
      <w:r w:rsidRPr="001B7A19">
        <w:rPr>
          <w:rFonts w:ascii="ITC Avant Garde" w:eastAsia="Times New Roman" w:hAnsi="ITC Avant Garde" w:cs="Times New Roman"/>
          <w:b/>
          <w:lang w:eastAsia="es-MX"/>
        </w:rPr>
        <w:t>Opinión de la Unidad de Cumplimiento del Instituto</w:t>
      </w:r>
      <w:r w:rsidRPr="001B7A19">
        <w:rPr>
          <w:rFonts w:ascii="ITC Avant Garde" w:eastAsia="Times New Roman" w:hAnsi="ITC Avant Garde" w:cs="Times New Roman"/>
          <w:lang w:eastAsia="es-MX"/>
        </w:rPr>
        <w:t>. La Unidad de Cumplimiento por oficio IFT/225/UC/DG-SUV/1515/2016 de fecha 10 de marzo de 2016, emitió la opinión técnica solicitada por la Unidad de Concesiones y Servicios, mediante oficio IFT/223/UCS/1137/2015 de fecha 29 de junio de 2015.</w:t>
      </w:r>
    </w:p>
    <w:p w:rsidR="001B7A19" w:rsidRPr="001B7A19" w:rsidRDefault="00711A85" w:rsidP="001B7A19">
      <w:pPr>
        <w:numPr>
          <w:ilvl w:val="0"/>
          <w:numId w:val="4"/>
        </w:numPr>
        <w:spacing w:before="240" w:line="276" w:lineRule="auto"/>
        <w:ind w:left="426" w:hanging="437"/>
        <w:jc w:val="both"/>
        <w:rPr>
          <w:rFonts w:ascii="ITC Avant Garde" w:eastAsia="Times New Roman" w:hAnsi="ITC Avant Garde" w:cs="Times New Roman"/>
          <w:lang w:eastAsia="es-MX"/>
        </w:rPr>
      </w:pPr>
      <w:r w:rsidRPr="001B7A19">
        <w:rPr>
          <w:rFonts w:ascii="ITC Avant Garde" w:eastAsia="Times New Roman" w:hAnsi="ITC Avant Garde" w:cs="Times New Roman"/>
          <w:b/>
          <w:bCs/>
          <w:kern w:val="1"/>
          <w:lang w:eastAsia="ar-SA"/>
        </w:rPr>
        <w:t>Solicitud de Transición.</w:t>
      </w:r>
      <w:r w:rsidRPr="001B7A19">
        <w:rPr>
          <w:rFonts w:ascii="ITC Avant Garde" w:eastAsia="Times New Roman" w:hAnsi="ITC Avant Garde" w:cs="Times New Roman"/>
          <w:bCs/>
          <w:kern w:val="1"/>
          <w:lang w:eastAsia="ar-SA"/>
        </w:rPr>
        <w:t xml:space="preserve"> En términos de lo dispuesto en el artículo Décimo Séptimo Transitorio del Decreto de Ley, el Permisionario mediante escrito  presentado ante el Instituto</w:t>
      </w:r>
      <w:r w:rsidR="00B747F2" w:rsidRPr="001B7A19">
        <w:rPr>
          <w:rFonts w:ascii="ITC Avant Garde" w:eastAsia="Times New Roman" w:hAnsi="ITC Avant Garde" w:cs="Times New Roman"/>
          <w:bCs/>
          <w:kern w:val="1"/>
          <w:lang w:eastAsia="ar-SA"/>
        </w:rPr>
        <w:t xml:space="preserve"> Federal de Telecomunicaciones (el “Instituto”)</w:t>
      </w:r>
      <w:r w:rsidR="008F3710" w:rsidRPr="001B7A19">
        <w:rPr>
          <w:rFonts w:ascii="ITC Avant Garde" w:eastAsia="Times New Roman" w:hAnsi="ITC Avant Garde" w:cs="Times New Roman"/>
          <w:bCs/>
          <w:kern w:val="1"/>
          <w:lang w:eastAsia="ar-SA"/>
        </w:rPr>
        <w:t xml:space="preserve"> </w:t>
      </w:r>
      <w:r w:rsidR="00B747F2" w:rsidRPr="001B7A19">
        <w:rPr>
          <w:rFonts w:ascii="ITC Avant Garde" w:eastAsia="Times New Roman" w:hAnsi="ITC Avant Garde" w:cs="Times New Roman"/>
          <w:bCs/>
          <w:kern w:val="1"/>
          <w:lang w:eastAsia="ar-SA"/>
        </w:rPr>
        <w:t>22</w:t>
      </w:r>
      <w:r w:rsidRPr="001B7A19">
        <w:rPr>
          <w:rFonts w:ascii="ITC Avant Garde" w:eastAsia="Times New Roman" w:hAnsi="ITC Avant Garde" w:cs="Times New Roman"/>
          <w:bCs/>
          <w:kern w:val="1"/>
          <w:lang w:eastAsia="ar-SA"/>
        </w:rPr>
        <w:t xml:space="preserve"> de </w:t>
      </w:r>
      <w:r w:rsidR="00B747F2" w:rsidRPr="001B7A19">
        <w:rPr>
          <w:rFonts w:ascii="ITC Avant Garde" w:eastAsia="Times New Roman" w:hAnsi="ITC Avant Garde" w:cs="Times New Roman"/>
          <w:bCs/>
          <w:kern w:val="1"/>
          <w:lang w:eastAsia="ar-SA"/>
        </w:rPr>
        <w:t>octubre</w:t>
      </w:r>
      <w:r w:rsidRPr="001B7A19">
        <w:rPr>
          <w:rFonts w:ascii="ITC Avant Garde" w:eastAsia="Times New Roman" w:hAnsi="ITC Avant Garde" w:cs="Times New Roman"/>
          <w:bCs/>
          <w:kern w:val="1"/>
          <w:lang w:eastAsia="ar-SA"/>
        </w:rPr>
        <w:t xml:space="preserve"> de 2015, solicitó transitar el Permiso al régimen de concesión (la “Solicitud de Transición”) a que se refiere la Ley Federal de Telecomunicaciones y Radiodifusión (la “Ley).</w:t>
      </w:r>
    </w:p>
    <w:p w:rsidR="001B7A19" w:rsidRPr="001B7A19" w:rsidRDefault="0009195B" w:rsidP="001B7A19">
      <w:pPr>
        <w:numPr>
          <w:ilvl w:val="0"/>
          <w:numId w:val="4"/>
        </w:numPr>
        <w:spacing w:before="240" w:line="276" w:lineRule="auto"/>
        <w:ind w:left="426" w:hanging="437"/>
        <w:jc w:val="both"/>
        <w:rPr>
          <w:rFonts w:ascii="ITC Avant Garde" w:eastAsia="Times New Roman" w:hAnsi="ITC Avant Garde" w:cs="Times New Roman"/>
          <w:b/>
          <w:lang w:eastAsia="es-MX"/>
        </w:rPr>
      </w:pPr>
      <w:r w:rsidRPr="001B7A19">
        <w:rPr>
          <w:rFonts w:ascii="ITC Avant Garde" w:eastAsia="Times New Roman" w:hAnsi="ITC Avant Garde" w:cs="Times New Roman"/>
          <w:b/>
          <w:lang w:eastAsia="es-MX"/>
        </w:rPr>
        <w:t xml:space="preserve">Alcance a la Solicitud de Transición. </w:t>
      </w:r>
      <w:r w:rsidRPr="001B7A19">
        <w:rPr>
          <w:rFonts w:ascii="ITC Avant Garde" w:eastAsia="Times New Roman" w:hAnsi="ITC Avant Garde" w:cs="Times New Roman"/>
          <w:lang w:eastAsia="es-MX"/>
        </w:rPr>
        <w:t>Mediante escrito</w:t>
      </w:r>
      <w:r w:rsidR="00AB35B7" w:rsidRPr="001B7A19">
        <w:rPr>
          <w:rFonts w:ascii="ITC Avant Garde" w:eastAsia="Times New Roman" w:hAnsi="ITC Avant Garde" w:cs="Times New Roman"/>
          <w:lang w:eastAsia="es-MX"/>
        </w:rPr>
        <w:t>s</w:t>
      </w:r>
      <w:r w:rsidRPr="001B7A19">
        <w:rPr>
          <w:rFonts w:ascii="ITC Avant Garde" w:eastAsia="Times New Roman" w:hAnsi="ITC Avant Garde" w:cs="Times New Roman"/>
          <w:lang w:eastAsia="es-MX"/>
        </w:rPr>
        <w:t xml:space="preserve"> presentado</w:t>
      </w:r>
      <w:r w:rsidR="00AB35B7" w:rsidRPr="001B7A19">
        <w:rPr>
          <w:rFonts w:ascii="ITC Avant Garde" w:eastAsia="Times New Roman" w:hAnsi="ITC Avant Garde" w:cs="Times New Roman"/>
          <w:lang w:eastAsia="es-MX"/>
        </w:rPr>
        <w:t>s ante el Instituto los días</w:t>
      </w:r>
      <w:r w:rsidRPr="001B7A19">
        <w:rPr>
          <w:rFonts w:ascii="ITC Avant Garde" w:eastAsia="Times New Roman" w:hAnsi="ITC Avant Garde" w:cs="Times New Roman"/>
          <w:lang w:eastAsia="es-MX"/>
        </w:rPr>
        <w:t xml:space="preserve"> 1 de agosto de 2016</w:t>
      </w:r>
      <w:r w:rsidR="00AB35B7" w:rsidRPr="001B7A19">
        <w:rPr>
          <w:rFonts w:ascii="ITC Avant Garde" w:eastAsia="Times New Roman" w:hAnsi="ITC Avant Garde" w:cs="Times New Roman"/>
          <w:lang w:eastAsia="es-MX"/>
        </w:rPr>
        <w:t xml:space="preserve"> y 23 de enero de 2017</w:t>
      </w:r>
      <w:r w:rsidRPr="001B7A19">
        <w:rPr>
          <w:rFonts w:ascii="ITC Avant Garde" w:eastAsia="Times New Roman" w:hAnsi="ITC Avant Garde" w:cs="Times New Roman"/>
          <w:lang w:eastAsia="es-MX"/>
        </w:rPr>
        <w:t>, el Permisionario presentó documentació</w:t>
      </w:r>
      <w:r w:rsidR="00AB35B7" w:rsidRPr="001B7A19">
        <w:rPr>
          <w:rFonts w:ascii="ITC Avant Garde" w:eastAsia="Times New Roman" w:hAnsi="ITC Avant Garde" w:cs="Times New Roman"/>
          <w:lang w:eastAsia="es-MX"/>
        </w:rPr>
        <w:t>n adicional, con lo cual integró</w:t>
      </w:r>
      <w:r w:rsidRPr="001B7A19">
        <w:rPr>
          <w:rFonts w:ascii="ITC Avant Garde" w:eastAsia="Times New Roman" w:hAnsi="ITC Avant Garde" w:cs="Times New Roman"/>
          <w:lang w:eastAsia="es-MX"/>
        </w:rPr>
        <w:t xml:space="preserve"> en su totalidad la Solicitud de Transición para uso social comunitaria.</w:t>
      </w:r>
    </w:p>
    <w:p w:rsidR="001B7A19" w:rsidRPr="001B7A19" w:rsidRDefault="00711A85" w:rsidP="001B7A19">
      <w:pPr>
        <w:spacing w:before="240" w:line="276" w:lineRule="auto"/>
        <w:jc w:val="both"/>
        <w:rPr>
          <w:rFonts w:ascii="ITC Avant Garde" w:eastAsia="Calibri" w:hAnsi="ITC Avant Garde" w:cs="Times New Roman"/>
          <w:bCs/>
          <w:color w:val="000000" w:themeColor="text1"/>
          <w:lang w:eastAsia="es-MX"/>
        </w:rPr>
      </w:pPr>
      <w:r w:rsidRPr="001B7A19">
        <w:rPr>
          <w:rFonts w:ascii="ITC Avant Garde" w:eastAsia="Calibri" w:hAnsi="ITC Avant Garde" w:cs="Times New Roman"/>
          <w:bCs/>
          <w:color w:val="000000" w:themeColor="text1"/>
          <w:lang w:eastAsia="es-MX"/>
        </w:rPr>
        <w:t>En virtud de los Antecedentes referidos y,</w:t>
      </w:r>
    </w:p>
    <w:p w:rsidR="001B7A19" w:rsidRPr="001B7A19" w:rsidRDefault="00711A85" w:rsidP="001B7A19">
      <w:pPr>
        <w:pStyle w:val="Ttulo2"/>
        <w:spacing w:after="240"/>
        <w:jc w:val="center"/>
        <w:rPr>
          <w:rFonts w:ascii="ITC Avant Garde" w:hAnsi="ITC Avant Garde"/>
          <w:b/>
          <w:color w:val="000000" w:themeColor="text1"/>
          <w:sz w:val="22"/>
          <w:szCs w:val="22"/>
        </w:rPr>
      </w:pPr>
      <w:r w:rsidRPr="001B7A19">
        <w:rPr>
          <w:rFonts w:ascii="ITC Avant Garde" w:hAnsi="ITC Avant Garde"/>
          <w:b/>
          <w:color w:val="000000" w:themeColor="text1"/>
          <w:sz w:val="22"/>
          <w:szCs w:val="22"/>
        </w:rPr>
        <w:t>CONSIDERANDO</w:t>
      </w:r>
    </w:p>
    <w:p w:rsidR="001B7A19" w:rsidRPr="001B7A19" w:rsidRDefault="00711A85" w:rsidP="001B7A19">
      <w:pPr>
        <w:spacing w:before="240" w:line="276" w:lineRule="auto"/>
        <w:jc w:val="both"/>
        <w:rPr>
          <w:rFonts w:ascii="ITC Avant Garde" w:eastAsia="Times New Roman" w:hAnsi="ITC Avant Garde" w:cs="Times New Roman"/>
          <w:bCs/>
          <w:kern w:val="1"/>
          <w:lang w:val="es-ES" w:eastAsia="ar-SA"/>
        </w:rPr>
      </w:pPr>
      <w:r w:rsidRPr="001B7A19">
        <w:rPr>
          <w:rFonts w:ascii="ITC Avant Garde" w:eastAsia="Times New Roman" w:hAnsi="ITC Avant Garde" w:cs="Times New Roman"/>
          <w:b/>
          <w:bCs/>
          <w:kern w:val="1"/>
          <w:lang w:eastAsia="ar-SA"/>
        </w:rPr>
        <w:t xml:space="preserve">PRIMERO.- Ámbito Competencial. </w:t>
      </w:r>
      <w:r w:rsidRPr="001B7A19">
        <w:rPr>
          <w:rFonts w:ascii="ITC Avant Garde" w:eastAsia="Times New Roman" w:hAnsi="ITC Avant Garde" w:cs="Times New Roman"/>
          <w:bCs/>
          <w:kern w:val="1"/>
          <w:lang w:eastAsia="ar-SA"/>
        </w:rPr>
        <w:t>Conforme lo dispone el artículo 28 párrafos décimo quinto de la Constitución Política de los Estados Unidos Mexicanos (la “Constitución”), e</w:t>
      </w:r>
      <w:r w:rsidRPr="001B7A19">
        <w:rPr>
          <w:rFonts w:ascii="ITC Avant Garde" w:eastAsia="Times New Roman" w:hAnsi="ITC Avant Garde" w:cs="Times New Roman"/>
          <w:bCs/>
          <w:kern w:val="1"/>
          <w:lang w:val="es-ES" w:eastAsia="ar-SA"/>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w:t>
      </w:r>
      <w:r w:rsidRPr="001B7A19">
        <w:rPr>
          <w:rFonts w:ascii="ITC Avant Garde" w:eastAsia="Times New Roman" w:hAnsi="ITC Avant Garde" w:cs="Times New Roman"/>
          <w:bCs/>
          <w:kern w:val="1"/>
          <w:lang w:val="es-ES" w:eastAsia="ar-SA"/>
        </w:rPr>
        <w:lastRenderedPageBreak/>
        <w:t>insumos esenciales, garantizando lo establecido en los artículos 6o. y 7o. de la propia Constitución.</w:t>
      </w:r>
    </w:p>
    <w:p w:rsidR="001B7A19" w:rsidRPr="001B7A19" w:rsidRDefault="00711A85" w:rsidP="001B7A19">
      <w:pPr>
        <w:spacing w:before="240" w:line="276" w:lineRule="auto"/>
        <w:jc w:val="both"/>
        <w:rPr>
          <w:rFonts w:ascii="ITC Avant Garde" w:eastAsia="Times New Roman" w:hAnsi="ITC Avant Garde" w:cs="Times New Roman"/>
          <w:bCs/>
          <w:kern w:val="1"/>
          <w:lang w:eastAsia="ar-SA"/>
        </w:rPr>
      </w:pPr>
      <w:r w:rsidRPr="001B7A19">
        <w:rPr>
          <w:rFonts w:ascii="ITC Avant Garde" w:eastAsia="Times New Roman" w:hAnsi="ITC Avant Garde" w:cs="Times New Roman"/>
          <w:bCs/>
          <w:kern w:val="1"/>
          <w:lang w:eastAsia="ar-SA"/>
        </w:rPr>
        <w:t xml:space="preserve">Asimismo, el párrafo décimo sexto del artículo 28 de la Constitución establece que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1B7A19">
        <w:rPr>
          <w:rFonts w:ascii="ITC Avant Garde" w:eastAsia="Times New Roman" w:hAnsi="ITC Avant Garde" w:cs="Times New Roman"/>
          <w:bCs/>
          <w:kern w:val="1"/>
          <w:lang w:eastAsia="ar-SA"/>
        </w:rPr>
        <w:t>concesionamiento</w:t>
      </w:r>
      <w:proofErr w:type="spellEnd"/>
      <w:r w:rsidRPr="001B7A19">
        <w:rPr>
          <w:rFonts w:ascii="ITC Avant Garde" w:eastAsia="Times New Roman" w:hAnsi="ITC Avant Garde" w:cs="Times New Roman"/>
          <w:bCs/>
          <w:kern w:val="1"/>
          <w:lang w:eastAsia="ar-SA"/>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1B7A19" w:rsidRPr="001B7A19" w:rsidRDefault="00711A85" w:rsidP="001B7A19">
      <w:pPr>
        <w:spacing w:before="240" w:line="276" w:lineRule="auto"/>
        <w:jc w:val="both"/>
        <w:rPr>
          <w:rFonts w:ascii="ITC Avant Garde" w:eastAsia="Times New Roman" w:hAnsi="ITC Avant Garde" w:cs="Times New Roman"/>
          <w:bCs/>
          <w:kern w:val="1"/>
          <w:lang w:eastAsia="ar-SA"/>
        </w:rPr>
      </w:pPr>
      <w:r w:rsidRPr="001B7A19">
        <w:rPr>
          <w:rFonts w:ascii="ITC Avant Garde" w:eastAsia="Times New Roman" w:hAnsi="ITC Avant Garde" w:cs="Times New Roman"/>
          <w:bCs/>
          <w:kern w:val="1"/>
          <w:lang w:val="es-ES" w:eastAsia="ar-SA"/>
        </w:rPr>
        <w:t xml:space="preserve">Por su parte, el párrafo décimo séptimo del artículo 28 de la Constitución dispone que </w:t>
      </w:r>
      <w:r w:rsidRPr="001B7A19">
        <w:rPr>
          <w:rFonts w:ascii="ITC Avant Garde" w:eastAsia="Times New Roman" w:hAnsi="ITC Avant Garde" w:cs="Times New Roman"/>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1B7A19" w:rsidRPr="001B7A19" w:rsidRDefault="00711A85" w:rsidP="001B7A19">
      <w:pPr>
        <w:spacing w:before="240" w:line="276" w:lineRule="auto"/>
        <w:jc w:val="both"/>
        <w:rPr>
          <w:rFonts w:ascii="ITC Avant Garde" w:eastAsia="Times New Roman" w:hAnsi="ITC Avant Garde" w:cs="Times New Roman"/>
          <w:bCs/>
          <w:kern w:val="1"/>
          <w:lang w:eastAsia="ar-SA"/>
        </w:rPr>
      </w:pPr>
      <w:r w:rsidRPr="001B7A19">
        <w:rPr>
          <w:rFonts w:ascii="ITC Avant Garde" w:eastAsia="Times New Roman" w:hAnsi="ITC Avant Garde" w:cs="Times New Roman"/>
          <w:bCs/>
          <w:kern w:val="1"/>
          <w:lang w:eastAsia="ar-SA"/>
        </w:rPr>
        <w:t>De igual forma, conforme a lo establecido en los artículos 15 fracción IV y 17 fracción I de la Ley y 6 fracciones I y XXXVII</w:t>
      </w:r>
      <w:r w:rsidR="008622A4" w:rsidRPr="001B7A19">
        <w:rPr>
          <w:rFonts w:ascii="ITC Avant Garde" w:eastAsia="Times New Roman" w:hAnsi="ITC Avant Garde" w:cs="Times New Roman"/>
          <w:bCs/>
          <w:kern w:val="1"/>
          <w:lang w:eastAsia="ar-SA"/>
        </w:rPr>
        <w:t>I</w:t>
      </w:r>
      <w:r w:rsidRPr="001B7A19">
        <w:rPr>
          <w:rFonts w:ascii="ITC Avant Garde" w:eastAsia="Times New Roman" w:hAnsi="ITC Avant Garde" w:cs="Times New Roman"/>
          <w:bCs/>
          <w:kern w:val="1"/>
          <w:lang w:eastAsia="ar-SA"/>
        </w:rPr>
        <w:t xml:space="preserve"> del Estatuto Orgánico, corresponde al Pleno del Instituto la facultad de otorgar las concesiones previstas en dicho ordenamiento legal y resolver sobre su prórroga.</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ahoma"/>
          <w:bCs/>
          <w:lang w:eastAsia="es-MX"/>
        </w:rPr>
      </w:pPr>
      <w:r w:rsidRPr="001B7A19">
        <w:rPr>
          <w:rFonts w:ascii="ITC Avant Garde" w:eastAsia="Calibri" w:hAnsi="ITC Avant Garde" w:cs="Tahoma"/>
          <w:bCs/>
          <w:lang w:eastAsia="es-MX"/>
        </w:rPr>
        <w:t xml:space="preserve">Para dichos efectos, conforme a los artículos 32 y 34, fracciones I y II del Estatuto Orgánico </w:t>
      </w:r>
      <w:r w:rsidRPr="001B7A19">
        <w:rPr>
          <w:rFonts w:ascii="ITC Avant Garde" w:eastAsia="Calibri" w:hAnsi="ITC Avant Garde" w:cs="Times New Roman"/>
          <w:bCs/>
        </w:rPr>
        <w:t xml:space="preserve">corresponde originariamente a </w:t>
      </w:r>
      <w:r w:rsidRPr="001B7A19">
        <w:rPr>
          <w:rFonts w:ascii="ITC Avant Garde" w:eastAsia="Calibri" w:hAnsi="ITC Avant Garde" w:cs="Tahoma"/>
          <w:bCs/>
          <w:lang w:eastAsia="es-MX"/>
        </w:rPr>
        <w:t xml:space="preserve">la Unidad de Concesiones y Servicios por conducto de la Dirección General de Concesiones de Radiodifusión, </w:t>
      </w:r>
      <w:r w:rsidRPr="001B7A19">
        <w:rPr>
          <w:rFonts w:ascii="ITC Avant Garde" w:eastAsia="Calibri" w:hAnsi="ITC Avant Garde" w:cs="Tahoma"/>
          <w:bCs/>
          <w:lang w:val="es-ES_tradnl" w:eastAsia="es-MX"/>
        </w:rPr>
        <w:t>tramitar y evaluar las solicitudes de prórroga, así como las solicitudes de transición para el otorgamiento de concesiones en materia de radiodifusión para someterlas a consideración del Pleno</w:t>
      </w:r>
      <w:r w:rsidRPr="001B7A19">
        <w:rPr>
          <w:rFonts w:ascii="ITC Avant Garde" w:eastAsia="Calibri" w:hAnsi="ITC Avant Garde" w:cs="Tahoma"/>
          <w:bCs/>
          <w:lang w:eastAsia="es-MX"/>
        </w:rPr>
        <w:t>.</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imes New Roman"/>
          <w:bCs/>
        </w:rPr>
      </w:pPr>
      <w:r w:rsidRPr="001B7A19">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1B7A19">
        <w:rPr>
          <w:rFonts w:ascii="ITC Avant Garde" w:eastAsia="Calibri" w:hAnsi="ITC Avant Garde" w:cs="Tahoma"/>
          <w:bCs/>
          <w:lang w:eastAsia="es-MX"/>
        </w:rPr>
        <w:t xml:space="preserve">para otorgar las concesiones previstas en la Ley y </w:t>
      </w:r>
      <w:r w:rsidRPr="001B7A19">
        <w:rPr>
          <w:rFonts w:ascii="ITC Avant Garde" w:eastAsia="Times New Roman" w:hAnsi="ITC Avant Garde" w:cs="Times New Roman"/>
          <w:bCs/>
          <w:kern w:val="1"/>
          <w:lang w:eastAsia="ar-SA"/>
        </w:rPr>
        <w:t xml:space="preserve">resolver sobre la prórroga de </w:t>
      </w:r>
      <w:r w:rsidRPr="001B7A19">
        <w:rPr>
          <w:rFonts w:ascii="ITC Avant Garde" w:eastAsia="Times New Roman" w:hAnsi="ITC Avant Garde" w:cs="Times New Roman"/>
          <w:bCs/>
          <w:kern w:val="1"/>
          <w:lang w:val="es-ES_tradnl" w:eastAsia="ar-SA"/>
        </w:rPr>
        <w:t>permisos</w:t>
      </w:r>
      <w:r w:rsidRPr="001B7A19">
        <w:rPr>
          <w:rFonts w:ascii="ITC Avant Garde" w:eastAsia="Calibri" w:hAnsi="ITC Avant Garde" w:cs="Times New Roman"/>
          <w:bCs/>
        </w:rPr>
        <w:t xml:space="preserve">, el Pleno, como órgano máximo de gobierno y decisión del Instituto, se encuentra plenamente facultado para resolver la solicitud de refrendo o prórroga, así como la Solicitud de Transición para el otorgamiento de concesiones </w:t>
      </w:r>
      <w:r w:rsidR="00E22F93" w:rsidRPr="001B7A19">
        <w:rPr>
          <w:rFonts w:ascii="ITC Avant Garde" w:eastAsia="Calibri" w:hAnsi="ITC Avant Garde" w:cs="Times New Roman"/>
          <w:bCs/>
        </w:rPr>
        <w:t xml:space="preserve">para </w:t>
      </w:r>
      <w:r w:rsidRPr="001B7A19">
        <w:rPr>
          <w:rFonts w:ascii="ITC Avant Garde" w:eastAsia="Calibri" w:hAnsi="ITC Avant Garde" w:cs="Times New Roman"/>
          <w:bCs/>
        </w:rPr>
        <w:t>uso social comunitaria.</w:t>
      </w:r>
    </w:p>
    <w:p w:rsidR="001B7A19" w:rsidRPr="001B7A19" w:rsidRDefault="00711A85" w:rsidP="001B7A19">
      <w:pPr>
        <w:spacing w:before="240" w:line="276" w:lineRule="auto"/>
        <w:jc w:val="both"/>
        <w:rPr>
          <w:rFonts w:ascii="ITC Avant Garde" w:eastAsia="Times New Roman" w:hAnsi="ITC Avant Garde" w:cs="Times New Roman"/>
          <w:bCs/>
          <w:color w:val="000000"/>
          <w:lang w:eastAsia="es-MX"/>
        </w:rPr>
      </w:pPr>
      <w:r w:rsidRPr="001B7A19">
        <w:rPr>
          <w:rFonts w:ascii="ITC Avant Garde" w:eastAsia="Times New Roman" w:hAnsi="ITC Avant Garde" w:cs="Times New Roman"/>
          <w:b/>
          <w:kern w:val="1"/>
          <w:lang w:val="es-ES" w:eastAsia="ar-SA"/>
        </w:rPr>
        <w:t>SEGUNDO</w:t>
      </w:r>
      <w:r w:rsidRPr="001B7A19">
        <w:rPr>
          <w:rFonts w:ascii="ITC Avant Garde" w:eastAsia="Times New Roman" w:hAnsi="ITC Avant Garde" w:cs="Times New Roman"/>
          <w:b/>
          <w:kern w:val="1"/>
          <w:lang w:eastAsia="ar-SA"/>
        </w:rPr>
        <w:t>.- Marco  jurídico aplicable.</w:t>
      </w:r>
      <w:r w:rsidRPr="001B7A19">
        <w:rPr>
          <w:rFonts w:ascii="ITC Avant Garde" w:eastAsia="Calibri" w:hAnsi="ITC Avant Garde" w:cs="Tahoma"/>
          <w:bCs/>
          <w:color w:val="000000"/>
          <w:lang w:eastAsia="es-MX"/>
        </w:rPr>
        <w:t xml:space="preserve"> El artículo Sexto Transitorio del Decreto de Ley</w:t>
      </w:r>
      <w:r w:rsidRPr="001B7A19">
        <w:rPr>
          <w:rFonts w:ascii="ITC Avant Garde" w:eastAsia="Times New Roman" w:hAnsi="ITC Avant Garde" w:cs="Times New Roman"/>
          <w:bCs/>
          <w:color w:val="000000"/>
          <w:lang w:eastAsia="es-MX"/>
        </w:rPr>
        <w:t xml:space="preserve"> establece el tratamiento que deberá darse a los asuntos y procedimientos que </w:t>
      </w:r>
      <w:r w:rsidRPr="001B7A19">
        <w:rPr>
          <w:rFonts w:ascii="ITC Avant Garde" w:eastAsia="Times New Roman" w:hAnsi="ITC Avant Garde" w:cs="Times New Roman"/>
          <w:bCs/>
          <w:color w:val="000000"/>
          <w:lang w:eastAsia="es-MX"/>
        </w:rPr>
        <w:lastRenderedPageBreak/>
        <w:t>hayan iniciado con anterioridad a su entrada en vigor, de manera particular, el referido precepto establece:</w:t>
      </w:r>
    </w:p>
    <w:p w:rsidR="001B7A19" w:rsidRPr="001B7A19" w:rsidRDefault="00711A85" w:rsidP="001B7A19">
      <w:pPr>
        <w:spacing w:before="240" w:line="276" w:lineRule="auto"/>
        <w:ind w:left="567" w:right="851"/>
        <w:jc w:val="both"/>
        <w:rPr>
          <w:rFonts w:ascii="ITC Avant Garde" w:eastAsia="Times New Roman" w:hAnsi="ITC Avant Garde" w:cs="Times New Roman"/>
          <w:bCs/>
          <w:color w:val="000000"/>
          <w:sz w:val="18"/>
          <w:szCs w:val="18"/>
          <w:lang w:eastAsia="es-MX"/>
        </w:rPr>
      </w:pPr>
      <w:r w:rsidRPr="001B7A19">
        <w:rPr>
          <w:rFonts w:ascii="ITC Avant Garde" w:eastAsia="Times New Roman" w:hAnsi="ITC Avant Garde" w:cs="Times New Roman"/>
          <w:bCs/>
          <w:color w:val="000000"/>
          <w:sz w:val="18"/>
          <w:szCs w:val="18"/>
          <w:lang w:eastAsia="es-MX"/>
        </w:rPr>
        <w:t>“</w:t>
      </w:r>
      <w:r w:rsidRPr="001B7A19">
        <w:rPr>
          <w:rFonts w:ascii="ITC Avant Garde" w:eastAsia="Times New Roman" w:hAnsi="ITC Avant Garde" w:cs="Times New Roman"/>
          <w:b/>
          <w:bCs/>
          <w:color w:val="000000"/>
          <w:sz w:val="18"/>
          <w:szCs w:val="18"/>
          <w:lang w:eastAsia="es-MX"/>
        </w:rPr>
        <w:t>SEXTO</w:t>
      </w:r>
      <w:r w:rsidRPr="001B7A19">
        <w:rPr>
          <w:rFonts w:ascii="ITC Avant Garde" w:eastAsia="Times New Roman" w:hAnsi="ITC Avant Garde" w:cs="Times New Roman"/>
          <w:bCs/>
          <w:color w:val="000000"/>
          <w:sz w:val="18"/>
          <w:szCs w:val="18"/>
          <w:lang w:eastAsia="es-MX"/>
        </w:rPr>
        <w:t>.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En ese sentido, el artículo Sexto Transitorio referido, reconoce la aplicación de la normatividad vigente al momento de la presentación o inicio de trámites y procedimientos de que se trate, siempre y cuando las disposiciones a aplicar no se opongan a las contenidas en el Decreto de Reforma Constitucional, y a las de la propia Ley.</w:t>
      </w:r>
    </w:p>
    <w:p w:rsidR="001B7A19" w:rsidRPr="001B7A19" w:rsidRDefault="00711A85" w:rsidP="001B7A19">
      <w:pPr>
        <w:spacing w:before="240" w:line="276" w:lineRule="auto"/>
        <w:jc w:val="both"/>
        <w:rPr>
          <w:rFonts w:ascii="ITC Avant Garde" w:eastAsia="Times New Roman" w:hAnsi="ITC Avant Garde" w:cs="Times New Roman"/>
          <w:bCs/>
          <w:color w:val="000000"/>
          <w:lang w:eastAsia="es-MX"/>
        </w:rPr>
      </w:pPr>
      <w:r w:rsidRPr="001B7A19">
        <w:rPr>
          <w:rFonts w:ascii="ITC Avant Garde" w:eastAsia="Times New Roman" w:hAnsi="ITC Avant Garde" w:cs="Times New Roman"/>
          <w:bCs/>
          <w:color w:val="000000"/>
          <w:lang w:eastAsia="es-MX"/>
        </w:rPr>
        <w:t>En tal virtud la atención, trámite y resolución de los procedimientos que se ubiquen en ese supuesto, deberá realizarse conforme a lo señalado en el segundo párrafo del artículo Séptimo Transitorio Del Decreto de Reforma Constitucional, mismo que a la letra señala:</w:t>
      </w:r>
    </w:p>
    <w:p w:rsidR="001B7A19" w:rsidRPr="001B7A19" w:rsidRDefault="00711A85" w:rsidP="001B7A19">
      <w:pPr>
        <w:spacing w:before="240" w:line="276" w:lineRule="auto"/>
        <w:ind w:left="567" w:right="899"/>
        <w:jc w:val="both"/>
        <w:rPr>
          <w:rFonts w:ascii="ITC Avant Garde" w:eastAsia="Times New Roman" w:hAnsi="ITC Avant Garde" w:cs="Times New Roman"/>
          <w:bCs/>
          <w:color w:val="000000"/>
          <w:sz w:val="18"/>
          <w:lang w:eastAsia="es-MX"/>
        </w:rPr>
      </w:pPr>
      <w:r w:rsidRPr="001B7A19">
        <w:rPr>
          <w:rFonts w:ascii="ITC Avant Garde" w:eastAsia="Times New Roman" w:hAnsi="ITC Avant Garde" w:cs="Times New Roman"/>
          <w:bCs/>
          <w:color w:val="000000"/>
          <w:sz w:val="18"/>
          <w:lang w:eastAsia="es-MX"/>
        </w:rPr>
        <w:t>“</w:t>
      </w:r>
      <w:r w:rsidRPr="001B7A19">
        <w:rPr>
          <w:rFonts w:ascii="ITC Avant Garde" w:eastAsia="Times New Roman" w:hAnsi="ITC Avant Garde" w:cs="Times New Roman"/>
          <w:b/>
          <w:bCs/>
          <w:color w:val="000000"/>
          <w:sz w:val="18"/>
          <w:lang w:eastAsia="es-MX"/>
        </w:rPr>
        <w:t>SÉPTIMO</w:t>
      </w:r>
      <w:r w:rsidRPr="001B7A19">
        <w:rPr>
          <w:rFonts w:ascii="ITC Avant Garde" w:eastAsia="Times New Roman" w:hAnsi="ITC Avant Garde" w:cs="Times New Roman"/>
          <w:bCs/>
          <w:color w:val="000000"/>
          <w:sz w:val="18"/>
          <w:lang w:eastAsia="es-MX"/>
        </w:rPr>
        <w:t>. ...</w:t>
      </w:r>
    </w:p>
    <w:p w:rsidR="001B7A19" w:rsidRPr="001B7A19" w:rsidRDefault="00711A85" w:rsidP="001B7A19">
      <w:pPr>
        <w:spacing w:before="240" w:line="276" w:lineRule="auto"/>
        <w:ind w:left="567" w:right="899"/>
        <w:jc w:val="both"/>
        <w:rPr>
          <w:rFonts w:ascii="ITC Avant Garde" w:eastAsia="Times New Roman" w:hAnsi="ITC Avant Garde" w:cs="Times New Roman"/>
          <w:bCs/>
          <w:color w:val="000000"/>
          <w:sz w:val="18"/>
          <w:lang w:eastAsia="es-MX"/>
        </w:rPr>
      </w:pPr>
      <w:r w:rsidRPr="001B7A19">
        <w:rPr>
          <w:rFonts w:ascii="ITC Avant Garde" w:eastAsia="Times New Roman" w:hAnsi="ITC Avant Garde" w:cs="Times New Roman"/>
          <w:bCs/>
          <w:color w:val="000000"/>
          <w:sz w:val="18"/>
          <w:lang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711A85" w:rsidRPr="001B7A19" w:rsidRDefault="00711A85" w:rsidP="001B7A19">
      <w:pPr>
        <w:spacing w:before="240" w:line="276" w:lineRule="auto"/>
        <w:ind w:left="567" w:right="899"/>
        <w:contextualSpacing/>
        <w:jc w:val="both"/>
        <w:rPr>
          <w:rFonts w:ascii="ITC Avant Garde" w:eastAsia="Times New Roman" w:hAnsi="ITC Avant Garde" w:cs="Times New Roman"/>
          <w:bCs/>
          <w:color w:val="000000"/>
          <w:sz w:val="18"/>
          <w:lang w:eastAsia="es-MX"/>
        </w:rPr>
      </w:pPr>
      <w:r w:rsidRPr="001B7A19">
        <w:rPr>
          <w:rFonts w:ascii="ITC Avant Garde" w:eastAsia="Times New Roman" w:hAnsi="ITC Avant Garde" w:cs="Times New Roman"/>
          <w:bCs/>
          <w:color w:val="000000"/>
          <w:sz w:val="18"/>
          <w:lang w:eastAsia="es-MX"/>
        </w:rPr>
        <w:t>...”</w:t>
      </w:r>
    </w:p>
    <w:p w:rsidR="001B7A19" w:rsidRPr="001B7A19" w:rsidRDefault="00711A85" w:rsidP="001B7A19">
      <w:pPr>
        <w:spacing w:before="240" w:line="276" w:lineRule="auto"/>
        <w:jc w:val="both"/>
        <w:rPr>
          <w:rFonts w:ascii="ITC Avant Garde" w:eastAsia="Times New Roman" w:hAnsi="ITC Avant Garde" w:cs="Times New Roman"/>
          <w:bCs/>
          <w:color w:val="000000"/>
          <w:lang w:eastAsia="es-MX"/>
        </w:rPr>
      </w:pPr>
      <w:r w:rsidRPr="001B7A19">
        <w:rPr>
          <w:rFonts w:ascii="ITC Avant Garde" w:eastAsia="Times New Roman" w:hAnsi="ITC Avant Garde" w:cs="Times New Roman"/>
          <w:bCs/>
          <w:color w:val="000000"/>
          <w:lang w:eastAsia="es-MX"/>
        </w:rPr>
        <w:t xml:space="preserve">Aunado a lo anterior el </w:t>
      </w:r>
      <w:r w:rsidR="00224BEE" w:rsidRPr="001B7A19">
        <w:rPr>
          <w:rFonts w:ascii="ITC Avant Garde" w:eastAsia="Times New Roman" w:hAnsi="ITC Avant Garde" w:cs="Times New Roman"/>
          <w:bCs/>
          <w:color w:val="000000"/>
          <w:lang w:eastAsia="es-MX"/>
        </w:rPr>
        <w:t xml:space="preserve">artículo Séptimo Transitorio del Decreto de Ley, </w:t>
      </w:r>
      <w:r w:rsidRPr="001B7A19">
        <w:rPr>
          <w:rFonts w:ascii="ITC Avant Garde" w:eastAsia="Times New Roman" w:hAnsi="ITC Avant Garde" w:cs="Times New Roman"/>
          <w:bCs/>
          <w:color w:val="000000"/>
          <w:lang w:eastAsia="es-MX"/>
        </w:rPr>
        <w:t>en su parte conducente establece lo siguiente:</w:t>
      </w:r>
    </w:p>
    <w:p w:rsidR="001B7A19" w:rsidRPr="001B7A19" w:rsidRDefault="00711A85" w:rsidP="001B7A19">
      <w:pPr>
        <w:spacing w:before="240" w:line="276" w:lineRule="auto"/>
        <w:ind w:left="567" w:right="899"/>
        <w:jc w:val="both"/>
        <w:rPr>
          <w:rFonts w:ascii="ITC Avant Garde" w:eastAsia="Times New Roman" w:hAnsi="ITC Avant Garde" w:cs="Times New Roman"/>
          <w:bCs/>
          <w:color w:val="000000"/>
          <w:sz w:val="20"/>
          <w:szCs w:val="20"/>
          <w:lang w:eastAsia="es-MX"/>
        </w:rPr>
      </w:pPr>
      <w:r w:rsidRPr="001B7A19">
        <w:rPr>
          <w:rFonts w:ascii="ITC Avant Garde" w:eastAsia="Times New Roman" w:hAnsi="ITC Avant Garde" w:cs="Times New Roman"/>
          <w:bCs/>
          <w:color w:val="000000"/>
          <w:sz w:val="18"/>
          <w:lang w:eastAsia="es-MX"/>
        </w:rPr>
        <w:t>“</w:t>
      </w:r>
      <w:r w:rsidRPr="001B7A19">
        <w:rPr>
          <w:rFonts w:ascii="ITC Avant Garde" w:eastAsia="Times New Roman" w:hAnsi="ITC Avant Garde" w:cs="Times New Roman"/>
          <w:b/>
          <w:bCs/>
          <w:color w:val="000000"/>
          <w:sz w:val="20"/>
          <w:szCs w:val="20"/>
          <w:lang w:eastAsia="es-MX"/>
        </w:rPr>
        <w:t>SÉPTIMO.</w:t>
      </w:r>
      <w:r w:rsidRPr="001B7A19">
        <w:rPr>
          <w:rFonts w:ascii="ITC Avant Garde" w:eastAsia="Times New Roman" w:hAnsi="ITC Avant Garde" w:cs="Times New Roman"/>
          <w:bCs/>
          <w:color w:val="000000"/>
          <w:sz w:val="20"/>
          <w:szCs w:val="20"/>
          <w:lang w:eastAsia="es-MX"/>
        </w:rPr>
        <w:t xml:space="preserve"> ...</w:t>
      </w:r>
    </w:p>
    <w:p w:rsidR="001B7A19" w:rsidRPr="001B7A19" w:rsidRDefault="00711A85" w:rsidP="001B7A19">
      <w:pPr>
        <w:spacing w:before="240" w:line="276" w:lineRule="auto"/>
        <w:ind w:left="567" w:right="899"/>
        <w:jc w:val="both"/>
        <w:rPr>
          <w:rFonts w:ascii="ITC Avant Garde" w:eastAsia="Times New Roman" w:hAnsi="ITC Avant Garde" w:cs="Times New Roman"/>
          <w:bCs/>
          <w:color w:val="000000"/>
          <w:sz w:val="20"/>
          <w:szCs w:val="20"/>
          <w:lang w:eastAsia="es-MX"/>
        </w:rPr>
      </w:pPr>
      <w:r w:rsidRPr="001B7A19">
        <w:rPr>
          <w:rFonts w:ascii="ITC Avant Garde" w:eastAsia="Times New Roman" w:hAnsi="ITC Avant Garde" w:cs="Times New Roman"/>
          <w:bCs/>
          <w:color w:val="000000"/>
          <w:sz w:val="20"/>
          <w:szCs w:val="20"/>
          <w:lang w:eastAsia="es-MX"/>
        </w:rPr>
        <w:t>Sin perjuicio de lo establecido en la Ley Federal de Telecomunicaciones y Radiodifusión que se expide en virtud del Decreto, en la Ley y en la normatividad que al efecto emita el Instituto Federal de Telecomunicaciones, las concesiones y permisos otorgados con anterioridad a la entrada en vigor del presente Decreto, se mantendrán en los términos y condiciones consignad</w:t>
      </w:r>
      <w:r w:rsidR="00C248C4" w:rsidRPr="001B7A19">
        <w:rPr>
          <w:rFonts w:ascii="ITC Avant Garde" w:eastAsia="Times New Roman" w:hAnsi="ITC Avant Garde" w:cs="Times New Roman"/>
          <w:bCs/>
          <w:color w:val="000000"/>
          <w:sz w:val="20"/>
          <w:szCs w:val="20"/>
          <w:lang w:eastAsia="es-MX"/>
        </w:rPr>
        <w:t xml:space="preserve">os en los respectivos títulos </w:t>
      </w:r>
      <w:r w:rsidRPr="001B7A19">
        <w:rPr>
          <w:rFonts w:ascii="ITC Avant Garde" w:eastAsia="Times New Roman" w:hAnsi="ITC Avant Garde" w:cs="Times New Roman"/>
          <w:bCs/>
          <w:color w:val="000000"/>
          <w:sz w:val="20"/>
          <w:szCs w:val="20"/>
          <w:lang w:eastAsia="es-MX"/>
        </w:rPr>
        <w:t>o permisos hasta su terminación….</w:t>
      </w:r>
      <w:r w:rsidR="00C248C4" w:rsidRPr="001B7A19">
        <w:rPr>
          <w:rFonts w:ascii="ITC Avant Garde" w:eastAsia="Times New Roman" w:hAnsi="ITC Avant Garde" w:cs="Times New Roman"/>
          <w:bCs/>
          <w:color w:val="000000"/>
          <w:sz w:val="20"/>
          <w:szCs w:val="20"/>
          <w:lang w:eastAsia="es-MX"/>
        </w:rPr>
        <w:t>”</w:t>
      </w:r>
    </w:p>
    <w:p w:rsidR="001B7A19" w:rsidRPr="001B7A19" w:rsidRDefault="00711A85" w:rsidP="001B7A19">
      <w:pPr>
        <w:spacing w:before="240" w:line="276" w:lineRule="auto"/>
        <w:jc w:val="both"/>
        <w:rPr>
          <w:rFonts w:ascii="ITC Avant Garde" w:eastAsia="Times New Roman" w:hAnsi="ITC Avant Garde" w:cs="Times New Roman"/>
          <w:bCs/>
          <w:color w:val="000000"/>
          <w:lang w:eastAsia="es-MX"/>
        </w:rPr>
      </w:pPr>
      <w:r w:rsidRPr="001B7A19">
        <w:rPr>
          <w:rFonts w:ascii="ITC Avant Garde" w:eastAsia="Times New Roman" w:hAnsi="ITC Avant Garde" w:cs="Times New Roman"/>
          <w:bCs/>
          <w:color w:val="000000"/>
          <w:lang w:eastAsia="es-MX"/>
        </w:rPr>
        <w:lastRenderedPageBreak/>
        <w:t>De la interpretación armónica de los artículos referidos, se desprende que el Decreto de Ley al reconocer en disposiciones transitorias la aplicación de la normatividad vigente al momento de la presentación de la solicitud, atiende al principio de no retroactividad de la ley, pues la finalidad de ésta es la no exigibilidad de nuevos requerimientos, por lo cual, para el estudio de las solicitudes respe</w:t>
      </w:r>
      <w:r w:rsidR="009F6AFD" w:rsidRPr="001B7A19">
        <w:rPr>
          <w:rFonts w:ascii="ITC Avant Garde" w:eastAsia="Times New Roman" w:hAnsi="ITC Avant Garde" w:cs="Times New Roman"/>
          <w:bCs/>
          <w:color w:val="000000"/>
          <w:lang w:eastAsia="es-MX"/>
        </w:rPr>
        <w:t>c</w:t>
      </w:r>
      <w:r w:rsidRPr="001B7A19">
        <w:rPr>
          <w:rFonts w:ascii="ITC Avant Garde" w:eastAsia="Times New Roman" w:hAnsi="ITC Avant Garde" w:cs="Times New Roman"/>
          <w:bCs/>
          <w:color w:val="000000"/>
          <w:lang w:eastAsia="es-MX"/>
        </w:rPr>
        <w:t>to del refrendo o prórroga de permisos para el uso del espectro radioeléctrico y la prestación del servicio de radiodifusión, resultan aplicables los requisitos establecidos en la</w:t>
      </w:r>
      <w:r w:rsidRPr="001B7A19">
        <w:rPr>
          <w:rFonts w:ascii="ITC Avant Garde" w:eastAsia="Calibri" w:hAnsi="ITC Avant Garde" w:cs="Tahoma"/>
          <w:bCs/>
          <w:color w:val="000000"/>
          <w:lang w:eastAsia="es-MX"/>
        </w:rPr>
        <w:t xml:space="preserve"> LFRTV </w:t>
      </w:r>
      <w:r w:rsidRPr="001B7A19">
        <w:rPr>
          <w:rFonts w:ascii="ITC Avant Garde" w:eastAsia="Times New Roman" w:hAnsi="ITC Avant Garde" w:cs="Times New Roman"/>
          <w:bCs/>
          <w:color w:val="000000"/>
          <w:lang w:eastAsia="es-MX"/>
        </w:rPr>
        <w:t xml:space="preserve">y las condiciones establecidas en </w:t>
      </w:r>
      <w:r w:rsidR="009E1F53" w:rsidRPr="001B7A19">
        <w:rPr>
          <w:rFonts w:ascii="ITC Avant Garde" w:eastAsia="Times New Roman" w:hAnsi="ITC Avant Garde" w:cs="Times New Roman"/>
          <w:bCs/>
          <w:color w:val="000000"/>
          <w:lang w:eastAsia="es-MX"/>
        </w:rPr>
        <w:t xml:space="preserve">el </w:t>
      </w:r>
      <w:r w:rsidR="00C248C4" w:rsidRPr="001B7A19">
        <w:rPr>
          <w:rFonts w:ascii="ITC Avant Garde" w:eastAsia="Times New Roman" w:hAnsi="ITC Avant Garde" w:cs="Times New Roman"/>
          <w:bCs/>
          <w:color w:val="000000"/>
          <w:lang w:eastAsia="es-MX"/>
        </w:rPr>
        <w:t>Permiso y demás disposiciones aplicables vigentes al inicio del trámite.</w:t>
      </w:r>
    </w:p>
    <w:p w:rsidR="001B7A19" w:rsidRPr="001B7A19" w:rsidRDefault="00711A85" w:rsidP="001B7A19">
      <w:pPr>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En el caso que nos ocupa, en virtud de que la Solicitud de Prórroga del Permiso fue presentada antes de</w:t>
      </w:r>
      <w:r w:rsidR="00C248C4" w:rsidRPr="001B7A19">
        <w:rPr>
          <w:rFonts w:ascii="ITC Avant Garde" w:eastAsia="Calibri" w:hAnsi="ITC Avant Garde" w:cs="Tahoma"/>
          <w:bCs/>
          <w:color w:val="000000"/>
          <w:lang w:eastAsia="es-MX"/>
        </w:rPr>
        <w:t xml:space="preserve"> la entrada en vigor del Decreto de Ley</w:t>
      </w:r>
      <w:r w:rsidRPr="001B7A19">
        <w:rPr>
          <w:rFonts w:ascii="ITC Avant Garde" w:eastAsia="Calibri" w:hAnsi="ITC Avant Garde" w:cs="Tahoma"/>
          <w:bCs/>
          <w:color w:val="000000"/>
          <w:lang w:eastAsia="es-MX"/>
        </w:rPr>
        <w:t xml:space="preserve">, como se </w:t>
      </w:r>
      <w:r w:rsidR="00453748" w:rsidRPr="001B7A19">
        <w:rPr>
          <w:rFonts w:ascii="ITC Avant Garde" w:eastAsia="Calibri" w:hAnsi="ITC Avant Garde" w:cs="Tahoma"/>
          <w:bCs/>
          <w:color w:val="000000"/>
          <w:lang w:eastAsia="es-MX"/>
        </w:rPr>
        <w:t>indica en el Antecedente II de la presente Resolución</w:t>
      </w:r>
      <w:r w:rsidRPr="001B7A19">
        <w:rPr>
          <w:rFonts w:ascii="ITC Avant Garde" w:eastAsia="Calibri" w:hAnsi="ITC Avant Garde" w:cs="Tahoma"/>
          <w:b/>
          <w:bCs/>
          <w:color w:val="000000"/>
          <w:lang w:eastAsia="es-MX"/>
        </w:rPr>
        <w:t xml:space="preserve">, </w:t>
      </w:r>
      <w:r w:rsidRPr="001B7A19">
        <w:rPr>
          <w:rFonts w:ascii="ITC Avant Garde" w:eastAsia="Calibri" w:hAnsi="ITC Avant Garde" w:cs="Tahoma"/>
          <w:bCs/>
          <w:color w:val="000000"/>
          <w:lang w:eastAsia="es-MX"/>
        </w:rPr>
        <w:t>para efectos de su trámite e integración deben observarse los requisitos determinados en la legislación apli</w:t>
      </w:r>
      <w:r w:rsidR="00C248C4" w:rsidRPr="001B7A19">
        <w:rPr>
          <w:rFonts w:ascii="ITC Avant Garde" w:eastAsia="Calibri" w:hAnsi="ITC Avant Garde" w:cs="Tahoma"/>
          <w:bCs/>
          <w:color w:val="000000"/>
          <w:lang w:eastAsia="es-MX"/>
        </w:rPr>
        <w:t>cable al momento de su ingreso.</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En ese sentido, resulta aplicable el contenido de los artículos 13 y 20, último párrafo de la LFRTV</w:t>
      </w:r>
      <w:r w:rsidR="009E1F53" w:rsidRPr="001B7A19">
        <w:rPr>
          <w:rFonts w:ascii="ITC Avant Garde" w:eastAsia="Calibri" w:hAnsi="ITC Avant Garde" w:cs="Tahoma"/>
          <w:bCs/>
          <w:color w:val="000000"/>
          <w:lang w:eastAsia="es-MX"/>
        </w:rPr>
        <w:t>,</w:t>
      </w:r>
      <w:r w:rsidRPr="001B7A19">
        <w:rPr>
          <w:rFonts w:ascii="ITC Avant Garde" w:eastAsia="Calibri" w:hAnsi="ITC Avant Garde" w:cs="Tahoma"/>
          <w:bCs/>
          <w:color w:val="000000"/>
          <w:lang w:eastAsia="es-MX"/>
        </w:rPr>
        <w:t xml:space="preserve"> y la</w:t>
      </w:r>
      <w:r w:rsidR="009E1F53" w:rsidRPr="001B7A19">
        <w:rPr>
          <w:rFonts w:ascii="ITC Avant Garde" w:eastAsia="Calibri" w:hAnsi="ITC Avant Garde" w:cs="Tahoma"/>
          <w:bCs/>
          <w:color w:val="000000"/>
          <w:lang w:eastAsia="es-MX"/>
        </w:rPr>
        <w:t>s condiciones establecidas en el Permiso</w:t>
      </w:r>
      <w:r w:rsidRPr="001B7A19">
        <w:rPr>
          <w:rFonts w:ascii="ITC Avant Garde" w:eastAsia="Calibri" w:hAnsi="ITC Avant Garde" w:cs="Tahoma"/>
          <w:bCs/>
          <w:color w:val="000000"/>
          <w:lang w:eastAsia="es-MX"/>
        </w:rPr>
        <w:t>, mismos que a la letra establecen:</w:t>
      </w:r>
    </w:p>
    <w:p w:rsidR="001B7A19" w:rsidRPr="001B7A19" w:rsidRDefault="009E1F53" w:rsidP="001B7A19">
      <w:pPr>
        <w:autoSpaceDE w:val="0"/>
        <w:autoSpaceDN w:val="0"/>
        <w:adjustRightInd w:val="0"/>
        <w:spacing w:before="240" w:line="276" w:lineRule="auto"/>
        <w:ind w:left="567" w:right="899"/>
        <w:jc w:val="both"/>
        <w:rPr>
          <w:rFonts w:ascii="ITC Avant Garde" w:eastAsia="Calibri" w:hAnsi="ITC Avant Garde" w:cs="Tahoma"/>
          <w:bCs/>
          <w:color w:val="000000"/>
          <w:sz w:val="18"/>
          <w:lang w:eastAsia="es-MX"/>
        </w:rPr>
      </w:pPr>
      <w:r w:rsidRPr="001B7A19">
        <w:rPr>
          <w:rFonts w:ascii="ITC Avant Garde" w:eastAsia="Calibri" w:hAnsi="ITC Avant Garde" w:cs="Tahoma"/>
          <w:b/>
          <w:bCs/>
          <w:color w:val="000000"/>
          <w:sz w:val="18"/>
          <w:lang w:eastAsia="es-MX"/>
        </w:rPr>
        <w:t>“</w:t>
      </w:r>
      <w:r w:rsidR="00711A85" w:rsidRPr="001B7A19">
        <w:rPr>
          <w:rFonts w:ascii="ITC Avant Garde" w:eastAsia="Calibri" w:hAnsi="ITC Avant Garde" w:cs="Tahoma"/>
          <w:b/>
          <w:bCs/>
          <w:color w:val="000000"/>
          <w:sz w:val="18"/>
          <w:lang w:eastAsia="es-MX"/>
        </w:rPr>
        <w:t>Artículo 13.-</w:t>
      </w:r>
      <w:r w:rsidR="00711A85" w:rsidRPr="001B7A19">
        <w:rPr>
          <w:rFonts w:ascii="ITC Avant Garde" w:eastAsia="Calibri" w:hAnsi="ITC Avant Garde" w:cs="Tahoma"/>
          <w:bCs/>
          <w:color w:val="000000"/>
          <w:sz w:val="18"/>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rsidR="001B7A19" w:rsidRPr="001B7A19" w:rsidRDefault="00711A85" w:rsidP="001B7A19">
      <w:pPr>
        <w:autoSpaceDE w:val="0"/>
        <w:autoSpaceDN w:val="0"/>
        <w:adjustRightInd w:val="0"/>
        <w:spacing w:before="240" w:line="276" w:lineRule="auto"/>
        <w:ind w:left="567" w:right="899"/>
        <w:jc w:val="both"/>
        <w:rPr>
          <w:rFonts w:ascii="ITC Avant Garde" w:eastAsia="Calibri" w:hAnsi="ITC Avant Garde" w:cs="Tahoma"/>
          <w:bCs/>
          <w:color w:val="000000"/>
          <w:sz w:val="18"/>
          <w:lang w:eastAsia="es-MX"/>
        </w:rPr>
      </w:pPr>
      <w:r w:rsidRPr="001B7A19">
        <w:rPr>
          <w:rFonts w:ascii="ITC Avant Garde" w:eastAsia="Calibri" w:hAnsi="ITC Avant Garde" w:cs="Tahoma"/>
          <w:bCs/>
          <w:color w:val="000000"/>
          <w:sz w:val="18"/>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rsidR="001B7A19" w:rsidRPr="001B7A19" w:rsidRDefault="00711A85" w:rsidP="001B7A19">
      <w:pPr>
        <w:autoSpaceDE w:val="0"/>
        <w:autoSpaceDN w:val="0"/>
        <w:adjustRightInd w:val="0"/>
        <w:spacing w:before="240" w:line="276" w:lineRule="auto"/>
        <w:ind w:left="567" w:right="899"/>
        <w:jc w:val="both"/>
        <w:rPr>
          <w:rFonts w:ascii="ITC Avant Garde" w:eastAsia="Calibri" w:hAnsi="ITC Avant Garde" w:cs="Tahoma"/>
          <w:bCs/>
          <w:color w:val="000000"/>
          <w:sz w:val="18"/>
          <w:lang w:eastAsia="es-MX"/>
        </w:rPr>
      </w:pPr>
      <w:r w:rsidRPr="001B7A19">
        <w:rPr>
          <w:rFonts w:ascii="ITC Avant Garde" w:eastAsia="Calibri" w:hAnsi="ITC Avant Garde" w:cs="Tahoma"/>
          <w:b/>
          <w:bCs/>
          <w:color w:val="000000"/>
          <w:sz w:val="18"/>
          <w:lang w:eastAsia="es-MX"/>
        </w:rPr>
        <w:t>“Artículo 20</w:t>
      </w:r>
      <w:r w:rsidRPr="001B7A19">
        <w:rPr>
          <w:rFonts w:ascii="ITC Avant Garde" w:eastAsia="Calibri" w:hAnsi="ITC Avant Garde" w:cs="Tahoma"/>
          <w:bCs/>
          <w:color w:val="000000"/>
          <w:sz w:val="18"/>
          <w:lang w:eastAsia="es-MX"/>
        </w:rPr>
        <w:t>. Los permisos a que se refiere la presente Ley se otorgarán conforme al siguiente procedimiento:</w:t>
      </w:r>
    </w:p>
    <w:p w:rsidR="001B7A19" w:rsidRPr="001B7A19" w:rsidRDefault="00711A85" w:rsidP="001B7A19">
      <w:pPr>
        <w:autoSpaceDE w:val="0"/>
        <w:autoSpaceDN w:val="0"/>
        <w:adjustRightInd w:val="0"/>
        <w:spacing w:before="240" w:line="276" w:lineRule="auto"/>
        <w:ind w:left="567" w:right="899"/>
        <w:jc w:val="both"/>
        <w:rPr>
          <w:rFonts w:ascii="ITC Avant Garde" w:eastAsia="Calibri" w:hAnsi="ITC Avant Garde" w:cs="Tahoma"/>
          <w:bCs/>
          <w:color w:val="000000"/>
          <w:sz w:val="18"/>
          <w:lang w:eastAsia="es-MX"/>
        </w:rPr>
      </w:pPr>
      <w:r w:rsidRPr="001B7A19">
        <w:rPr>
          <w:rFonts w:ascii="ITC Avant Garde" w:eastAsia="Calibri" w:hAnsi="ITC Avant Garde" w:cs="Tahoma"/>
          <w:b/>
          <w:bCs/>
          <w:color w:val="000000"/>
          <w:sz w:val="18"/>
          <w:lang w:eastAsia="es-MX"/>
        </w:rPr>
        <w:t>La duración de los permisos no excederá de 20 años, renovables por plazos iguales.</w:t>
      </w:r>
      <w:r w:rsidRPr="001B7A19">
        <w:rPr>
          <w:rFonts w:ascii="ITC Avant Garde" w:eastAsia="Calibri" w:hAnsi="ITC Avant Garde" w:cs="Tahoma"/>
          <w:bCs/>
          <w:color w:val="000000"/>
          <w:sz w:val="18"/>
          <w:lang w:eastAsia="es-MX"/>
        </w:rPr>
        <w:t>”</w:t>
      </w:r>
    </w:p>
    <w:p w:rsidR="001B7A19" w:rsidRPr="001B7A19" w:rsidRDefault="00711A85" w:rsidP="001B7A19">
      <w:pPr>
        <w:autoSpaceDE w:val="0"/>
        <w:autoSpaceDN w:val="0"/>
        <w:adjustRightInd w:val="0"/>
        <w:spacing w:before="240" w:line="276" w:lineRule="auto"/>
        <w:ind w:left="567" w:right="899"/>
        <w:jc w:val="both"/>
        <w:rPr>
          <w:rFonts w:ascii="ITC Avant Garde" w:eastAsia="Calibri" w:hAnsi="ITC Avant Garde" w:cs="Tahoma"/>
          <w:bCs/>
          <w:color w:val="000000"/>
          <w:sz w:val="18"/>
          <w:lang w:eastAsia="es-MX"/>
        </w:rPr>
      </w:pPr>
      <w:r w:rsidRPr="001B7A19">
        <w:rPr>
          <w:rFonts w:ascii="ITC Avant Garde" w:eastAsia="Calibri" w:hAnsi="ITC Avant Garde" w:cs="Tahoma"/>
          <w:bCs/>
          <w:color w:val="000000"/>
          <w:sz w:val="18"/>
          <w:lang w:eastAsia="es-MX"/>
        </w:rPr>
        <w:t xml:space="preserve">[Énfasis agregado] </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imes New Roman"/>
          <w:bCs/>
          <w:lang w:val="es-ES"/>
        </w:rPr>
      </w:pPr>
      <w:r w:rsidRPr="001B7A19">
        <w:rPr>
          <w:rFonts w:ascii="ITC Avant Garde" w:eastAsia="Times New Roman" w:hAnsi="ITC Avant Garde" w:cs="Times New Roman"/>
          <w:kern w:val="1"/>
          <w:lang w:val="es-ES" w:eastAsia="ar-SA"/>
        </w:rPr>
        <w:t xml:space="preserve">Al efecto, el citado artículo 20 de la LFRTV prevé la posibilidad legal de renovar o refrendar los permisos otorgados para el uso de frecuencias del espectro radioeléctrico para la prestación del servicio público de radiodifusión. </w:t>
      </w:r>
      <w:r w:rsidRPr="001B7A19">
        <w:rPr>
          <w:rFonts w:ascii="ITC Avant Garde" w:eastAsia="Calibri" w:hAnsi="ITC Avant Garde" w:cs="Tahoma"/>
          <w:bCs/>
          <w:color w:val="000000"/>
          <w:lang w:eastAsia="es-MX"/>
        </w:rPr>
        <w:t>Sin embargo,</w:t>
      </w:r>
      <w:r w:rsidRPr="001B7A19">
        <w:rPr>
          <w:rFonts w:ascii="ITC Avant Garde" w:eastAsia="Calibri" w:hAnsi="ITC Avant Garde" w:cs="Times New Roman"/>
          <w:bCs/>
          <w:lang w:val="es-ES"/>
        </w:rPr>
        <w:t xml:space="preserve"> </w:t>
      </w:r>
      <w:proofErr w:type="gramStart"/>
      <w:r w:rsidRPr="001B7A19">
        <w:rPr>
          <w:rFonts w:ascii="ITC Avant Garde" w:eastAsia="Calibri" w:hAnsi="ITC Avant Garde" w:cs="Times New Roman"/>
          <w:bCs/>
          <w:lang w:val="es-ES"/>
        </w:rPr>
        <w:t>es</w:t>
      </w:r>
      <w:proofErr w:type="gramEnd"/>
      <w:r w:rsidRPr="001B7A19">
        <w:rPr>
          <w:rFonts w:ascii="ITC Avant Garde" w:eastAsia="Calibri" w:hAnsi="ITC Avant Garde" w:cs="Times New Roman"/>
          <w:bCs/>
          <w:lang w:val="es-ES"/>
        </w:rPr>
        <w:t xml:space="preserve"> importante señalar que la disposición legal de referencia, no establece requisitos y mecanismos respecto de los cuales se determine el procedimiento de refrendo de los permisos en materia de radiodifusión.</w:t>
      </w:r>
    </w:p>
    <w:p w:rsidR="001B7A19" w:rsidRPr="001B7A19" w:rsidRDefault="00430902" w:rsidP="001B7A19">
      <w:pPr>
        <w:autoSpaceDE w:val="0"/>
        <w:autoSpaceDN w:val="0"/>
        <w:adjustRightInd w:val="0"/>
        <w:spacing w:before="240" w:line="276" w:lineRule="auto"/>
        <w:jc w:val="both"/>
        <w:rPr>
          <w:rFonts w:ascii="ITC Avant Garde" w:eastAsia="Times New Roman" w:hAnsi="ITC Avant Garde" w:cs="Times New Roman"/>
          <w:kern w:val="1"/>
          <w:lang w:val="es-ES" w:eastAsia="ar-SA"/>
        </w:rPr>
      </w:pPr>
      <w:r w:rsidRPr="001B7A19">
        <w:rPr>
          <w:rFonts w:ascii="ITC Avant Garde" w:eastAsia="Times New Roman" w:hAnsi="ITC Avant Garde" w:cs="Times New Roman"/>
          <w:kern w:val="1"/>
          <w:lang w:val="es-ES" w:eastAsia="ar-SA"/>
        </w:rPr>
        <w:lastRenderedPageBreak/>
        <w:t>Aunado a lo anterior, la propia condición s</w:t>
      </w:r>
      <w:r w:rsidR="00711A85" w:rsidRPr="001B7A19">
        <w:rPr>
          <w:rFonts w:ascii="ITC Avant Garde" w:eastAsia="Times New Roman" w:hAnsi="ITC Avant Garde" w:cs="Times New Roman"/>
          <w:kern w:val="1"/>
          <w:lang w:val="es-ES" w:eastAsia="ar-SA"/>
        </w:rPr>
        <w:t>éptima</w:t>
      </w:r>
      <w:r w:rsidRPr="001B7A19">
        <w:rPr>
          <w:rFonts w:ascii="ITC Avant Garde" w:eastAsia="Times New Roman" w:hAnsi="ITC Avant Garde" w:cs="Times New Roman"/>
          <w:kern w:val="1"/>
          <w:lang w:val="es-ES" w:eastAsia="ar-SA"/>
        </w:rPr>
        <w:t xml:space="preserve"> del Permiso</w:t>
      </w:r>
      <w:r w:rsidR="005B1824" w:rsidRPr="001B7A19">
        <w:rPr>
          <w:rFonts w:ascii="ITC Avant Garde" w:eastAsia="Times New Roman" w:hAnsi="ITC Avant Garde" w:cs="Times New Roman"/>
          <w:kern w:val="1"/>
          <w:lang w:val="es-ES" w:eastAsia="ar-SA"/>
        </w:rPr>
        <w:t xml:space="preserve"> “Vigencia, evaluación y procedimiento de refrendo del Permiso” </w:t>
      </w:r>
      <w:r w:rsidRPr="001B7A19">
        <w:rPr>
          <w:rFonts w:ascii="ITC Avant Garde" w:eastAsia="Times New Roman" w:hAnsi="ITC Avant Garde" w:cs="Times New Roman"/>
          <w:kern w:val="1"/>
          <w:lang w:val="es-ES" w:eastAsia="ar-SA"/>
        </w:rPr>
        <w:t>en su parte conducente</w:t>
      </w:r>
      <w:r w:rsidR="005B1824" w:rsidRPr="001B7A19">
        <w:rPr>
          <w:rFonts w:ascii="ITC Avant Garde" w:eastAsia="Times New Roman" w:hAnsi="ITC Avant Garde" w:cs="Times New Roman"/>
          <w:kern w:val="1"/>
          <w:lang w:val="es-ES" w:eastAsia="ar-SA"/>
        </w:rPr>
        <w:t xml:space="preserve"> </w:t>
      </w:r>
      <w:r w:rsidRPr="001B7A19">
        <w:rPr>
          <w:rFonts w:ascii="ITC Avant Garde" w:eastAsia="Times New Roman" w:hAnsi="ITC Avant Garde" w:cs="Times New Roman"/>
          <w:kern w:val="1"/>
          <w:lang w:val="es-ES" w:eastAsia="ar-SA"/>
        </w:rPr>
        <w:t>establece que</w:t>
      </w:r>
      <w:r w:rsidR="005B1824" w:rsidRPr="001B7A19">
        <w:rPr>
          <w:rFonts w:ascii="ITC Avant Garde" w:eastAsia="Times New Roman" w:hAnsi="ITC Avant Garde" w:cs="Times New Roman"/>
          <w:kern w:val="1"/>
          <w:lang w:val="es-ES" w:eastAsia="ar-SA"/>
        </w:rPr>
        <w:t xml:space="preserve"> el Permisionario deberá solicitar por escrito el refrendo del Permiso a más tardar, un año antes de su terminación.</w:t>
      </w:r>
    </w:p>
    <w:p w:rsidR="001B7A19" w:rsidRPr="001B7A19" w:rsidRDefault="003E238C" w:rsidP="001B7A19">
      <w:pPr>
        <w:autoSpaceDE w:val="0"/>
        <w:autoSpaceDN w:val="0"/>
        <w:adjustRightInd w:val="0"/>
        <w:spacing w:before="240" w:line="276" w:lineRule="auto"/>
        <w:jc w:val="both"/>
        <w:rPr>
          <w:rFonts w:ascii="ITC Avant Garde" w:eastAsia="Times New Roman" w:hAnsi="ITC Avant Garde" w:cs="Times New Roman"/>
          <w:kern w:val="1"/>
          <w:lang w:val="es-ES" w:eastAsia="ar-SA"/>
        </w:rPr>
      </w:pPr>
      <w:r w:rsidRPr="001B7A19">
        <w:rPr>
          <w:rFonts w:ascii="ITC Avant Garde" w:eastAsia="Times New Roman" w:hAnsi="ITC Avant Garde" w:cs="Times New Roman"/>
          <w:kern w:val="1"/>
          <w:lang w:val="es-ES" w:eastAsia="ar-SA"/>
        </w:rPr>
        <w:t>P</w:t>
      </w:r>
      <w:r w:rsidR="009E1F53" w:rsidRPr="001B7A19">
        <w:rPr>
          <w:rFonts w:ascii="ITC Avant Garde" w:eastAsia="Times New Roman" w:hAnsi="ITC Avant Garde" w:cs="Times New Roman"/>
          <w:kern w:val="1"/>
          <w:lang w:val="es-ES" w:eastAsia="ar-SA"/>
        </w:rPr>
        <w:t xml:space="preserve">or lo anterior, toda vez que de conformidad con lo establecido en </w:t>
      </w:r>
      <w:r w:rsidR="00D35882" w:rsidRPr="001B7A19">
        <w:rPr>
          <w:rFonts w:ascii="ITC Avant Garde" w:eastAsia="Times New Roman" w:hAnsi="ITC Avant Garde" w:cs="Times New Roman"/>
          <w:kern w:val="1"/>
          <w:lang w:val="es-ES" w:eastAsia="ar-SA"/>
        </w:rPr>
        <w:t>el Permiso</w:t>
      </w:r>
      <w:r w:rsidR="009E1F53" w:rsidRPr="001B7A19">
        <w:rPr>
          <w:rFonts w:ascii="ITC Avant Garde" w:eastAsia="Times New Roman" w:hAnsi="ITC Avant Garde" w:cs="Times New Roman"/>
          <w:kern w:val="1"/>
          <w:lang w:val="es-ES" w:eastAsia="ar-SA"/>
        </w:rPr>
        <w:t xml:space="preserve">, se reconoce la posibilidad de que puedan ser refrendados a fin de que el titular pueda mantener los derechos de uso y aprovechamiento de las frecuencias </w:t>
      </w:r>
      <w:proofErr w:type="spellStart"/>
      <w:r w:rsidR="009E1F53" w:rsidRPr="001B7A19">
        <w:rPr>
          <w:rFonts w:ascii="ITC Avant Garde" w:eastAsia="Times New Roman" w:hAnsi="ITC Avant Garde" w:cs="Times New Roman"/>
          <w:kern w:val="1"/>
          <w:lang w:val="es-ES" w:eastAsia="ar-SA"/>
        </w:rPr>
        <w:t>permisionadas</w:t>
      </w:r>
      <w:proofErr w:type="spellEnd"/>
      <w:r w:rsidR="009E1F53" w:rsidRPr="001B7A19">
        <w:rPr>
          <w:rFonts w:ascii="ITC Avant Garde" w:eastAsia="Times New Roman" w:hAnsi="ITC Avant Garde" w:cs="Times New Roman"/>
          <w:kern w:val="1"/>
          <w:lang w:val="es-ES" w:eastAsia="ar-SA"/>
        </w:rPr>
        <w:t xml:space="preserve"> para la prestación del servicio público de radiodifusión en la banda de Frecuencia Modulada, siempre que la solicitud se presente un año antes del vencimiento del permiso respectivo. </w:t>
      </w:r>
    </w:p>
    <w:p w:rsidR="001B7A19" w:rsidRPr="001B7A19" w:rsidRDefault="00711A85" w:rsidP="001B7A19">
      <w:pPr>
        <w:autoSpaceDE w:val="0"/>
        <w:autoSpaceDN w:val="0"/>
        <w:adjustRightInd w:val="0"/>
        <w:spacing w:before="240" w:line="276" w:lineRule="auto"/>
        <w:jc w:val="both"/>
        <w:rPr>
          <w:rFonts w:ascii="ITC Avant Garde" w:hAnsi="ITC Avant Garde" w:cs="Arial"/>
          <w:color w:val="000000"/>
        </w:rPr>
      </w:pPr>
      <w:r w:rsidRPr="001B7A19">
        <w:rPr>
          <w:rFonts w:ascii="ITC Avant Garde" w:eastAsia="Calibri" w:hAnsi="ITC Avant Garde" w:cs="Times New Roman"/>
          <w:bCs/>
        </w:rPr>
        <w:t xml:space="preserve">Cabe destacar que para este tipo de solicitudes debe acatarse el requisito de procedencia establecido por el artículo 124 fracción IV, en relación con el numeral 130 de la Ley Federal de Derechos vigente al inicio del trámite, el cual disponía la obligación de pagar los derechos por el estudio y revisión del cumplimiento de obligaciones </w:t>
      </w:r>
      <w:r w:rsidR="00E4525D" w:rsidRPr="001B7A19">
        <w:rPr>
          <w:rFonts w:ascii="ITC Avant Garde" w:eastAsia="Calibri" w:hAnsi="ITC Avant Garde" w:cs="Times New Roman"/>
          <w:bCs/>
        </w:rPr>
        <w:t>del permiso</w:t>
      </w:r>
      <w:r w:rsidRPr="001B7A19">
        <w:rPr>
          <w:rFonts w:ascii="ITC Avant Garde" w:eastAsia="Calibri" w:hAnsi="ITC Avant Garde" w:cs="Times New Roman"/>
          <w:bCs/>
        </w:rPr>
        <w:t xml:space="preserve"> que se solicita refrendar, como es el caso que nos ocupa</w:t>
      </w:r>
      <w:r w:rsidRPr="001B7A19">
        <w:rPr>
          <w:rFonts w:ascii="ITC Avant Garde" w:hAnsi="ITC Avant Garde" w:cs="Arial"/>
          <w:color w:val="000000"/>
        </w:rPr>
        <w:t xml:space="preserve"> y que debe acompañarse al escrito de petición.</w:t>
      </w:r>
    </w:p>
    <w:p w:rsidR="001B7A19" w:rsidRPr="001B7A19" w:rsidRDefault="00711A85" w:rsidP="001B7A19">
      <w:pPr>
        <w:autoSpaceDE w:val="0"/>
        <w:autoSpaceDN w:val="0"/>
        <w:adjustRightInd w:val="0"/>
        <w:spacing w:before="240"/>
        <w:jc w:val="both"/>
        <w:rPr>
          <w:rFonts w:ascii="ITC Avant Garde" w:hAnsi="ITC Avant Garde" w:cs="Tahoma"/>
          <w:bCs/>
          <w:color w:val="000000"/>
          <w:lang w:eastAsia="es-MX"/>
        </w:rPr>
      </w:pPr>
      <w:r w:rsidRPr="001B7A19">
        <w:rPr>
          <w:rFonts w:ascii="ITC Avant Garde" w:eastAsia="Calibri" w:hAnsi="ITC Avant Garde" w:cs="Times New Roman"/>
          <w:bCs/>
        </w:rPr>
        <w:t>Por otro lado, por lo que hace al esquema de transición de permisos al régimen de concesión</w:t>
      </w:r>
      <w:r w:rsidRPr="001B7A19">
        <w:rPr>
          <w:rFonts w:ascii="ITC Avant Garde" w:hAnsi="ITC Avant Garde" w:cs="Tahoma"/>
          <w:bCs/>
          <w:color w:val="000000"/>
          <w:lang w:eastAsia="es-MX"/>
        </w:rPr>
        <w:t xml:space="preserve">, es de precisar que el artículo 28 de la Constitución, párrafos décimo séptimo y décimo octavo establecen, de manera respectiva, los tipos de concesiones en materia de telecomunicaciones y radiodifusión, así como los mecanismos para su otorgamiento. </w:t>
      </w:r>
    </w:p>
    <w:p w:rsidR="001B7A19" w:rsidRPr="001B7A19" w:rsidRDefault="00711A85" w:rsidP="001B7A19">
      <w:pPr>
        <w:spacing w:before="240"/>
        <w:ind w:right="-142"/>
        <w:jc w:val="both"/>
        <w:rPr>
          <w:rFonts w:ascii="ITC Avant Garde" w:hAnsi="ITC Avant Garde" w:cs="Tahoma"/>
          <w:bCs/>
          <w:color w:val="000000"/>
          <w:lang w:eastAsia="es-MX"/>
        </w:rPr>
      </w:pPr>
      <w:r w:rsidRPr="001B7A19">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711A85" w:rsidRPr="001B7A19" w:rsidRDefault="00711A85" w:rsidP="001B7A19">
      <w:pPr>
        <w:spacing w:before="240" w:line="276" w:lineRule="auto"/>
        <w:ind w:left="567" w:right="615" w:firstLine="6"/>
        <w:jc w:val="both"/>
        <w:rPr>
          <w:rFonts w:ascii="ITC Avant Garde" w:eastAsia="Times New Roman" w:hAnsi="ITC Avant Garde" w:cs="Arial"/>
          <w:sz w:val="18"/>
          <w:szCs w:val="18"/>
          <w:lang w:val="es-ES" w:eastAsia="es-ES"/>
        </w:rPr>
      </w:pPr>
      <w:r w:rsidRPr="001B7A19">
        <w:rPr>
          <w:rFonts w:ascii="ITC Avant Garde" w:eastAsia="Times New Roman" w:hAnsi="ITC Avant Garde" w:cs="Arial"/>
          <w:sz w:val="18"/>
          <w:szCs w:val="18"/>
          <w:lang w:val="es-ES" w:eastAsia="es-ES"/>
        </w:rPr>
        <w:t>“</w:t>
      </w:r>
      <w:r w:rsidRPr="001B7A19">
        <w:rPr>
          <w:rFonts w:ascii="ITC Avant Garde" w:eastAsia="Times New Roman" w:hAnsi="ITC Avant Garde" w:cs="Arial"/>
          <w:b/>
          <w:sz w:val="18"/>
          <w:szCs w:val="18"/>
          <w:lang w:val="es-ES" w:eastAsia="es-ES"/>
        </w:rPr>
        <w:t>Artículo 28.</w:t>
      </w:r>
      <w:r w:rsidRPr="001B7A19">
        <w:rPr>
          <w:rFonts w:ascii="ITC Avant Garde" w:eastAsia="Times New Roman" w:hAnsi="ITC Avant Garde" w:cs="Arial"/>
          <w:sz w:val="18"/>
          <w:szCs w:val="18"/>
          <w:lang w:val="es-ES" w:eastAsia="es-ES"/>
        </w:rPr>
        <w:t xml:space="preserve"> …</w:t>
      </w:r>
    </w:p>
    <w:p w:rsidR="001B7A19" w:rsidRPr="001B7A19" w:rsidRDefault="00711A85" w:rsidP="001B7A19">
      <w:pPr>
        <w:spacing w:before="240" w:line="276" w:lineRule="auto"/>
        <w:ind w:left="567" w:right="615" w:firstLine="6"/>
        <w:jc w:val="both"/>
        <w:rPr>
          <w:rFonts w:ascii="ITC Avant Garde" w:eastAsia="Times New Roman" w:hAnsi="ITC Avant Garde" w:cs="Arial"/>
          <w:sz w:val="18"/>
          <w:szCs w:val="18"/>
          <w:lang w:val="es-ES" w:eastAsia="es-ES"/>
        </w:rPr>
      </w:pPr>
      <w:r w:rsidRPr="001B7A19">
        <w:rPr>
          <w:rFonts w:ascii="ITC Avant Garde" w:eastAsia="Times New Roman" w:hAnsi="ITC Avant Garde" w:cs="Arial"/>
          <w:sz w:val="18"/>
          <w:szCs w:val="18"/>
          <w:lang w:val="es-ES" w:eastAsia="es-ES"/>
        </w:rPr>
        <w:t>….</w:t>
      </w:r>
    </w:p>
    <w:p w:rsidR="00711A85" w:rsidRPr="001B7A19" w:rsidRDefault="00711A85" w:rsidP="001B7A19">
      <w:pPr>
        <w:spacing w:before="240" w:line="276" w:lineRule="auto"/>
        <w:ind w:left="567" w:right="615" w:firstLine="6"/>
        <w:jc w:val="both"/>
        <w:rPr>
          <w:rFonts w:ascii="ITC Avant Garde" w:eastAsia="Times New Roman" w:hAnsi="ITC Avant Garde" w:cs="Arial"/>
          <w:sz w:val="18"/>
          <w:szCs w:val="18"/>
          <w:lang w:val="es-ES" w:eastAsia="es-ES"/>
        </w:rPr>
      </w:pPr>
      <w:r w:rsidRPr="001B7A19">
        <w:rPr>
          <w:rFonts w:ascii="ITC Avant Garde" w:eastAsia="Times New Roman" w:hAnsi="ITC Avant Garde" w:cs="Arial"/>
          <w:sz w:val="18"/>
          <w:szCs w:val="18"/>
          <w:lang w:val="es-ES" w:eastAsia="es-ES"/>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w:t>
      </w:r>
      <w:proofErr w:type="gramStart"/>
      <w:r w:rsidRPr="001B7A19">
        <w:rPr>
          <w:rFonts w:ascii="ITC Avant Garde" w:eastAsia="Times New Roman" w:hAnsi="ITC Avant Garde" w:cs="Arial"/>
          <w:sz w:val="18"/>
          <w:szCs w:val="18"/>
          <w:lang w:val="es-ES" w:eastAsia="es-ES"/>
        </w:rPr>
        <w:t>una</w:t>
      </w:r>
      <w:proofErr w:type="gramEnd"/>
      <w:r w:rsidRPr="001B7A19">
        <w:rPr>
          <w:rFonts w:ascii="ITC Avant Garde" w:eastAsia="Times New Roman" w:hAnsi="ITC Avant Garde" w:cs="Arial"/>
          <w:sz w:val="18"/>
          <w:szCs w:val="18"/>
          <w:lang w:val="es-ES" w:eastAsia="es-ES"/>
        </w:rPr>
        <w:t xml:space="preserve"> opinión técnica. </w:t>
      </w:r>
      <w:r w:rsidRPr="001B7A19">
        <w:rPr>
          <w:rFonts w:ascii="ITC Avant Garde" w:eastAsia="Times New Roman" w:hAnsi="ITC Avant Garde" w:cs="Arial"/>
          <w:sz w:val="18"/>
          <w:szCs w:val="18"/>
          <w:u w:val="single"/>
          <w:lang w:val="es-ES" w:eastAsia="es-ES"/>
        </w:rPr>
        <w:t>Las concesiones podrán ser para uso comercial, público, privado y social que incluyen las comunitarias y las indígenas, las que se sujetarán, de acuerdo con sus fines, a los principios establecidos en los artículos 2o., 3o., 6o. y 7o. de esta Constitución</w:t>
      </w:r>
      <w:r w:rsidRPr="001B7A19">
        <w:rPr>
          <w:rFonts w:ascii="ITC Avant Garde" w:eastAsia="Times New Roman" w:hAnsi="ITC Avant Garde" w:cs="Arial"/>
          <w:sz w:val="18"/>
          <w:szCs w:val="18"/>
          <w:lang w:val="es-ES" w:eastAsia="es-ES"/>
        </w:rPr>
        <w:t xml:space="preserve">. El Instituto fijará el monto de las contraprestaciones por el otorgamiento de las concesiones, así como por la autorización de servicios vinculados a éstas, previa </w:t>
      </w:r>
      <w:r w:rsidRPr="001B7A19">
        <w:rPr>
          <w:rFonts w:ascii="ITC Avant Garde" w:eastAsia="Times New Roman" w:hAnsi="ITC Avant Garde" w:cs="Arial"/>
          <w:sz w:val="18"/>
          <w:szCs w:val="18"/>
          <w:lang w:val="es-ES" w:eastAsia="es-ES"/>
        </w:rPr>
        <w:lastRenderedPageBreak/>
        <w:t>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1B7A19" w:rsidRPr="001B7A19" w:rsidRDefault="00711A85" w:rsidP="001B7A19">
      <w:pPr>
        <w:autoSpaceDE w:val="0"/>
        <w:autoSpaceDN w:val="0"/>
        <w:adjustRightInd w:val="0"/>
        <w:spacing w:before="240"/>
        <w:ind w:left="567"/>
        <w:jc w:val="both"/>
        <w:rPr>
          <w:rFonts w:ascii="ITC Avant Garde" w:hAnsi="ITC Avant Garde" w:cs="Arial"/>
          <w:bCs/>
          <w:color w:val="000000"/>
          <w:sz w:val="18"/>
          <w:szCs w:val="18"/>
        </w:rPr>
      </w:pPr>
      <w:r w:rsidRPr="001B7A19">
        <w:rPr>
          <w:rFonts w:ascii="ITC Avant Garde" w:hAnsi="ITC Avant Garde" w:cs="Arial"/>
          <w:bCs/>
          <w:color w:val="000000"/>
          <w:sz w:val="18"/>
          <w:szCs w:val="18"/>
        </w:rPr>
        <w:t>[Énfasis añadido]</w:t>
      </w:r>
    </w:p>
    <w:p w:rsidR="001B7A19" w:rsidRPr="001B7A19" w:rsidRDefault="00711A85" w:rsidP="001B7A19">
      <w:pPr>
        <w:spacing w:before="240"/>
        <w:ind w:right="-144"/>
        <w:jc w:val="both"/>
        <w:rPr>
          <w:rFonts w:ascii="ITC Avant Garde" w:hAnsi="ITC Avant Garde"/>
          <w:bCs/>
          <w:color w:val="000000"/>
        </w:rPr>
      </w:pPr>
      <w:r w:rsidRPr="001B7A19">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y tratándose de concesiones para uso público y social, las mismas se otorgarán bajo el mecanismo de asignación directa y sin fines de lucro conforme a lo previsto por la ley de la materia. </w:t>
      </w:r>
    </w:p>
    <w:p w:rsidR="001B7A19" w:rsidRPr="001B7A19" w:rsidRDefault="00711A85" w:rsidP="001B7A19">
      <w:pPr>
        <w:spacing w:before="240"/>
        <w:ind w:right="-144"/>
        <w:jc w:val="both"/>
        <w:rPr>
          <w:rFonts w:ascii="ITC Avant Garde" w:hAnsi="ITC Avant Garde"/>
          <w:bCs/>
          <w:color w:val="000000"/>
        </w:rPr>
      </w:pPr>
      <w:r w:rsidRPr="001B7A19">
        <w:rPr>
          <w:rFonts w:ascii="ITC Avant Garde" w:hAnsi="ITC Avant Garde"/>
          <w:bCs/>
          <w:color w:val="000000"/>
        </w:rPr>
        <w:t xml:space="preserve">A continuación se realiza la transcripción del párrafo en comento: </w:t>
      </w:r>
    </w:p>
    <w:p w:rsidR="00711A85" w:rsidRPr="001B7A19" w:rsidRDefault="00711A85" w:rsidP="001B7A19">
      <w:pPr>
        <w:spacing w:before="240" w:line="276" w:lineRule="auto"/>
        <w:ind w:left="567" w:right="615" w:firstLine="6"/>
        <w:jc w:val="both"/>
        <w:rPr>
          <w:rFonts w:ascii="ITC Avant Garde" w:eastAsia="Times New Roman" w:hAnsi="ITC Avant Garde" w:cs="Arial"/>
          <w:sz w:val="18"/>
          <w:szCs w:val="18"/>
          <w:lang w:val="es-ES" w:eastAsia="es-ES"/>
        </w:rPr>
      </w:pPr>
      <w:r w:rsidRPr="001B7A19">
        <w:rPr>
          <w:rFonts w:ascii="ITC Avant Garde" w:eastAsia="Times New Roman" w:hAnsi="ITC Avant Garde" w:cs="Arial"/>
          <w:sz w:val="18"/>
          <w:szCs w:val="18"/>
          <w:lang w:val="es-ES" w:eastAsia="es-ES"/>
        </w:rPr>
        <w:t>“</w:t>
      </w:r>
      <w:r w:rsidRPr="001B7A19">
        <w:rPr>
          <w:rFonts w:ascii="ITC Avant Garde" w:eastAsia="Times New Roman" w:hAnsi="ITC Avant Garde" w:cs="Arial"/>
          <w:b/>
          <w:sz w:val="18"/>
          <w:szCs w:val="18"/>
          <w:lang w:val="es-ES" w:eastAsia="es-ES"/>
        </w:rPr>
        <w:t>Artículo 28.</w:t>
      </w:r>
      <w:r w:rsidRPr="001B7A19">
        <w:rPr>
          <w:rFonts w:ascii="ITC Avant Garde" w:eastAsia="Times New Roman" w:hAnsi="ITC Avant Garde" w:cs="Arial"/>
          <w:sz w:val="18"/>
          <w:szCs w:val="18"/>
          <w:lang w:val="es-ES" w:eastAsia="es-ES"/>
        </w:rPr>
        <w:t xml:space="preserve"> …</w:t>
      </w:r>
    </w:p>
    <w:p w:rsidR="001B7A19" w:rsidRPr="001B7A19" w:rsidRDefault="00711A85" w:rsidP="001B7A19">
      <w:pPr>
        <w:spacing w:before="240" w:line="276" w:lineRule="auto"/>
        <w:ind w:left="567" w:right="615" w:firstLine="6"/>
        <w:jc w:val="both"/>
        <w:rPr>
          <w:rFonts w:ascii="ITC Avant Garde" w:eastAsia="Times New Roman" w:hAnsi="ITC Avant Garde" w:cs="Arial"/>
          <w:sz w:val="18"/>
          <w:szCs w:val="18"/>
          <w:lang w:val="es-ES" w:eastAsia="es-ES"/>
        </w:rPr>
      </w:pPr>
      <w:r w:rsidRPr="001B7A19">
        <w:rPr>
          <w:rFonts w:ascii="ITC Avant Garde" w:eastAsia="Times New Roman" w:hAnsi="ITC Avant Garde" w:cs="Arial"/>
          <w:sz w:val="18"/>
          <w:szCs w:val="18"/>
          <w:lang w:val="es-ES" w:eastAsia="es-ES"/>
        </w:rPr>
        <w:t>….</w:t>
      </w:r>
    </w:p>
    <w:p w:rsidR="001B7A19" w:rsidRPr="001B7A19" w:rsidRDefault="00711A85" w:rsidP="001B7A19">
      <w:pPr>
        <w:spacing w:before="240" w:line="276" w:lineRule="auto"/>
        <w:ind w:left="567" w:right="615"/>
        <w:jc w:val="both"/>
        <w:rPr>
          <w:rFonts w:ascii="ITC Avant Garde" w:eastAsia="Times New Roman" w:hAnsi="ITC Avant Garde" w:cs="Arial"/>
          <w:sz w:val="18"/>
          <w:szCs w:val="18"/>
          <w:lang w:val="es-ES" w:eastAsia="es-ES"/>
        </w:rPr>
      </w:pPr>
      <w:r w:rsidRPr="001B7A19">
        <w:rPr>
          <w:rFonts w:ascii="ITC Avant Garde" w:eastAsia="Times New Roman" w:hAnsi="ITC Avant Garde" w:cs="Arial"/>
          <w:sz w:val="18"/>
          <w:szCs w:val="18"/>
          <w:lang w:val="es-ES" w:eastAsia="es-ES"/>
        </w:rPr>
        <w:t xml:space="preserve">Las concesiones del espectro radioeléctrico serán otorgadas </w:t>
      </w:r>
      <w:r w:rsidR="00E4525D" w:rsidRPr="001B7A19">
        <w:rPr>
          <w:rFonts w:ascii="ITC Avant Garde" w:eastAsia="Times New Roman" w:hAnsi="ITC Avant Garde" w:cs="Arial"/>
          <w:sz w:val="18"/>
          <w:szCs w:val="18"/>
          <w:lang w:val="es-ES" w:eastAsia="es-ES"/>
        </w:rPr>
        <w:t>mediante licitación pública, a fin de asegurar la máxima</w:t>
      </w:r>
      <w:r w:rsidRPr="001B7A19">
        <w:rPr>
          <w:rFonts w:ascii="ITC Avant Garde" w:eastAsia="Times New Roman" w:hAnsi="ITC Avant Garde" w:cs="Arial"/>
          <w:sz w:val="18"/>
          <w:szCs w:val="18"/>
          <w:lang w:val="es-ES" w:eastAsia="es-ES"/>
        </w:rPr>
        <w:t xml:space="preserve">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1B7A19">
        <w:rPr>
          <w:rFonts w:ascii="ITC Avant Garde" w:eastAsia="Times New Roman" w:hAnsi="ITC Avant Garde" w:cs="Arial"/>
          <w:sz w:val="18"/>
          <w:szCs w:val="18"/>
          <w:u w:val="single"/>
          <w:lang w:val="es-ES" w:eastAsia="es-ES"/>
        </w:rPr>
        <w:t xml:space="preserve"> Las concesiones para uso público y</w:t>
      </w:r>
      <w:r w:rsidRPr="001B7A19">
        <w:rPr>
          <w:rFonts w:ascii="ITC Avant Garde" w:eastAsia="Times New Roman" w:hAnsi="ITC Avant Garde" w:cs="Arial"/>
          <w:b/>
          <w:sz w:val="18"/>
          <w:szCs w:val="18"/>
          <w:u w:val="single"/>
          <w:lang w:val="es-ES" w:eastAsia="es-ES"/>
        </w:rPr>
        <w:t xml:space="preserve"> social</w:t>
      </w:r>
      <w:r w:rsidRPr="001B7A19">
        <w:rPr>
          <w:rFonts w:ascii="ITC Avant Garde" w:eastAsia="Times New Roman" w:hAnsi="ITC Avant Garde" w:cs="Arial"/>
          <w:sz w:val="18"/>
          <w:szCs w:val="18"/>
          <w:u w:val="single"/>
          <w:lang w:val="es-ES" w:eastAsia="es-ES"/>
        </w:rPr>
        <w:t xml:space="preserve"> serán </w:t>
      </w:r>
      <w:r w:rsidRPr="001B7A19">
        <w:rPr>
          <w:rFonts w:ascii="ITC Avant Garde" w:eastAsia="Times New Roman" w:hAnsi="ITC Avant Garde" w:cs="Arial"/>
          <w:b/>
          <w:sz w:val="18"/>
          <w:szCs w:val="18"/>
          <w:u w:val="single"/>
          <w:lang w:val="es-ES" w:eastAsia="es-ES"/>
        </w:rPr>
        <w:t>sin fines de lucro</w:t>
      </w:r>
      <w:r w:rsidRPr="001B7A19">
        <w:rPr>
          <w:rFonts w:ascii="ITC Avant Garde" w:eastAsia="Times New Roman" w:hAnsi="ITC Avant Garde" w:cs="Arial"/>
          <w:sz w:val="18"/>
          <w:szCs w:val="18"/>
          <w:u w:val="single"/>
          <w:lang w:val="es-ES" w:eastAsia="es-ES"/>
        </w:rPr>
        <w:t xml:space="preserve"> y se otorgarán bajo el </w:t>
      </w:r>
      <w:r w:rsidRPr="001B7A19">
        <w:rPr>
          <w:rFonts w:ascii="ITC Avant Garde" w:eastAsia="Times New Roman" w:hAnsi="ITC Avant Garde" w:cs="Arial"/>
          <w:b/>
          <w:sz w:val="18"/>
          <w:szCs w:val="18"/>
          <w:u w:val="single"/>
          <w:lang w:val="es-ES" w:eastAsia="es-ES"/>
        </w:rPr>
        <w:t>mecanismo de asignación directa</w:t>
      </w:r>
      <w:r w:rsidRPr="001B7A19">
        <w:rPr>
          <w:rFonts w:ascii="ITC Avant Garde" w:eastAsia="Times New Roman" w:hAnsi="ITC Avant Garde" w:cs="Arial"/>
          <w:sz w:val="18"/>
          <w:szCs w:val="18"/>
          <w:u w:val="single"/>
          <w:lang w:val="es-ES" w:eastAsia="es-ES"/>
        </w:rPr>
        <w:t xml:space="preserve"> conforme a lo previsto por la ley y en condiciones que garanticen la transparencia del procedimiento</w:t>
      </w:r>
      <w:r w:rsidRPr="001B7A19">
        <w:rPr>
          <w:rFonts w:ascii="ITC Avant Garde" w:eastAsia="Times New Roman" w:hAnsi="ITC Avant Garde" w:cs="Arial"/>
          <w:sz w:val="18"/>
          <w:szCs w:val="18"/>
          <w:lang w:val="es-ES" w:eastAsia="es-ES"/>
        </w:rPr>
        <w:t xml:space="preserve">…” </w:t>
      </w:r>
    </w:p>
    <w:p w:rsidR="001B7A19" w:rsidRPr="001B7A19" w:rsidRDefault="00711A85" w:rsidP="001B7A19">
      <w:pPr>
        <w:autoSpaceDE w:val="0"/>
        <w:autoSpaceDN w:val="0"/>
        <w:adjustRightInd w:val="0"/>
        <w:spacing w:before="240"/>
        <w:ind w:left="567"/>
        <w:jc w:val="both"/>
        <w:rPr>
          <w:rFonts w:ascii="ITC Avant Garde" w:hAnsi="ITC Avant Garde" w:cs="Arial"/>
          <w:bCs/>
          <w:color w:val="000000"/>
          <w:sz w:val="18"/>
          <w:szCs w:val="18"/>
        </w:rPr>
      </w:pPr>
      <w:r w:rsidRPr="001B7A19">
        <w:rPr>
          <w:rFonts w:ascii="ITC Avant Garde" w:hAnsi="ITC Avant Garde" w:cs="Arial"/>
          <w:bCs/>
          <w:color w:val="000000"/>
          <w:sz w:val="18"/>
          <w:szCs w:val="18"/>
        </w:rPr>
        <w:t>[Énfasis añadido]</w:t>
      </w:r>
    </w:p>
    <w:p w:rsidR="001B7A19" w:rsidRPr="001B7A19" w:rsidRDefault="00711A85" w:rsidP="001B7A19">
      <w:pPr>
        <w:spacing w:before="240"/>
        <w:ind w:right="-144"/>
        <w:jc w:val="both"/>
        <w:rPr>
          <w:rFonts w:ascii="ITC Avant Garde" w:hAnsi="ITC Avant Garde"/>
        </w:rPr>
      </w:pPr>
      <w:r w:rsidRPr="001B7A19">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1B7A19" w:rsidRPr="001B7A19" w:rsidRDefault="00711A85" w:rsidP="001B7A19">
      <w:pPr>
        <w:spacing w:before="240"/>
        <w:ind w:right="-144"/>
        <w:jc w:val="both"/>
        <w:rPr>
          <w:rFonts w:ascii="ITC Avant Garde" w:hAnsi="ITC Avant Garde"/>
        </w:rPr>
      </w:pPr>
      <w:r w:rsidRPr="001B7A19">
        <w:rPr>
          <w:rFonts w:ascii="ITC Avant Garde" w:hAnsi="ITC Avant Garde"/>
        </w:rPr>
        <w:t xml:space="preserve">Así, el artículo 76 del mismo ordenamiento legal establece los tipos de concesiones sobre el espectro radioeléctrico que confieren el derecho de usar y aprovechar bandas de frecuencias del espectro radioeléctrico de uso determinado, para lo cual prevé que sean </w:t>
      </w:r>
      <w:r w:rsidR="00E22F93" w:rsidRPr="001B7A19">
        <w:rPr>
          <w:rFonts w:ascii="ITC Avant Garde" w:hAnsi="ITC Avant Garde"/>
        </w:rPr>
        <w:t xml:space="preserve">para </w:t>
      </w:r>
      <w:r w:rsidRPr="001B7A19">
        <w:rPr>
          <w:rFonts w:ascii="ITC Avant Garde" w:hAnsi="ITC Avant Garde"/>
        </w:rPr>
        <w:t>uso comercial, público, privado o social.</w:t>
      </w:r>
    </w:p>
    <w:p w:rsidR="001B7A19" w:rsidRPr="001B7A19" w:rsidRDefault="00711A85" w:rsidP="001B7A19">
      <w:pPr>
        <w:spacing w:before="240"/>
        <w:ind w:right="-144"/>
        <w:jc w:val="both"/>
        <w:rPr>
          <w:rFonts w:ascii="ITC Avant Garde" w:hAnsi="ITC Avant Garde"/>
        </w:rPr>
      </w:pPr>
      <w:r w:rsidRPr="001B7A19">
        <w:rPr>
          <w:rFonts w:ascii="ITC Avant Garde" w:hAnsi="ITC Avant Garde"/>
        </w:rPr>
        <w:t xml:space="preserve">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w:t>
      </w:r>
      <w:r w:rsidRPr="001B7A19">
        <w:rPr>
          <w:rFonts w:ascii="ITC Avant Garde" w:hAnsi="ITC Avant Garde"/>
        </w:rPr>
        <w:lastRenderedPageBreak/>
        <w:t>quedando comprendidos en esta categoría los medios comunitarios e indígenas referidos en el artículo 67, fracción IV, así como las instituciones de educación superior de carácter privado, como se lee a continuación:</w:t>
      </w:r>
    </w:p>
    <w:p w:rsidR="001B7A19" w:rsidRPr="001B7A19" w:rsidRDefault="00711A85" w:rsidP="001B7A19">
      <w:pPr>
        <w:autoSpaceDE w:val="0"/>
        <w:autoSpaceDN w:val="0"/>
        <w:adjustRightInd w:val="0"/>
        <w:spacing w:before="240"/>
        <w:ind w:left="567" w:right="615"/>
        <w:jc w:val="both"/>
        <w:rPr>
          <w:rFonts w:ascii="ITC Avant Garde" w:hAnsi="ITC Avant Garde" w:cs="Arial"/>
          <w:color w:val="000000"/>
          <w:sz w:val="18"/>
          <w:szCs w:val="18"/>
        </w:rPr>
      </w:pPr>
      <w:r w:rsidRPr="001B7A19">
        <w:rPr>
          <w:rFonts w:ascii="ITC Avant Garde" w:hAnsi="ITC Avant Garde" w:cs="Arial"/>
          <w:b/>
          <w:bCs/>
          <w:color w:val="000000"/>
          <w:sz w:val="18"/>
          <w:szCs w:val="18"/>
        </w:rPr>
        <w:t xml:space="preserve">“Artículo 76. </w:t>
      </w:r>
      <w:r w:rsidRPr="001B7A19">
        <w:rPr>
          <w:rFonts w:ascii="ITC Avant Garde" w:hAnsi="ITC Avant Garde" w:cs="Arial"/>
          <w:color w:val="000000"/>
          <w:sz w:val="18"/>
          <w:szCs w:val="18"/>
        </w:rPr>
        <w:t xml:space="preserve">De acuerdo con sus fines, las concesiones a que se refiere este capítulo serán: </w:t>
      </w:r>
    </w:p>
    <w:p w:rsidR="001B7A19" w:rsidRPr="001B7A19" w:rsidRDefault="00711A85" w:rsidP="001B7A19">
      <w:pPr>
        <w:autoSpaceDE w:val="0"/>
        <w:autoSpaceDN w:val="0"/>
        <w:adjustRightInd w:val="0"/>
        <w:spacing w:before="240"/>
        <w:ind w:left="567" w:right="615"/>
        <w:jc w:val="both"/>
        <w:rPr>
          <w:rFonts w:ascii="ITC Avant Garde" w:hAnsi="ITC Avant Garde" w:cs="Arial"/>
          <w:color w:val="000000"/>
          <w:sz w:val="18"/>
          <w:szCs w:val="18"/>
        </w:rPr>
      </w:pPr>
      <w:r w:rsidRPr="001B7A19">
        <w:rPr>
          <w:rFonts w:ascii="ITC Avant Garde" w:hAnsi="ITC Avant Garde" w:cs="Arial"/>
          <w:b/>
          <w:bCs/>
          <w:color w:val="000000"/>
          <w:sz w:val="18"/>
          <w:szCs w:val="18"/>
        </w:rPr>
        <w:t>…</w:t>
      </w:r>
    </w:p>
    <w:p w:rsidR="001B7A19" w:rsidRPr="001B7A19" w:rsidRDefault="00711A85" w:rsidP="001B7A19">
      <w:pPr>
        <w:spacing w:before="240"/>
        <w:ind w:left="567" w:right="615"/>
        <w:jc w:val="both"/>
        <w:rPr>
          <w:rFonts w:ascii="ITC Avant Garde" w:hAnsi="ITC Avant Garde" w:cs="Arial"/>
          <w:b/>
          <w:bCs/>
          <w:color w:val="000000"/>
          <w:sz w:val="18"/>
          <w:szCs w:val="18"/>
        </w:rPr>
      </w:pPr>
      <w:r w:rsidRPr="001B7A19">
        <w:rPr>
          <w:rFonts w:ascii="ITC Avant Garde" w:hAnsi="ITC Avant Garde" w:cs="Arial"/>
          <w:b/>
          <w:bCs/>
          <w:color w:val="000000"/>
          <w:sz w:val="18"/>
          <w:szCs w:val="18"/>
        </w:rPr>
        <w:t xml:space="preserve">IV. Para uso social: </w:t>
      </w:r>
      <w:r w:rsidRPr="001B7A19">
        <w:rPr>
          <w:rFonts w:ascii="ITC Avant Garde" w:hAnsi="ITC Avant Garde" w:cs="Arial"/>
          <w:bCs/>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1B7A19">
        <w:rPr>
          <w:rFonts w:ascii="ITC Avant Garde" w:hAnsi="ITC Avant Garde" w:cs="Arial"/>
          <w:bCs/>
          <w:color w:val="000000"/>
          <w:sz w:val="18"/>
          <w:szCs w:val="18"/>
        </w:rPr>
        <w:t xml:space="preserve"> Quedan comprendidos en esta categoría </w:t>
      </w:r>
      <w:r w:rsidRPr="001B7A19">
        <w:rPr>
          <w:rFonts w:ascii="ITC Avant Garde" w:hAnsi="ITC Avant Garde" w:cs="Arial"/>
          <w:bCs/>
          <w:color w:val="000000"/>
          <w:sz w:val="18"/>
          <w:szCs w:val="18"/>
          <w:u w:val="single"/>
        </w:rPr>
        <w:t>los medios comunitarios e indígenas referidos en el artículo 67, fracción IV</w:t>
      </w:r>
      <w:r w:rsidRPr="001B7A19">
        <w:rPr>
          <w:rFonts w:ascii="ITC Avant Garde" w:hAnsi="ITC Avant Garde" w:cs="Arial"/>
          <w:bCs/>
          <w:color w:val="000000"/>
          <w:sz w:val="18"/>
          <w:szCs w:val="18"/>
        </w:rPr>
        <w:t>, así como las instituciones de educación superior de carácter privado.”</w:t>
      </w:r>
    </w:p>
    <w:p w:rsidR="001B7A19" w:rsidRPr="001B7A19" w:rsidRDefault="00711A85" w:rsidP="001B7A19">
      <w:pPr>
        <w:autoSpaceDE w:val="0"/>
        <w:autoSpaceDN w:val="0"/>
        <w:adjustRightInd w:val="0"/>
        <w:spacing w:before="240"/>
        <w:ind w:left="567"/>
        <w:jc w:val="both"/>
        <w:rPr>
          <w:rFonts w:ascii="ITC Avant Garde" w:hAnsi="ITC Avant Garde" w:cs="Arial"/>
          <w:bCs/>
          <w:color w:val="000000"/>
          <w:sz w:val="18"/>
          <w:szCs w:val="18"/>
        </w:rPr>
      </w:pPr>
      <w:r w:rsidRPr="001B7A19">
        <w:rPr>
          <w:rFonts w:ascii="ITC Avant Garde" w:hAnsi="ITC Avant Garde" w:cs="Arial"/>
          <w:bCs/>
          <w:color w:val="000000"/>
          <w:sz w:val="18"/>
          <w:szCs w:val="18"/>
        </w:rPr>
        <w:t>[Énfasis añadido]</w:t>
      </w:r>
    </w:p>
    <w:p w:rsidR="001B7A19" w:rsidRPr="001B7A19" w:rsidRDefault="00711A85" w:rsidP="001B7A19">
      <w:pPr>
        <w:spacing w:before="240"/>
        <w:ind w:right="-144"/>
        <w:jc w:val="both"/>
        <w:rPr>
          <w:rFonts w:ascii="ITC Avant Garde" w:hAnsi="ITC Avant Garde"/>
        </w:rPr>
      </w:pPr>
      <w:r w:rsidRPr="001B7A19">
        <w:rPr>
          <w:rFonts w:ascii="ITC Avant Garde" w:hAnsi="ITC Avant Garde"/>
        </w:rPr>
        <w:t xml:space="preserve">Efectivamente, tratándose de concesiones </w:t>
      </w:r>
      <w:r w:rsidRPr="001B7A19">
        <w:rPr>
          <w:rFonts w:ascii="ITC Avant Garde" w:hAnsi="ITC Avant Garde" w:cs="Tahoma"/>
          <w:bCs/>
          <w:color w:val="000000"/>
          <w:lang w:eastAsia="es-MX"/>
        </w:rPr>
        <w:t xml:space="preserve">sobre el espectro radioeléctrico </w:t>
      </w:r>
      <w:r w:rsidRPr="001B7A19">
        <w:rPr>
          <w:rFonts w:ascii="ITC Avant Garde" w:hAnsi="ITC Avant Garde"/>
        </w:rPr>
        <w:t xml:space="preserve">para uso social, de conformidad con lo dispuesto en la norma constitucional </w:t>
      </w:r>
      <w:proofErr w:type="spellStart"/>
      <w:r w:rsidRPr="001B7A19">
        <w:rPr>
          <w:rFonts w:ascii="ITC Avant Garde" w:hAnsi="ITC Avant Garde"/>
        </w:rPr>
        <w:t>supracitada</w:t>
      </w:r>
      <w:proofErr w:type="spellEnd"/>
      <w:r w:rsidRPr="001B7A19">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comunidades indígenas, las sociedades civiles que no persigan ni operen con fines de lucro y las instituciones de educación superior de carácter privado, todas de nacionalidad mexicana. </w:t>
      </w:r>
    </w:p>
    <w:p w:rsidR="001B7A19" w:rsidRPr="001B7A19" w:rsidRDefault="00711A85" w:rsidP="001B7A19">
      <w:pPr>
        <w:spacing w:before="240" w:line="276" w:lineRule="auto"/>
        <w:ind w:right="-144"/>
        <w:jc w:val="both"/>
        <w:rPr>
          <w:rFonts w:ascii="ITC Avant Garde" w:eastAsia="Calibri" w:hAnsi="ITC Avant Garde" w:cs="Times New Roman"/>
        </w:rPr>
      </w:pPr>
      <w:r w:rsidRPr="001B7A19">
        <w:rPr>
          <w:rFonts w:ascii="ITC Avant Garde" w:eastAsia="Calibri" w:hAnsi="ITC Avant Garde" w:cs="Times New Roman"/>
        </w:rPr>
        <w:t xml:space="preserve">Ahora bien, en cuanto a la vigencia para las concesiones de carácter social la Ley prevé que su </w:t>
      </w:r>
      <w:proofErr w:type="spellStart"/>
      <w:r w:rsidRPr="001B7A19">
        <w:rPr>
          <w:rFonts w:ascii="ITC Avant Garde" w:eastAsia="Calibri" w:hAnsi="ITC Avant Garde" w:cs="Times New Roman"/>
        </w:rPr>
        <w:t>concesionamiento</w:t>
      </w:r>
      <w:proofErr w:type="spellEnd"/>
      <w:r w:rsidRPr="001B7A19">
        <w:rPr>
          <w:rFonts w:ascii="ITC Avant Garde" w:eastAsia="Calibri" w:hAnsi="ITC Avant Garde" w:cs="Times New Roman"/>
        </w:rPr>
        <w:t xml:space="preserve"> puede realizarse hasta por quince años y que pueden prorrogarse hasta por plazos iguales.  Al respecto, el artículo 83 de la Ley expresamente dispone:</w:t>
      </w:r>
    </w:p>
    <w:p w:rsidR="001B7A19" w:rsidRPr="001B7A19" w:rsidRDefault="00711A85" w:rsidP="001B7A19">
      <w:pPr>
        <w:autoSpaceDE w:val="0"/>
        <w:autoSpaceDN w:val="0"/>
        <w:adjustRightInd w:val="0"/>
        <w:spacing w:before="240" w:line="276" w:lineRule="auto"/>
        <w:ind w:left="567" w:right="615"/>
        <w:jc w:val="both"/>
        <w:rPr>
          <w:rFonts w:ascii="ITC Avant Garde" w:hAnsi="ITC Avant Garde" w:cs="Arial"/>
          <w:color w:val="000000"/>
          <w:sz w:val="20"/>
          <w:szCs w:val="20"/>
        </w:rPr>
      </w:pPr>
      <w:r w:rsidRPr="001B7A19">
        <w:rPr>
          <w:rFonts w:ascii="ITC Avant Garde" w:hAnsi="ITC Avant Garde" w:cs="Arial"/>
          <w:b/>
          <w:bCs/>
          <w:color w:val="000000"/>
          <w:sz w:val="20"/>
          <w:szCs w:val="20"/>
        </w:rPr>
        <w:t xml:space="preserve">“Artículo 83. </w:t>
      </w:r>
      <w:r w:rsidRPr="001B7A19">
        <w:rPr>
          <w:rFonts w:ascii="ITC Avant Garde" w:hAnsi="ITC Avant Garde" w:cs="Arial"/>
          <w:bCs/>
          <w:color w:val="000000"/>
          <w:sz w:val="20"/>
          <w:szCs w:val="20"/>
        </w:rPr>
        <w:t xml:space="preserve">Las </w:t>
      </w:r>
      <w:r w:rsidRPr="001B7A19">
        <w:rPr>
          <w:rFonts w:ascii="ITC Avant Garde" w:hAnsi="ITC Avant Garde" w:cs="Arial"/>
          <w:bCs/>
          <w:color w:val="000000"/>
          <w:sz w:val="20"/>
          <w:szCs w:val="20"/>
          <w:u w:val="single"/>
        </w:rPr>
        <w:t>concesiones sobre el espectro radioeléctrico para uso público o social se otorgarán mediante asignación directa hasta por quince años</w:t>
      </w:r>
      <w:r w:rsidRPr="001B7A19">
        <w:rPr>
          <w:rFonts w:ascii="ITC Avant Garde" w:hAnsi="ITC Avant Garde" w:cs="Arial"/>
          <w:bCs/>
          <w:color w:val="000000"/>
          <w:sz w:val="20"/>
          <w:szCs w:val="20"/>
        </w:rPr>
        <w:t xml:space="preserve"> y podrán ser prorrogadas hasta por plazos iguales: conforme lo dispuesto en el capítulo VI de este Título. </w:t>
      </w:r>
      <w:r w:rsidRPr="001B7A19">
        <w:rPr>
          <w:rFonts w:ascii="ITC Avant Garde" w:hAnsi="ITC Avant Garde" w:cs="Arial"/>
          <w:bCs/>
          <w:color w:val="000000"/>
          <w:sz w:val="20"/>
          <w:szCs w:val="20"/>
          <w:u w:val="single"/>
        </w:rPr>
        <w:t>Bajo esta modalidad de concesiones no se podrán prestar servicios con fines de lucro, ni compartir el espectro radioeléctrico con terceros</w:t>
      </w:r>
      <w:r w:rsidRPr="001B7A19">
        <w:rPr>
          <w:rFonts w:ascii="ITC Avant Garde" w:hAnsi="ITC Avant Garde" w:cs="Arial"/>
          <w:bCs/>
          <w:color w:val="000000"/>
          <w:sz w:val="20"/>
          <w:szCs w:val="20"/>
        </w:rPr>
        <w:t>. Lo anterior, sin perjuicio de la multiprogramación de las concesiones de radiodifusión en la que se podrá ofrecer capacidad a terceros de conformidad con esta Ley.”</w:t>
      </w:r>
      <w:r w:rsidRPr="001B7A19">
        <w:rPr>
          <w:rFonts w:ascii="ITC Avant Garde" w:hAnsi="ITC Avant Garde" w:cs="Arial"/>
          <w:color w:val="000000"/>
          <w:sz w:val="20"/>
          <w:szCs w:val="20"/>
        </w:rPr>
        <w:t xml:space="preserve"> </w:t>
      </w:r>
    </w:p>
    <w:p w:rsidR="001B7A19" w:rsidRPr="001B7A19" w:rsidRDefault="00711A85" w:rsidP="001B7A19">
      <w:pPr>
        <w:autoSpaceDE w:val="0"/>
        <w:autoSpaceDN w:val="0"/>
        <w:adjustRightInd w:val="0"/>
        <w:spacing w:before="240" w:line="276" w:lineRule="auto"/>
        <w:ind w:left="567" w:right="615"/>
        <w:jc w:val="both"/>
        <w:rPr>
          <w:rFonts w:ascii="ITC Avant Garde" w:hAnsi="ITC Avant Garde" w:cs="Arial"/>
          <w:color w:val="000000"/>
          <w:sz w:val="20"/>
          <w:szCs w:val="20"/>
        </w:rPr>
      </w:pPr>
      <w:r w:rsidRPr="001B7A19">
        <w:rPr>
          <w:rFonts w:ascii="ITC Avant Garde" w:hAnsi="ITC Avant Garde" w:cs="Arial"/>
          <w:color w:val="000000"/>
          <w:sz w:val="20"/>
          <w:szCs w:val="20"/>
        </w:rPr>
        <w:t>[Énfasis añadido]</w:t>
      </w:r>
    </w:p>
    <w:p w:rsidR="001B7A19" w:rsidRPr="001B7A19" w:rsidRDefault="00711A85" w:rsidP="001B7A19">
      <w:pPr>
        <w:spacing w:before="240"/>
        <w:ind w:right="-144"/>
        <w:jc w:val="both"/>
        <w:rPr>
          <w:rFonts w:ascii="ITC Avant Garde" w:hAnsi="ITC Avant Garde"/>
        </w:rPr>
      </w:pPr>
      <w:r w:rsidRPr="001B7A19">
        <w:rPr>
          <w:rFonts w:ascii="ITC Avant Garde" w:hAnsi="ITC Avant Garde"/>
        </w:rPr>
        <w:t xml:space="preserve">Por su parte, </w:t>
      </w:r>
      <w:r w:rsidR="00E4525D" w:rsidRPr="001B7A19">
        <w:rPr>
          <w:rFonts w:ascii="ITC Avant Garde" w:hAnsi="ITC Avant Garde"/>
        </w:rPr>
        <w:t>el</w:t>
      </w:r>
      <w:r w:rsidR="00BD064A" w:rsidRPr="001B7A19">
        <w:rPr>
          <w:rFonts w:ascii="ITC Avant Garde" w:hAnsi="ITC Avant Garde"/>
        </w:rPr>
        <w:t xml:space="preserve"> segundo párrafo </w:t>
      </w:r>
      <w:r w:rsidR="00E4525D" w:rsidRPr="001B7A19">
        <w:rPr>
          <w:rFonts w:ascii="ITC Avant Garde" w:hAnsi="ITC Avant Garde"/>
        </w:rPr>
        <w:t xml:space="preserve">el artículo 75 </w:t>
      </w:r>
      <w:r w:rsidRPr="001B7A19">
        <w:rPr>
          <w:rFonts w:ascii="ITC Avant Garde" w:hAnsi="ITC Avant Garde"/>
        </w:rPr>
        <w:t xml:space="preserve">del mismo ordenamiento establece que cuando la explotación de los servicios objeto de la concesión sobre espectro </w:t>
      </w:r>
      <w:r w:rsidRPr="001B7A19">
        <w:rPr>
          <w:rFonts w:ascii="ITC Avant Garde" w:hAnsi="ITC Avant Garde"/>
        </w:rPr>
        <w:lastRenderedPageBreak/>
        <w:t>radioeléctrico requiera de una concesión única, ésta se otorgará en el mismo acto administrativo, salvo que el concesionario ya cuente con una.</w:t>
      </w:r>
    </w:p>
    <w:p w:rsidR="001B7A19" w:rsidRPr="001B7A19" w:rsidRDefault="00711A85" w:rsidP="001B7A19">
      <w:pPr>
        <w:spacing w:before="240"/>
        <w:ind w:right="-144"/>
        <w:jc w:val="both"/>
        <w:rPr>
          <w:rFonts w:ascii="ITC Avant Garde" w:hAnsi="ITC Avant Garde"/>
        </w:rPr>
      </w:pPr>
      <w:r w:rsidRPr="001B7A19">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rsidR="001B7A19" w:rsidRPr="001B7A19" w:rsidRDefault="00711A85" w:rsidP="001B7A19">
      <w:pPr>
        <w:autoSpaceDE w:val="0"/>
        <w:autoSpaceDN w:val="0"/>
        <w:adjustRightInd w:val="0"/>
        <w:spacing w:before="240"/>
        <w:ind w:left="567" w:right="615"/>
        <w:jc w:val="both"/>
        <w:rPr>
          <w:rFonts w:ascii="ITC Avant Garde" w:hAnsi="ITC Avant Garde" w:cs="Arial"/>
          <w:color w:val="000000"/>
          <w:sz w:val="18"/>
          <w:szCs w:val="18"/>
        </w:rPr>
      </w:pPr>
      <w:r w:rsidRPr="001B7A19">
        <w:rPr>
          <w:rFonts w:ascii="ITC Avant Garde" w:hAnsi="ITC Avant Garde" w:cs="Arial"/>
          <w:b/>
          <w:bCs/>
          <w:color w:val="000000"/>
          <w:sz w:val="18"/>
          <w:szCs w:val="18"/>
        </w:rPr>
        <w:t xml:space="preserve">“Artículo 67. </w:t>
      </w:r>
      <w:r w:rsidRPr="001B7A19">
        <w:rPr>
          <w:rFonts w:ascii="ITC Avant Garde" w:hAnsi="ITC Avant Garde" w:cs="Arial"/>
          <w:color w:val="000000"/>
          <w:sz w:val="18"/>
          <w:szCs w:val="18"/>
        </w:rPr>
        <w:t xml:space="preserve">De acuerdo con sus fines, la concesión única será: </w:t>
      </w:r>
    </w:p>
    <w:p w:rsidR="001B7A19" w:rsidRPr="001B7A19" w:rsidRDefault="00711A85" w:rsidP="001B7A19">
      <w:pPr>
        <w:autoSpaceDE w:val="0"/>
        <w:autoSpaceDN w:val="0"/>
        <w:adjustRightInd w:val="0"/>
        <w:spacing w:before="240"/>
        <w:ind w:left="567" w:right="615"/>
        <w:jc w:val="both"/>
        <w:rPr>
          <w:rFonts w:ascii="ITC Avant Garde" w:hAnsi="ITC Avant Garde" w:cs="Arial"/>
          <w:color w:val="000000"/>
          <w:sz w:val="18"/>
          <w:szCs w:val="18"/>
        </w:rPr>
      </w:pPr>
      <w:r w:rsidRPr="001B7A19">
        <w:rPr>
          <w:rFonts w:ascii="ITC Avant Garde" w:hAnsi="ITC Avant Garde" w:cs="Arial"/>
          <w:b/>
          <w:bCs/>
          <w:color w:val="000000"/>
          <w:sz w:val="18"/>
          <w:szCs w:val="18"/>
        </w:rPr>
        <w:t>…</w:t>
      </w:r>
    </w:p>
    <w:p w:rsidR="001B7A19" w:rsidRPr="001B7A19" w:rsidRDefault="00711A85" w:rsidP="001B7A19">
      <w:pPr>
        <w:autoSpaceDE w:val="0"/>
        <w:autoSpaceDN w:val="0"/>
        <w:adjustRightInd w:val="0"/>
        <w:spacing w:before="240" w:line="240" w:lineRule="auto"/>
        <w:ind w:left="567" w:right="899"/>
        <w:jc w:val="both"/>
        <w:rPr>
          <w:rFonts w:ascii="ITC Avant Garde" w:hAnsi="ITC Avant Garde" w:cs="Arial"/>
          <w:bCs/>
          <w:color w:val="000000"/>
          <w:sz w:val="18"/>
          <w:szCs w:val="18"/>
          <w:u w:val="single"/>
        </w:rPr>
      </w:pPr>
      <w:r w:rsidRPr="001B7A19">
        <w:rPr>
          <w:rFonts w:ascii="ITC Avant Garde" w:hAnsi="ITC Avant Garde" w:cs="Arial"/>
          <w:b/>
          <w:bCs/>
          <w:color w:val="000000"/>
          <w:sz w:val="18"/>
          <w:szCs w:val="18"/>
        </w:rPr>
        <w:t xml:space="preserve">IV. Para uso social: </w:t>
      </w:r>
      <w:r w:rsidRPr="001B7A19">
        <w:rPr>
          <w:rFonts w:ascii="ITC Avant Garde" w:hAnsi="ITC Avant Garde" w:cs="Arial"/>
          <w:bCs/>
          <w:color w:val="000000"/>
          <w:sz w:val="18"/>
          <w:szCs w:val="18"/>
        </w:rPr>
        <w:t>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r w:rsidRPr="001B7A19">
        <w:rPr>
          <w:rFonts w:ascii="ITC Avant Garde" w:hAnsi="ITC Avant Garde" w:cs="Arial"/>
          <w:bCs/>
          <w:color w:val="000000"/>
          <w:sz w:val="18"/>
          <w:szCs w:val="18"/>
          <w:u w:val="single"/>
        </w:rPr>
        <w:t xml:space="preserve"> </w:t>
      </w:r>
    </w:p>
    <w:p w:rsidR="001B7A19" w:rsidRPr="001B7A19" w:rsidRDefault="00711A85" w:rsidP="001B7A19">
      <w:pPr>
        <w:autoSpaceDE w:val="0"/>
        <w:autoSpaceDN w:val="0"/>
        <w:adjustRightInd w:val="0"/>
        <w:spacing w:before="240" w:line="240" w:lineRule="auto"/>
        <w:ind w:left="567" w:right="899"/>
        <w:jc w:val="both"/>
        <w:rPr>
          <w:rFonts w:ascii="ITC Avant Garde" w:hAnsi="ITC Avant Garde" w:cs="Arial"/>
          <w:color w:val="000000"/>
          <w:sz w:val="18"/>
          <w:szCs w:val="18"/>
          <w:u w:val="single"/>
        </w:rPr>
      </w:pPr>
      <w:r w:rsidRPr="001B7A19">
        <w:rPr>
          <w:rFonts w:ascii="ITC Avant Garde" w:hAnsi="ITC Avant Garde" w:cs="Arial"/>
          <w:color w:val="000000"/>
          <w:sz w:val="18"/>
          <w:szCs w:val="18"/>
          <w:u w:val="single"/>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rsidR="001B7A19" w:rsidRPr="001B7A19" w:rsidRDefault="00711A85" w:rsidP="001B7A19">
      <w:pPr>
        <w:autoSpaceDE w:val="0"/>
        <w:autoSpaceDN w:val="0"/>
        <w:adjustRightInd w:val="0"/>
        <w:spacing w:before="240"/>
        <w:ind w:left="567" w:right="899"/>
        <w:jc w:val="both"/>
        <w:rPr>
          <w:rFonts w:ascii="ITC Avant Garde" w:hAnsi="ITC Avant Garde" w:cs="Arial"/>
          <w:bCs/>
          <w:color w:val="000000"/>
          <w:sz w:val="18"/>
          <w:szCs w:val="18"/>
          <w:highlight w:val="cyan"/>
        </w:rPr>
      </w:pPr>
      <w:r w:rsidRPr="001B7A19">
        <w:rPr>
          <w:rFonts w:ascii="ITC Avant Garde" w:hAnsi="ITC Avant Garde" w:cs="Arial"/>
          <w:color w:val="000000"/>
          <w:sz w:val="18"/>
          <w:szCs w:val="18"/>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1B7A19" w:rsidRPr="001B7A19" w:rsidRDefault="00711A85" w:rsidP="001B7A19">
      <w:pPr>
        <w:spacing w:before="240"/>
        <w:ind w:left="567" w:right="615"/>
        <w:jc w:val="both"/>
        <w:rPr>
          <w:rFonts w:ascii="ITC Avant Garde" w:hAnsi="ITC Avant Garde"/>
          <w:sz w:val="18"/>
          <w:szCs w:val="18"/>
        </w:rPr>
      </w:pPr>
      <w:r w:rsidRPr="001B7A19">
        <w:rPr>
          <w:rFonts w:ascii="ITC Avant Garde" w:hAnsi="ITC Avant Garde" w:cs="Arial"/>
          <w:color w:val="000000"/>
          <w:sz w:val="18"/>
          <w:szCs w:val="18"/>
        </w:rPr>
        <w:t>[Énfasis añadido]</w:t>
      </w:r>
    </w:p>
    <w:p w:rsidR="001B7A19" w:rsidRPr="001B7A19" w:rsidRDefault="00711A85" w:rsidP="001B7A19">
      <w:pPr>
        <w:spacing w:before="240"/>
        <w:jc w:val="both"/>
        <w:rPr>
          <w:rFonts w:ascii="ITC Avant Garde" w:hAnsi="ITC Avant Garde" w:cs="Tahoma"/>
          <w:bCs/>
          <w:color w:val="000000"/>
          <w:lang w:eastAsia="es-MX"/>
        </w:rPr>
      </w:pPr>
      <w:r w:rsidRPr="001B7A19">
        <w:rPr>
          <w:rFonts w:ascii="ITC Avant Garde" w:hAnsi="ITC Avant Garde" w:cs="Tahoma"/>
          <w:bCs/>
          <w:color w:val="000000"/>
          <w:lang w:eastAsia="es-MX"/>
        </w:rPr>
        <w:t xml:space="preserve">Ahora bien, </w:t>
      </w:r>
      <w:r w:rsidRPr="001B7A19">
        <w:rPr>
          <w:rFonts w:ascii="ITC Avant Garde" w:eastAsia="Calibri" w:hAnsi="ITC Avant Garde" w:cs="Tahoma"/>
          <w:bCs/>
          <w:color w:val="000000"/>
          <w:lang w:eastAsia="es-MX"/>
        </w:rPr>
        <w:t xml:space="preserve">respecto al procedimiento para transitar los permisos de radiodifusión al régimen de concesiones establecido en la Ley, </w:t>
      </w:r>
      <w:r w:rsidRPr="001B7A19">
        <w:rPr>
          <w:rFonts w:ascii="ITC Avant Garde" w:hAnsi="ITC Avant Garde" w:cs="Tahoma"/>
          <w:bCs/>
          <w:color w:val="000000"/>
          <w:lang w:eastAsia="es-MX"/>
        </w:rPr>
        <w:t>el artículo Décimo Séptimo Transitorio del Decreto de Ley, dispone lo siguiente:</w:t>
      </w:r>
    </w:p>
    <w:p w:rsidR="001B7A19" w:rsidRPr="001B7A19" w:rsidRDefault="00711A85" w:rsidP="001B7A19">
      <w:pPr>
        <w:spacing w:before="240" w:line="276" w:lineRule="auto"/>
        <w:ind w:left="567" w:right="899"/>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Cs/>
          <w:color w:val="000000"/>
          <w:sz w:val="18"/>
          <w:szCs w:val="18"/>
          <w:lang w:eastAsia="es-MX"/>
        </w:rPr>
        <w:t>“</w:t>
      </w:r>
      <w:r w:rsidRPr="001B7A19">
        <w:rPr>
          <w:rFonts w:ascii="ITC Avant Garde" w:eastAsia="Calibri" w:hAnsi="ITC Avant Garde" w:cs="Tahoma"/>
          <w:b/>
          <w:bCs/>
          <w:color w:val="000000"/>
          <w:sz w:val="18"/>
          <w:szCs w:val="18"/>
          <w:lang w:eastAsia="es-MX"/>
        </w:rPr>
        <w:t>DÉCIMO SÉPTIMO</w:t>
      </w:r>
      <w:r w:rsidRPr="001B7A19">
        <w:rPr>
          <w:rFonts w:ascii="ITC Avant Garde" w:eastAsia="Calibri" w:hAnsi="ITC Avant Garde" w:cs="Tahoma"/>
          <w:bCs/>
          <w:color w:val="000000"/>
          <w:sz w:val="18"/>
          <w:szCs w:val="18"/>
          <w:lang w:eastAsia="es-MX"/>
        </w:rPr>
        <w:t xml:space="preserve">. </w:t>
      </w:r>
      <w:r w:rsidRPr="001B7A19">
        <w:rPr>
          <w:rFonts w:ascii="ITC Avant Garde" w:eastAsia="Calibri" w:hAnsi="ITC Avant Garde" w:cs="Tahoma"/>
          <w:bCs/>
          <w:color w:val="000000"/>
          <w:sz w:val="18"/>
          <w:szCs w:val="18"/>
          <w:u w:val="single"/>
          <w:lang w:eastAsia="es-MX"/>
        </w:rPr>
        <w:t xml:space="preserve">Los permisos de radiodifusión que se encuentren vigentes o en proceso de refrendo a la entrada en vigor del presente Decreto, </w:t>
      </w:r>
      <w:r w:rsidRPr="001B7A19">
        <w:rPr>
          <w:rFonts w:ascii="ITC Avant Garde" w:eastAsia="Calibri" w:hAnsi="ITC Avant Garde" w:cs="Tahoma"/>
          <w:bCs/>
          <w:color w:val="000000"/>
          <w:sz w:val="18"/>
          <w:szCs w:val="18"/>
          <w:lang w:eastAsia="es-MX"/>
        </w:rPr>
        <w:t xml:space="preserve">deberán transitar al régimen de concesión correspondiente dentro del año siguiente a la entrada en vigor de la Ley Federal de Telecomunicaciones y Radiodifusión, en los términos que establezca el Instituto. </w:t>
      </w:r>
      <w:r w:rsidRPr="001B7A19">
        <w:rPr>
          <w:rFonts w:ascii="ITC Avant Garde" w:eastAsia="Calibri" w:hAnsi="ITC Avant Garde" w:cs="Tahoma"/>
          <w:bCs/>
          <w:color w:val="000000"/>
          <w:sz w:val="18"/>
          <w:szCs w:val="18"/>
          <w:u w:val="single"/>
          <w:lang w:eastAsia="es-MX"/>
        </w:rPr>
        <w:t xml:space="preserve">Los permisos que hayan sido otorgados a los poderes de la Unión, de los estados, los órganos de Gobierno del Distrito Federal, los municipios, los </w:t>
      </w:r>
      <w:r w:rsidRPr="001B7A19">
        <w:rPr>
          <w:rFonts w:ascii="ITC Avant Garde" w:eastAsia="Calibri" w:hAnsi="ITC Avant Garde" w:cs="Tahoma"/>
          <w:bCs/>
          <w:color w:val="000000"/>
          <w:sz w:val="18"/>
          <w:szCs w:val="18"/>
          <w:u w:val="single"/>
          <w:lang w:eastAsia="es-MX"/>
        </w:rPr>
        <w:lastRenderedPageBreak/>
        <w:t>órganos constitucionales autónomos e instituciones de educación superior de carácter público deberán transitar al régimen de concesión de uso público</w:t>
      </w:r>
      <w:r w:rsidRPr="001B7A19">
        <w:rPr>
          <w:rFonts w:ascii="ITC Avant Garde" w:eastAsia="Calibri" w:hAnsi="ITC Avant Garde" w:cs="Tahoma"/>
          <w:bCs/>
          <w:color w:val="000000"/>
          <w:sz w:val="18"/>
          <w:szCs w:val="18"/>
          <w:lang w:eastAsia="es-MX"/>
        </w:rPr>
        <w:t xml:space="preserve">, mientras que el resto de los permisos otorgados deberán hacerlo al régimen de concesión de uso social. </w:t>
      </w:r>
    </w:p>
    <w:p w:rsidR="001B7A19" w:rsidRPr="001B7A19" w:rsidRDefault="00711A85" w:rsidP="001B7A19">
      <w:pPr>
        <w:spacing w:before="240" w:line="276" w:lineRule="auto"/>
        <w:ind w:left="567" w:right="899"/>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1B7A19">
        <w:rPr>
          <w:rFonts w:ascii="ITC Avant Garde" w:eastAsia="Calibri" w:hAnsi="ITC Avant Garde" w:cs="Tahoma"/>
          <w:bCs/>
          <w:color w:val="000000"/>
          <w:sz w:val="18"/>
          <w:szCs w:val="18"/>
          <w:lang w:eastAsia="es-MX"/>
        </w:rPr>
        <w:t xml:space="preserve">, quien resolverá lo conducente, en un plazo de noventa días hábiles. </w:t>
      </w:r>
    </w:p>
    <w:p w:rsidR="001B7A19" w:rsidRPr="001B7A19" w:rsidRDefault="00711A85" w:rsidP="001B7A19">
      <w:pPr>
        <w:spacing w:before="240" w:line="276" w:lineRule="auto"/>
        <w:ind w:left="567" w:right="899"/>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1B7A19" w:rsidRPr="001B7A19" w:rsidRDefault="00711A85" w:rsidP="001B7A19">
      <w:pPr>
        <w:spacing w:before="240" w:line="276" w:lineRule="auto"/>
        <w:ind w:left="567" w:right="899"/>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Cs/>
          <w:color w:val="000000"/>
          <w:sz w:val="18"/>
          <w:szCs w:val="18"/>
          <w:lang w:eastAsia="es-MX"/>
        </w:rPr>
        <w:t>En caso de no cumplir con el presente artículo, los permisos concluirán su vigencia.”</w:t>
      </w:r>
    </w:p>
    <w:p w:rsidR="001B7A19" w:rsidRPr="001B7A19" w:rsidRDefault="00711A85" w:rsidP="001B7A19">
      <w:pPr>
        <w:spacing w:before="240" w:line="276" w:lineRule="auto"/>
        <w:ind w:left="567" w:right="899"/>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Cs/>
          <w:color w:val="000000"/>
          <w:sz w:val="18"/>
          <w:szCs w:val="18"/>
          <w:lang w:eastAsia="es-MX"/>
        </w:rPr>
        <w:t>[Énfasis añadido]</w:t>
      </w:r>
    </w:p>
    <w:p w:rsidR="001B7A19" w:rsidRPr="001B7A19" w:rsidRDefault="00711A85" w:rsidP="001B7A19">
      <w:pPr>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De la interpretación armónica y sistemática de los artículos referidos, se desprende que el mecanismo mediante el cual se homologa</w:t>
      </w:r>
      <w:r w:rsidRPr="001B7A19">
        <w:rPr>
          <w:rFonts w:ascii="ITC Avant Garde" w:eastAsia="Calibri" w:hAnsi="ITC Avant Garde" w:cs="Tahoma"/>
          <w:bCs/>
          <w:color w:val="000000"/>
          <w:vertAlign w:val="superscript"/>
          <w:lang w:eastAsia="es-MX"/>
        </w:rPr>
        <w:footnoteReference w:id="1"/>
      </w:r>
      <w:r w:rsidRPr="001B7A19">
        <w:rPr>
          <w:rFonts w:ascii="ITC Avant Garde" w:eastAsia="Calibri" w:hAnsi="ITC Avant Garde" w:cs="Tahoma"/>
          <w:bCs/>
          <w:color w:val="000000"/>
          <w:lang w:eastAsia="es-MX"/>
        </w:rPr>
        <w:t xml:space="preserve"> el régimen de permisos otorgados al amparo de la abrogada LFRTV y de concesiones en materia de radiodifusión, es a través de una solicitud de transición al régimen de concesión correspondiente, ya sea </w:t>
      </w:r>
      <w:r w:rsidR="00E22F93" w:rsidRPr="001B7A19">
        <w:rPr>
          <w:rFonts w:ascii="ITC Avant Garde" w:eastAsia="Calibri" w:hAnsi="ITC Avant Garde" w:cs="Tahoma"/>
          <w:bCs/>
          <w:color w:val="000000"/>
          <w:lang w:eastAsia="es-MX"/>
        </w:rPr>
        <w:t xml:space="preserve">para </w:t>
      </w:r>
      <w:r w:rsidRPr="001B7A19">
        <w:rPr>
          <w:rFonts w:ascii="ITC Avant Garde" w:eastAsia="Calibri" w:hAnsi="ITC Avant Garde" w:cs="Tahoma"/>
          <w:bCs/>
          <w:color w:val="000000"/>
          <w:lang w:eastAsia="es-MX"/>
        </w:rPr>
        <w:t>uso público o social.</w:t>
      </w:r>
      <w:r w:rsidR="00BD064A" w:rsidRPr="001B7A19">
        <w:rPr>
          <w:rFonts w:ascii="ITC Avant Garde" w:eastAsia="Calibri" w:hAnsi="ITC Avant Garde" w:cs="Tahoma"/>
          <w:bCs/>
          <w:color w:val="000000"/>
          <w:lang w:eastAsia="es-MX"/>
        </w:rPr>
        <w:t xml:space="preserve"> </w:t>
      </w:r>
      <w:r w:rsidRPr="001B7A19">
        <w:rPr>
          <w:rFonts w:ascii="ITC Avant Garde" w:eastAsia="Calibri" w:hAnsi="ITC Avant Garde" w:cs="Tahoma"/>
          <w:bCs/>
          <w:color w:val="000000"/>
          <w:lang w:eastAsia="es-MX"/>
        </w:rPr>
        <w:t xml:space="preserve">Es decir, los titulares de permisos para prestar servicios de radiodifusión, interesados en transitar al régimen de concesión, deben presentar su solicitud en los términos que al efecto establezca el Instituto. </w:t>
      </w:r>
    </w:p>
    <w:p w:rsidR="001B7A19" w:rsidRPr="001B7A19" w:rsidRDefault="00711A85" w:rsidP="001B7A19">
      <w:pPr>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En este sentido, como se señaló en el Antecedente VI, el Instituto en el artículo Segundo Transitorio de los Lineamientos estableció los términos y condiciones que deberán cumplir los actuales permisionarios de radiodifusión para que puedan transitar al régimen de concesión correspondiente y particularmente aquellos que se encuentren en proceso de refrendo o prórroga de vigencia a la entrada en vigor de los Lineamientos.</w:t>
      </w:r>
    </w:p>
    <w:p w:rsidR="001B7A19" w:rsidRPr="001B7A19" w:rsidRDefault="00711A85" w:rsidP="001B7A19">
      <w:pPr>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 xml:space="preserve">Así, esta disposición transitoria dispone que los titulares de un permiso de radiodifusión cuyo título se encuentre vigente o en proceso de refrendo a la entrada en vigor de la Ley, deberán presentar su solicitud ante el Instituto para transitar al régimen de concesión que corresponda, a más tardar dentro de los 90 </w:t>
      </w:r>
      <w:r w:rsidRPr="001B7A19">
        <w:rPr>
          <w:rFonts w:ascii="ITC Avant Garde" w:eastAsia="Calibri" w:hAnsi="ITC Avant Garde" w:cs="Tahoma"/>
          <w:bCs/>
          <w:color w:val="000000"/>
          <w:lang w:eastAsia="es-MX"/>
        </w:rPr>
        <w:lastRenderedPageBreak/>
        <w:t>(noventa) días naturales posteriores a la entrada en vigor de los Lineamientos en los términos pr</w:t>
      </w:r>
      <w:r w:rsidR="00FF3224" w:rsidRPr="001B7A19">
        <w:rPr>
          <w:rFonts w:ascii="ITC Avant Garde" w:eastAsia="Calibri" w:hAnsi="ITC Avant Garde" w:cs="Tahoma"/>
          <w:bCs/>
          <w:color w:val="000000"/>
          <w:lang w:eastAsia="es-MX"/>
        </w:rPr>
        <w:t>evistos en dicho artículo.</w:t>
      </w:r>
    </w:p>
    <w:p w:rsidR="001B7A19" w:rsidRPr="001B7A19" w:rsidRDefault="00711A85" w:rsidP="001B7A19">
      <w:pPr>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En particular, la fracción III del artículo Segundo Transitorio de los Lineamientos establece que en aquellos casos en los que se solicite la transición y el título de permiso se encuentre en proceso de prórroga de vigencia, el Instituto resolverá ambas solicitudes en el mismo acto.</w:t>
      </w:r>
    </w:p>
    <w:p w:rsidR="001B7A19" w:rsidRPr="001B7A19" w:rsidRDefault="00711A85" w:rsidP="001B7A19">
      <w:pPr>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Dicho precepto señala textualmente lo siguiente:</w:t>
      </w:r>
    </w:p>
    <w:p w:rsidR="00711A85" w:rsidRPr="001B7A19" w:rsidRDefault="00711A85" w:rsidP="001B7A19">
      <w:pPr>
        <w:spacing w:before="240" w:line="276" w:lineRule="auto"/>
        <w:ind w:left="567" w:right="615"/>
        <w:jc w:val="both"/>
        <w:rPr>
          <w:rFonts w:ascii="ITC Avant Garde" w:eastAsia="Calibri" w:hAnsi="ITC Avant Garde" w:cs="Tahoma"/>
          <w:b/>
          <w:bCs/>
          <w:color w:val="000000"/>
          <w:sz w:val="19"/>
          <w:szCs w:val="19"/>
          <w:lang w:eastAsia="es-MX"/>
        </w:rPr>
      </w:pPr>
      <w:r w:rsidRPr="001B7A19">
        <w:rPr>
          <w:rFonts w:ascii="ITC Avant Garde" w:eastAsia="Calibri" w:hAnsi="ITC Avant Garde" w:cs="Tahoma"/>
          <w:bCs/>
          <w:color w:val="000000"/>
          <w:sz w:val="19"/>
          <w:szCs w:val="19"/>
          <w:lang w:eastAsia="es-MX"/>
        </w:rPr>
        <w:t>“</w:t>
      </w:r>
      <w:r w:rsidRPr="001B7A19">
        <w:rPr>
          <w:rFonts w:ascii="ITC Avant Garde" w:eastAsia="Calibri" w:hAnsi="ITC Avant Garde" w:cs="Tahoma"/>
          <w:b/>
          <w:bCs/>
          <w:color w:val="000000"/>
          <w:sz w:val="19"/>
          <w:szCs w:val="19"/>
          <w:lang w:eastAsia="es-MX"/>
        </w:rPr>
        <w:t>SEGUNDO.-</w:t>
      </w:r>
    </w:p>
    <w:p w:rsidR="001B7A19" w:rsidRPr="001B7A19" w:rsidRDefault="00711A85" w:rsidP="001B7A19">
      <w:pPr>
        <w:spacing w:before="240" w:line="276" w:lineRule="auto"/>
        <w:ind w:left="567" w:right="615"/>
        <w:jc w:val="both"/>
        <w:rPr>
          <w:rFonts w:ascii="ITC Avant Garde" w:eastAsia="Calibri" w:hAnsi="ITC Avant Garde" w:cs="Tahoma"/>
          <w:bCs/>
          <w:color w:val="000000"/>
          <w:sz w:val="19"/>
          <w:szCs w:val="19"/>
          <w:lang w:eastAsia="es-MX"/>
        </w:rPr>
      </w:pPr>
      <w:r w:rsidRPr="001B7A19">
        <w:rPr>
          <w:rFonts w:ascii="ITC Avant Garde" w:eastAsia="Calibri" w:hAnsi="ITC Avant Garde" w:cs="Tahoma"/>
          <w:bCs/>
          <w:color w:val="000000"/>
          <w:sz w:val="19"/>
          <w:szCs w:val="19"/>
          <w:lang w:eastAsia="es-MX"/>
        </w:rPr>
        <w:t>…</w:t>
      </w:r>
    </w:p>
    <w:p w:rsidR="001B7A19" w:rsidRPr="001B7A19" w:rsidRDefault="00711A85" w:rsidP="001B7A19">
      <w:pPr>
        <w:spacing w:before="240" w:line="276" w:lineRule="auto"/>
        <w:ind w:left="567" w:right="615"/>
        <w:jc w:val="both"/>
        <w:rPr>
          <w:rFonts w:ascii="ITC Avant Garde" w:eastAsia="Calibri" w:hAnsi="ITC Avant Garde" w:cs="Tahoma"/>
          <w:bCs/>
          <w:color w:val="000000"/>
          <w:sz w:val="19"/>
          <w:szCs w:val="19"/>
          <w:lang w:eastAsia="es-MX"/>
        </w:rPr>
      </w:pPr>
      <w:r w:rsidRPr="001B7A19">
        <w:rPr>
          <w:rFonts w:ascii="ITC Avant Garde" w:eastAsia="Calibri" w:hAnsi="ITC Avant Garde" w:cs="Tahoma"/>
          <w:b/>
          <w:bCs/>
          <w:color w:val="000000"/>
          <w:sz w:val="19"/>
          <w:szCs w:val="19"/>
          <w:lang w:eastAsia="es-MX"/>
        </w:rPr>
        <w:t xml:space="preserve">III. </w:t>
      </w:r>
      <w:r w:rsidRPr="001B7A19">
        <w:rPr>
          <w:rFonts w:ascii="ITC Avant Garde" w:eastAsia="Calibri" w:hAnsi="ITC Avant Garde" w:cs="Tahoma"/>
          <w:bCs/>
          <w:color w:val="000000"/>
          <w:sz w:val="19"/>
          <w:szCs w:val="19"/>
          <w:lang w:eastAsia="es-MX"/>
        </w:rPr>
        <w:t xml:space="preserve">En los casos en los que el título de permiso se encuentre en proceso de refrendo o prórroga de vigencia a la entrada en vigor de los presentes Lineamientos, adicionalmente a la solicitud a que se refiere el primer párrafo de este artículo, </w:t>
      </w:r>
      <w:r w:rsidRPr="001B7A19">
        <w:rPr>
          <w:rFonts w:ascii="ITC Avant Garde" w:eastAsia="Calibri" w:hAnsi="ITC Avant Garde" w:cs="Tahoma"/>
          <w:bCs/>
          <w:color w:val="000000"/>
          <w:sz w:val="19"/>
          <w:szCs w:val="19"/>
          <w:u w:val="single"/>
          <w:lang w:eastAsia="es-MX"/>
        </w:rPr>
        <w:t>el permisionario de que se trate deberá manifestar de manera expresa que: i) se compromete a cumplir con las obligaciones que se encuentren pendientes derivadas de la normatividad aplicable, así como a ii) cumplir con las condiciones pendientes establecidas en su título de permiso primigenio. Lo anterior, a efecto de que el Instituto resuelva sobre la solicitud de refrendo o prórroga de vigencia y la transición al régimen de concesión en un mismo acto</w:t>
      </w:r>
      <w:r w:rsidRPr="001B7A19">
        <w:rPr>
          <w:rFonts w:ascii="ITC Avant Garde" w:eastAsia="Calibri" w:hAnsi="ITC Avant Garde" w:cs="Tahoma"/>
          <w:bCs/>
          <w:color w:val="000000"/>
          <w:sz w:val="19"/>
          <w:szCs w:val="19"/>
          <w:lang w:eastAsia="es-MX"/>
        </w:rPr>
        <w:t>, siempre que se cumpla con los requisitos y formalidades aplicables.</w:t>
      </w:r>
    </w:p>
    <w:p w:rsidR="001B7A19" w:rsidRPr="001B7A19" w:rsidRDefault="00711A85" w:rsidP="001B7A19">
      <w:pPr>
        <w:spacing w:before="240" w:line="276" w:lineRule="auto"/>
        <w:ind w:left="567" w:right="615"/>
        <w:jc w:val="both"/>
        <w:rPr>
          <w:rFonts w:ascii="ITC Avant Garde" w:eastAsia="Calibri" w:hAnsi="ITC Avant Garde" w:cs="Tahoma"/>
          <w:bCs/>
          <w:color w:val="000000"/>
          <w:lang w:eastAsia="es-MX"/>
        </w:rPr>
      </w:pPr>
      <w:r w:rsidRPr="001B7A19">
        <w:rPr>
          <w:rFonts w:ascii="ITC Avant Garde" w:eastAsia="Calibri" w:hAnsi="ITC Avant Garde" w:cs="Tahoma"/>
          <w:bCs/>
          <w:color w:val="000000"/>
          <w:sz w:val="19"/>
          <w:szCs w:val="19"/>
          <w:lang w:eastAsia="es-MX"/>
        </w:rPr>
        <w:t>La manifestación a que se refiere el párrafo anterior, será independiente del cumplimiento de los requisitos y formalidades que debieron haberse satisfecho al momento de la presentación de la solicitud de refrendo, atendiendo a lo dispuesto por las disposiciones legales y administrativas aplicables.”</w:t>
      </w:r>
      <w:r w:rsidRPr="001B7A19">
        <w:rPr>
          <w:rFonts w:ascii="ITC Avant Garde" w:eastAsia="Calibri" w:hAnsi="ITC Avant Garde" w:cs="Tahoma"/>
          <w:bCs/>
          <w:color w:val="000000"/>
          <w:lang w:eastAsia="es-MX"/>
        </w:rPr>
        <w:t xml:space="preserve"> </w:t>
      </w:r>
    </w:p>
    <w:p w:rsidR="001B7A19" w:rsidRPr="001B7A19" w:rsidRDefault="00711A85" w:rsidP="001B7A19">
      <w:pPr>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Adicionalmente, la fracción IV del artículo Segundo Transitorio de los Lineamientos indica los requisitos que deberá cumplir el solicitante, mismo que a la letra establece:</w:t>
      </w:r>
    </w:p>
    <w:p w:rsidR="001B7A19" w:rsidRPr="001B7A19" w:rsidRDefault="00711A85" w:rsidP="001B7A19">
      <w:pPr>
        <w:spacing w:before="240" w:line="276" w:lineRule="auto"/>
        <w:ind w:left="567" w:right="615"/>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“SEGUNDO</w:t>
      </w:r>
      <w:r w:rsidRPr="001B7A19">
        <w:rPr>
          <w:rFonts w:ascii="ITC Avant Garde" w:eastAsia="Calibri"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1B7A19" w:rsidRPr="001B7A19" w:rsidRDefault="00711A85" w:rsidP="001B7A19">
      <w:pPr>
        <w:spacing w:before="240" w:line="276" w:lineRule="auto"/>
        <w:ind w:left="567" w:right="615"/>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Cs/>
          <w:color w:val="000000"/>
          <w:sz w:val="18"/>
          <w:szCs w:val="18"/>
          <w:lang w:eastAsia="es-MX"/>
        </w:rPr>
        <w:t>…</w:t>
      </w:r>
    </w:p>
    <w:p w:rsidR="001B7A19" w:rsidRPr="001B7A19" w:rsidRDefault="00711A85" w:rsidP="001B7A19">
      <w:pPr>
        <w:spacing w:before="240" w:line="276" w:lineRule="auto"/>
        <w:ind w:left="567" w:right="615"/>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IV</w:t>
      </w:r>
      <w:r w:rsidRPr="001B7A19">
        <w:rPr>
          <w:rFonts w:ascii="ITC Avant Garde" w:eastAsia="Calibri" w:hAnsi="ITC Avant Garde" w:cs="Tahoma"/>
          <w:bCs/>
          <w:color w:val="000000"/>
          <w:sz w:val="18"/>
          <w:szCs w:val="18"/>
          <w:lang w:eastAsia="es-MX"/>
        </w:rPr>
        <w:t>. La solicitud para transitar al régimen de concesión que corresponda, deberá presentarse ante el Instituto y deberá contener la siguiente información:</w:t>
      </w:r>
    </w:p>
    <w:p w:rsidR="00711A85" w:rsidRPr="001B7A19" w:rsidRDefault="00711A85" w:rsidP="001B7A19">
      <w:pPr>
        <w:spacing w:before="240" w:line="276" w:lineRule="auto"/>
        <w:ind w:left="851" w:right="615" w:hanging="284"/>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lastRenderedPageBreak/>
        <w:t>a)</w:t>
      </w:r>
      <w:r w:rsidRPr="001B7A19">
        <w:rPr>
          <w:rFonts w:ascii="ITC Avant Garde" w:eastAsia="Calibri" w:hAnsi="ITC Avant Garde" w:cs="Tahoma"/>
          <w:b/>
          <w:bCs/>
          <w:color w:val="000000"/>
          <w:sz w:val="18"/>
          <w:szCs w:val="18"/>
          <w:lang w:eastAsia="es-MX"/>
        </w:rPr>
        <w:tab/>
      </w:r>
      <w:r w:rsidRPr="001B7A19">
        <w:rPr>
          <w:rFonts w:ascii="ITC Avant Garde" w:eastAsia="Calibri" w:hAnsi="ITC Avant Garde" w:cs="Tahoma"/>
          <w:bCs/>
          <w:color w:val="000000"/>
          <w:sz w:val="18"/>
          <w:szCs w:val="18"/>
          <w:lang w:eastAsia="es-MX"/>
        </w:rPr>
        <w:t>Nombre y domicilio del solicitante (calle, número exterior, número interior, localidad o colonia, municipio o delegación, entidad federativa y código postal);</w:t>
      </w:r>
    </w:p>
    <w:p w:rsidR="00711A85" w:rsidRPr="001B7A19" w:rsidRDefault="00711A85" w:rsidP="001B7A19">
      <w:pPr>
        <w:spacing w:before="240" w:line="276" w:lineRule="auto"/>
        <w:ind w:left="851" w:right="615" w:hanging="284"/>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b)</w:t>
      </w:r>
      <w:r w:rsidRPr="001B7A19">
        <w:rPr>
          <w:rFonts w:ascii="ITC Avant Garde" w:eastAsia="Calibri" w:hAnsi="ITC Avant Garde" w:cs="Tahoma"/>
          <w:bCs/>
          <w:color w:val="000000"/>
          <w:sz w:val="18"/>
          <w:szCs w:val="18"/>
          <w:lang w:eastAsia="es-MX"/>
        </w:rPr>
        <w:tab/>
        <w:t>En su caso, correo electrónico y teléfono;</w:t>
      </w:r>
    </w:p>
    <w:p w:rsidR="00711A85" w:rsidRPr="001B7A19" w:rsidRDefault="00711A85" w:rsidP="001B7A19">
      <w:pPr>
        <w:spacing w:before="240" w:line="276" w:lineRule="auto"/>
        <w:ind w:left="851" w:right="615" w:hanging="284"/>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c)</w:t>
      </w:r>
      <w:r w:rsidRPr="001B7A19">
        <w:rPr>
          <w:rFonts w:ascii="ITC Avant Garde" w:eastAsia="Calibri" w:hAnsi="ITC Avant Garde" w:cs="Tahoma"/>
          <w:bCs/>
          <w:color w:val="000000"/>
          <w:sz w:val="18"/>
          <w:szCs w:val="18"/>
          <w:lang w:eastAsia="es-MX"/>
        </w:rPr>
        <w:tab/>
        <w:t>Nombre del Representante Legal y copia certificada de su poder notarial, así como copia simple de identificación oficial del Representante Legal;</w:t>
      </w:r>
    </w:p>
    <w:p w:rsidR="00711A85" w:rsidRPr="001B7A19" w:rsidRDefault="00711A85" w:rsidP="001B7A19">
      <w:pPr>
        <w:spacing w:before="240" w:line="276" w:lineRule="auto"/>
        <w:ind w:left="851" w:right="615" w:hanging="284"/>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d)</w:t>
      </w:r>
      <w:r w:rsidRPr="001B7A19">
        <w:rPr>
          <w:rFonts w:ascii="ITC Avant Garde" w:eastAsia="Calibri" w:hAnsi="ITC Avant Garde" w:cs="Tahoma"/>
          <w:bCs/>
          <w:color w:val="000000"/>
          <w:sz w:val="18"/>
          <w:szCs w:val="18"/>
          <w:lang w:eastAsia="es-MX"/>
        </w:rPr>
        <w:tab/>
        <w:t>Distintivo de llamada;</w:t>
      </w:r>
    </w:p>
    <w:p w:rsidR="00711A85" w:rsidRPr="001B7A19" w:rsidRDefault="00711A85" w:rsidP="001B7A19">
      <w:pPr>
        <w:spacing w:before="240" w:line="276" w:lineRule="auto"/>
        <w:ind w:left="851" w:right="615" w:hanging="284"/>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e)</w:t>
      </w:r>
      <w:r w:rsidRPr="001B7A19">
        <w:rPr>
          <w:rFonts w:ascii="ITC Avant Garde" w:eastAsia="Calibri" w:hAnsi="ITC Avant Garde" w:cs="Tahoma"/>
          <w:bCs/>
          <w:color w:val="000000"/>
          <w:sz w:val="18"/>
          <w:szCs w:val="18"/>
          <w:lang w:eastAsia="es-MX"/>
        </w:rPr>
        <w:tab/>
        <w:t>Frecuencia(s) o canal(es) asignado(s);</w:t>
      </w:r>
    </w:p>
    <w:p w:rsidR="00711A85" w:rsidRPr="001B7A19" w:rsidRDefault="00711A85" w:rsidP="001B7A19">
      <w:pPr>
        <w:spacing w:before="240" w:line="276" w:lineRule="auto"/>
        <w:ind w:left="851" w:right="615" w:hanging="284"/>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f)</w:t>
      </w:r>
      <w:r w:rsidRPr="001B7A19">
        <w:rPr>
          <w:rFonts w:ascii="ITC Avant Garde" w:eastAsia="Calibri" w:hAnsi="ITC Avant Garde" w:cs="Tahoma"/>
          <w:bCs/>
          <w:color w:val="000000"/>
          <w:sz w:val="18"/>
          <w:szCs w:val="18"/>
          <w:lang w:eastAsia="es-MX"/>
        </w:rPr>
        <w:tab/>
        <w:t xml:space="preserve">Población principal a servir (Localidad, Municipio, Estado y Clave del área </w:t>
      </w:r>
      <w:proofErr w:type="spellStart"/>
      <w:r w:rsidRPr="001B7A19">
        <w:rPr>
          <w:rFonts w:ascii="ITC Avant Garde" w:eastAsia="Calibri" w:hAnsi="ITC Avant Garde" w:cs="Tahoma"/>
          <w:bCs/>
          <w:color w:val="000000"/>
          <w:sz w:val="18"/>
          <w:szCs w:val="18"/>
          <w:lang w:eastAsia="es-MX"/>
        </w:rPr>
        <w:t>geoestadística</w:t>
      </w:r>
      <w:proofErr w:type="spellEnd"/>
      <w:r w:rsidRPr="001B7A19">
        <w:rPr>
          <w:rFonts w:ascii="ITC Avant Garde" w:eastAsia="Calibri" w:hAnsi="ITC Avant Garde" w:cs="Tahoma"/>
          <w:bCs/>
          <w:color w:val="000000"/>
          <w:sz w:val="18"/>
          <w:szCs w:val="18"/>
          <w:lang w:eastAsia="es-MX"/>
        </w:rPr>
        <w:t xml:space="preserve"> del Instituto Nacional de Estadística y Geografía);</w:t>
      </w:r>
    </w:p>
    <w:p w:rsidR="00711A85" w:rsidRPr="001B7A19" w:rsidRDefault="00711A85" w:rsidP="001B7A19">
      <w:pPr>
        <w:spacing w:before="240" w:line="276" w:lineRule="auto"/>
        <w:ind w:left="851" w:right="615" w:hanging="284"/>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g)</w:t>
      </w:r>
      <w:r w:rsidRPr="001B7A19">
        <w:rPr>
          <w:rFonts w:ascii="ITC Avant Garde" w:eastAsia="Calibri" w:hAnsi="ITC Avant Garde" w:cs="Tahoma"/>
          <w:bCs/>
          <w:color w:val="000000"/>
          <w:sz w:val="18"/>
          <w:szCs w:val="18"/>
          <w:lang w:eastAsia="es-MX"/>
        </w:rPr>
        <w:tab/>
        <w:t>Fecha de expedición y vigencia del título de permiso objeto de la transición;</w:t>
      </w:r>
    </w:p>
    <w:p w:rsidR="00711A85" w:rsidRPr="001B7A19" w:rsidRDefault="00711A85" w:rsidP="001B7A19">
      <w:pPr>
        <w:spacing w:before="240" w:line="276" w:lineRule="auto"/>
        <w:ind w:left="851" w:right="615" w:hanging="284"/>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h)</w:t>
      </w:r>
      <w:r w:rsidRPr="001B7A19">
        <w:rPr>
          <w:rFonts w:ascii="ITC Avant Garde" w:eastAsia="Calibri" w:hAnsi="ITC Avant Garde" w:cs="Tahoma"/>
          <w:bCs/>
          <w:color w:val="000000"/>
          <w:sz w:val="18"/>
          <w:szCs w:val="18"/>
          <w:lang w:eastAsia="es-MX"/>
        </w:rPr>
        <w:tab/>
        <w:t>Uso de la Concesión, es decir, para Uso Público o Uso Social y, en su caso, si es Social Comunitaria o Social Indígena;</w:t>
      </w:r>
    </w:p>
    <w:p w:rsidR="00711A85" w:rsidRPr="001B7A19" w:rsidRDefault="00711A85" w:rsidP="001B7A19">
      <w:pPr>
        <w:spacing w:before="240" w:line="276" w:lineRule="auto"/>
        <w:ind w:left="851" w:right="615" w:hanging="284"/>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i)</w:t>
      </w:r>
      <w:r w:rsidRPr="001B7A19">
        <w:rPr>
          <w:rFonts w:ascii="ITC Avant Garde" w:eastAsia="Calibri" w:hAnsi="ITC Avant Garde" w:cs="Tahoma"/>
          <w:bCs/>
          <w:color w:val="000000"/>
          <w:sz w:val="18"/>
          <w:szCs w:val="18"/>
          <w:lang w:eastAsia="es-MX"/>
        </w:rPr>
        <w:tab/>
        <w:t>La manifestación expresa del Interesado de que se encuentra operando la estación y, por ende, haciendo uso o aprovechamiento de la frecuencia o canal asignado de que se trate, y</w:t>
      </w:r>
    </w:p>
    <w:p w:rsidR="00711A85" w:rsidRPr="001B7A19" w:rsidRDefault="00711A85" w:rsidP="001B7A19">
      <w:pPr>
        <w:spacing w:before="240" w:line="276" w:lineRule="auto"/>
        <w:ind w:left="851" w:right="615" w:hanging="284"/>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
          <w:bCs/>
          <w:color w:val="000000"/>
          <w:sz w:val="18"/>
          <w:szCs w:val="18"/>
          <w:lang w:eastAsia="es-MX"/>
        </w:rPr>
        <w:t>j)</w:t>
      </w:r>
      <w:r w:rsidRPr="001B7A19">
        <w:rPr>
          <w:rFonts w:ascii="ITC Avant Garde" w:eastAsia="Calibri" w:hAnsi="ITC Avant Garde" w:cs="Tahoma"/>
          <w:bCs/>
          <w:color w:val="000000"/>
          <w:sz w:val="18"/>
          <w:szCs w:val="18"/>
          <w:lang w:eastAsia="es-MX"/>
        </w:rPr>
        <w:tab/>
        <w:t>La manifestación expresa de someterse a todas y cada una de las condiciones establecidas en el título de concesión que al efecto se expida.</w:t>
      </w:r>
    </w:p>
    <w:p w:rsidR="001B7A19" w:rsidRPr="001B7A19" w:rsidRDefault="00711A85" w:rsidP="001B7A19">
      <w:pPr>
        <w:spacing w:before="240" w:line="276" w:lineRule="auto"/>
        <w:ind w:left="851" w:right="615"/>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Cs/>
          <w:color w:val="000000"/>
          <w:sz w:val="18"/>
          <w:szCs w:val="18"/>
          <w:lang w:eastAsia="es-MX"/>
        </w:rPr>
        <w:t>Para efectos de la solicitud a que se refiere esta fracción, los Interesados podrán utilizar el Formato IFT-Transición Radiodifusión.</w:t>
      </w:r>
    </w:p>
    <w:p w:rsidR="00711A85" w:rsidRPr="001B7A19" w:rsidRDefault="00711A85" w:rsidP="001B7A19">
      <w:pPr>
        <w:spacing w:before="240" w:line="276" w:lineRule="auto"/>
        <w:ind w:left="567" w:right="615"/>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Cs/>
          <w:color w:val="000000"/>
          <w:sz w:val="18"/>
          <w:szCs w:val="18"/>
          <w:lang w:eastAsia="es-MX"/>
        </w:rPr>
        <w:t>…”</w:t>
      </w:r>
    </w:p>
    <w:p w:rsidR="001B7A19" w:rsidRPr="001B7A19" w:rsidRDefault="00711A85" w:rsidP="001B7A19">
      <w:pPr>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 xml:space="preserve">A su vez, la fracción VI del artículo Segundo Transitorio de los Lineamientos establece en su parte conducente, respecto de la presentación de solicitudes de transición al régimen de concesión para uso social, lo siguiente: </w:t>
      </w:r>
    </w:p>
    <w:p w:rsidR="00711A85" w:rsidRPr="001B7A19" w:rsidRDefault="00711A85" w:rsidP="001B7A19">
      <w:pPr>
        <w:spacing w:before="240" w:line="280" w:lineRule="exact"/>
        <w:ind w:left="567" w:hanging="11"/>
        <w:jc w:val="both"/>
        <w:rPr>
          <w:rFonts w:ascii="ITC Avant Garde" w:eastAsia="Times New Roman" w:hAnsi="ITC Avant Garde" w:cs="Tahoma"/>
          <w:bCs/>
          <w:color w:val="000000"/>
          <w:sz w:val="18"/>
          <w:szCs w:val="18"/>
          <w:lang w:val="es-ES" w:eastAsia="es-MX"/>
        </w:rPr>
      </w:pPr>
      <w:r w:rsidRPr="001B7A19">
        <w:rPr>
          <w:rFonts w:ascii="ITC Avant Garde" w:eastAsia="Times New Roman" w:hAnsi="ITC Avant Garde" w:cs="Tahoma"/>
          <w:b/>
          <w:bCs/>
          <w:color w:val="000000"/>
          <w:sz w:val="18"/>
          <w:szCs w:val="18"/>
          <w:lang w:val="es-ES" w:eastAsia="es-MX"/>
        </w:rPr>
        <w:t>“SEGUNDO</w:t>
      </w:r>
      <w:r w:rsidRPr="001B7A19">
        <w:rPr>
          <w:rFonts w:ascii="ITC Avant Garde" w:eastAsia="Times New Roman" w:hAnsi="ITC Avant Garde" w:cs="Tahoma"/>
          <w:bCs/>
          <w:color w:val="000000"/>
          <w:sz w:val="18"/>
          <w:szCs w:val="18"/>
          <w:lang w:val="es-ES" w:eastAsia="es-MX"/>
        </w:rPr>
        <w:t>.</w:t>
      </w:r>
      <w:proofErr w:type="gramStart"/>
      <w:r w:rsidRPr="001B7A19">
        <w:rPr>
          <w:rFonts w:ascii="ITC Avant Garde" w:eastAsia="Times New Roman" w:hAnsi="ITC Avant Garde" w:cs="Tahoma"/>
          <w:bCs/>
          <w:color w:val="000000"/>
          <w:sz w:val="18"/>
          <w:szCs w:val="18"/>
          <w:lang w:val="es-ES" w:eastAsia="es-MX"/>
        </w:rPr>
        <w:t>- …</w:t>
      </w:r>
      <w:proofErr w:type="gramEnd"/>
    </w:p>
    <w:p w:rsidR="00711A85" w:rsidRPr="001B7A19" w:rsidRDefault="00711A85" w:rsidP="001B7A19">
      <w:pPr>
        <w:spacing w:before="240" w:line="280" w:lineRule="exact"/>
        <w:ind w:left="567" w:hanging="11"/>
        <w:jc w:val="both"/>
        <w:rPr>
          <w:rFonts w:ascii="ITC Avant Garde" w:eastAsia="Times New Roman" w:hAnsi="ITC Avant Garde" w:cs="Arial"/>
          <w:b/>
          <w:sz w:val="18"/>
          <w:szCs w:val="20"/>
          <w:lang w:val="es-ES" w:eastAsia="es-ES"/>
        </w:rPr>
      </w:pPr>
      <w:r w:rsidRPr="001B7A19">
        <w:rPr>
          <w:rFonts w:ascii="ITC Avant Garde" w:eastAsia="Times New Roman" w:hAnsi="ITC Avant Garde" w:cs="Arial"/>
          <w:b/>
          <w:sz w:val="18"/>
          <w:szCs w:val="20"/>
          <w:lang w:val="es-ES" w:eastAsia="es-ES"/>
        </w:rPr>
        <w:t>…</w:t>
      </w:r>
    </w:p>
    <w:p w:rsidR="00711A85" w:rsidRPr="001B7A19" w:rsidRDefault="00711A85" w:rsidP="001B7A19">
      <w:pPr>
        <w:spacing w:before="240" w:line="280" w:lineRule="exact"/>
        <w:ind w:left="567" w:hanging="11"/>
        <w:jc w:val="both"/>
        <w:rPr>
          <w:rFonts w:ascii="ITC Avant Garde" w:eastAsia="Times New Roman" w:hAnsi="ITC Avant Garde" w:cs="Arial"/>
          <w:sz w:val="18"/>
          <w:szCs w:val="20"/>
          <w:lang w:val="es-ES" w:eastAsia="es-ES"/>
        </w:rPr>
      </w:pPr>
      <w:proofErr w:type="gramStart"/>
      <w:r w:rsidRPr="001B7A19">
        <w:rPr>
          <w:rFonts w:ascii="ITC Avant Garde" w:eastAsia="Times New Roman" w:hAnsi="ITC Avant Garde" w:cs="Arial"/>
          <w:b/>
          <w:sz w:val="18"/>
          <w:szCs w:val="20"/>
          <w:lang w:val="es-ES" w:eastAsia="es-ES"/>
        </w:rPr>
        <w:t>VI.</w:t>
      </w:r>
      <w:proofErr w:type="gramEnd"/>
      <w:r w:rsidRPr="001B7A19">
        <w:rPr>
          <w:rFonts w:ascii="ITC Avant Garde" w:eastAsia="Times New Roman" w:hAnsi="ITC Avant Garde" w:cs="Arial"/>
          <w:sz w:val="18"/>
          <w:szCs w:val="20"/>
          <w:lang w:val="es-ES" w:eastAsia="es-ES"/>
        </w:rPr>
        <w:t xml:space="preserve"> …</w:t>
      </w:r>
    </w:p>
    <w:p w:rsidR="00711A85" w:rsidRPr="001B7A19" w:rsidRDefault="00711A85" w:rsidP="001B7A19">
      <w:pPr>
        <w:spacing w:before="240" w:line="280" w:lineRule="exact"/>
        <w:ind w:left="567" w:hanging="11"/>
        <w:jc w:val="both"/>
        <w:rPr>
          <w:rFonts w:ascii="ITC Avant Garde" w:eastAsia="Times New Roman" w:hAnsi="ITC Avant Garde" w:cs="Arial"/>
          <w:sz w:val="18"/>
          <w:szCs w:val="20"/>
          <w:lang w:val="es-ES" w:eastAsia="es-ES"/>
        </w:rPr>
      </w:pPr>
      <w:r w:rsidRPr="001B7A19">
        <w:rPr>
          <w:rFonts w:ascii="ITC Avant Garde" w:eastAsia="Times New Roman" w:hAnsi="ITC Avant Garde" w:cs="Arial"/>
          <w:sz w:val="18"/>
          <w:szCs w:val="20"/>
          <w:lang w:val="es-ES" w:eastAsia="es-ES"/>
        </w:rPr>
        <w:t>…</w:t>
      </w:r>
    </w:p>
    <w:p w:rsidR="00711A85" w:rsidRPr="001B7A19" w:rsidRDefault="00711A85" w:rsidP="001B7A19">
      <w:pPr>
        <w:spacing w:before="240" w:line="280" w:lineRule="exact"/>
        <w:ind w:left="567" w:hanging="11"/>
        <w:jc w:val="both"/>
        <w:rPr>
          <w:rFonts w:ascii="ITC Avant Garde" w:eastAsia="Times New Roman" w:hAnsi="ITC Avant Garde" w:cs="Arial"/>
          <w:sz w:val="18"/>
          <w:szCs w:val="20"/>
          <w:lang w:val="es-ES" w:eastAsia="es-ES"/>
        </w:rPr>
      </w:pPr>
      <w:r w:rsidRPr="001B7A19">
        <w:rPr>
          <w:rFonts w:ascii="ITC Avant Garde" w:eastAsia="Times New Roman" w:hAnsi="ITC Avant Garde" w:cs="Arial"/>
          <w:sz w:val="18"/>
          <w:szCs w:val="20"/>
          <w:lang w:val="es-ES" w:eastAsia="es-ES"/>
        </w:rPr>
        <w:t>…</w:t>
      </w:r>
    </w:p>
    <w:p w:rsidR="001B7A19" w:rsidRPr="001B7A19" w:rsidRDefault="00711A85" w:rsidP="001B7A19">
      <w:pPr>
        <w:spacing w:before="240" w:line="280" w:lineRule="exact"/>
        <w:ind w:left="567" w:hanging="11"/>
        <w:jc w:val="both"/>
        <w:rPr>
          <w:rFonts w:ascii="ITC Avant Garde" w:eastAsia="Times New Roman" w:hAnsi="ITC Avant Garde" w:cs="Arial"/>
          <w:sz w:val="18"/>
          <w:szCs w:val="20"/>
          <w:lang w:val="es-ES" w:eastAsia="es-ES"/>
        </w:rPr>
      </w:pPr>
      <w:r w:rsidRPr="001B7A19">
        <w:rPr>
          <w:rFonts w:ascii="ITC Avant Garde" w:eastAsia="Times New Roman" w:hAnsi="ITC Avant Garde" w:cs="Arial"/>
          <w:sz w:val="18"/>
          <w:szCs w:val="20"/>
          <w:lang w:val="es-ES" w:eastAsia="es-ES"/>
        </w:rPr>
        <w:t>En el caso de la modalidad social, el Interesado podrá especificar si se solicita una Concesión Única para Uso Social Indígena o una Concesión Única para Uso Social Comunitaria.</w:t>
      </w:r>
    </w:p>
    <w:p w:rsidR="001B7A19" w:rsidRPr="001B7A19" w:rsidRDefault="00711A85" w:rsidP="001B7A19">
      <w:pPr>
        <w:spacing w:before="240" w:line="280" w:lineRule="exact"/>
        <w:ind w:left="567" w:hanging="11"/>
        <w:jc w:val="both"/>
        <w:rPr>
          <w:rFonts w:ascii="ITC Avant Garde" w:eastAsia="Times New Roman" w:hAnsi="ITC Avant Garde" w:cs="Arial"/>
          <w:sz w:val="18"/>
          <w:szCs w:val="20"/>
          <w:lang w:val="es-ES" w:eastAsia="es-ES"/>
        </w:rPr>
      </w:pPr>
      <w:r w:rsidRPr="001B7A19">
        <w:rPr>
          <w:rFonts w:ascii="ITC Avant Garde" w:eastAsia="Times New Roman" w:hAnsi="ITC Avant Garde" w:cs="Arial"/>
          <w:sz w:val="18"/>
          <w:szCs w:val="20"/>
          <w:lang w:val="es-ES" w:eastAsia="es-ES"/>
        </w:rPr>
        <w:lastRenderedPageBreak/>
        <w:tab/>
        <w:t xml:space="preserve">Para el caso de Concesiones para Uso Social Indígena, el Interesado deberá señalar su identidad respectiva atendiendo a sus usos y costumbres, describiendo sus mecanismos de decisión colectiva y precisando las personas físicas designadas para solicitar y gestionar la obtención de la concesión. El análisis que al respecto realice el Instituto, por sí mismo o a través de terceros, de considerarse necesario, podrá incluir pruebas antropológicas; testimonios, incluyendo los de comunicadores indígenas expertos; criterios </w:t>
      </w:r>
      <w:proofErr w:type="spellStart"/>
      <w:r w:rsidRPr="001B7A19">
        <w:rPr>
          <w:rFonts w:ascii="ITC Avant Garde" w:eastAsia="Times New Roman" w:hAnsi="ITC Avant Garde" w:cs="Arial"/>
          <w:sz w:val="18"/>
          <w:szCs w:val="20"/>
          <w:lang w:val="es-ES" w:eastAsia="es-ES"/>
        </w:rPr>
        <w:t>etnolingüísticos</w:t>
      </w:r>
      <w:proofErr w:type="spellEnd"/>
      <w:r w:rsidRPr="001B7A19">
        <w:rPr>
          <w:rFonts w:ascii="ITC Avant Garde" w:eastAsia="Times New Roman" w:hAnsi="ITC Avant Garde" w:cs="Arial"/>
          <w:sz w:val="18"/>
          <w:szCs w:val="20"/>
          <w:lang w:val="es-ES" w:eastAsia="es-ES"/>
        </w:rPr>
        <w:t xml:space="preserve"> y/o cualquier otro medio que permita acreditar la pertenencia, el arraigo, la identidad y/o asentamiento físico a la Comunidad Integrante de un Pueblo Indígena. Asimismo, a petición de parte, en términos del principio de </w:t>
      </w:r>
      <w:proofErr w:type="spellStart"/>
      <w:r w:rsidRPr="001B7A19">
        <w:rPr>
          <w:rFonts w:ascii="ITC Avant Garde" w:eastAsia="Times New Roman" w:hAnsi="ITC Avant Garde" w:cs="Arial"/>
          <w:sz w:val="18"/>
          <w:szCs w:val="20"/>
          <w:lang w:val="es-ES" w:eastAsia="es-ES"/>
        </w:rPr>
        <w:t>autoadscripción</w:t>
      </w:r>
      <w:proofErr w:type="spellEnd"/>
      <w:r w:rsidRPr="001B7A19">
        <w:rPr>
          <w:rFonts w:ascii="ITC Avant Garde" w:eastAsia="Times New Roman" w:hAnsi="ITC Avant Garde" w:cs="Arial"/>
          <w:sz w:val="18"/>
          <w:szCs w:val="20"/>
          <w:lang w:val="es-ES" w:eastAsia="es-ES"/>
        </w:rPr>
        <w:t>, la conciencia de la identidad indígena deberá ser fundamental para determinar a quienes se aplican las disposiciones sobre pueblos indígenas.</w:t>
      </w:r>
    </w:p>
    <w:p w:rsidR="001B7A19" w:rsidRPr="001B7A19" w:rsidRDefault="00711A85" w:rsidP="001B7A19">
      <w:pPr>
        <w:spacing w:before="240" w:line="286" w:lineRule="exact"/>
        <w:ind w:left="567" w:hanging="11"/>
        <w:jc w:val="both"/>
        <w:rPr>
          <w:rFonts w:ascii="ITC Avant Garde" w:eastAsia="Times New Roman" w:hAnsi="ITC Avant Garde" w:cs="Arial"/>
          <w:sz w:val="18"/>
          <w:szCs w:val="20"/>
          <w:lang w:val="es-ES" w:eastAsia="es-ES"/>
        </w:rPr>
      </w:pPr>
      <w:r w:rsidRPr="001B7A19">
        <w:rPr>
          <w:rFonts w:ascii="ITC Avant Garde" w:eastAsia="Times New Roman" w:hAnsi="ITC Avant Garde" w:cs="Arial"/>
          <w:sz w:val="18"/>
          <w:szCs w:val="20"/>
          <w:lang w:val="es-ES" w:eastAsia="es-ES"/>
        </w:rPr>
        <w:tab/>
        <w:t>De igual forma, para el caso de Concesiones para Uso Social Indígena, el Interesado deberá 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1B7A19" w:rsidRPr="001B7A19" w:rsidRDefault="00711A85" w:rsidP="001B7A19">
      <w:pPr>
        <w:spacing w:before="240" w:line="286" w:lineRule="exact"/>
        <w:ind w:left="567" w:hanging="11"/>
        <w:jc w:val="both"/>
        <w:rPr>
          <w:rFonts w:ascii="ITC Avant Garde" w:eastAsia="Times New Roman" w:hAnsi="ITC Avant Garde" w:cs="Arial"/>
          <w:sz w:val="18"/>
          <w:szCs w:val="20"/>
          <w:lang w:val="es-ES" w:eastAsia="es-ES"/>
        </w:rPr>
      </w:pPr>
      <w:r w:rsidRPr="001B7A19">
        <w:rPr>
          <w:rFonts w:ascii="ITC Avant Garde" w:eastAsia="Times New Roman" w:hAnsi="ITC Avant Garde" w:cs="Arial"/>
          <w:sz w:val="18"/>
          <w:szCs w:val="20"/>
          <w:lang w:val="es-ES" w:eastAsia="es-ES"/>
        </w:rPr>
        <w:tab/>
        <w:t xml:space="preserve">Para el caso de Concesiones </w:t>
      </w:r>
      <w:r w:rsidRPr="001B7A19">
        <w:rPr>
          <w:rFonts w:ascii="ITC Avant Garde" w:eastAsia="Times New Roman" w:hAnsi="ITC Avant Garde" w:cs="Arial"/>
          <w:sz w:val="18"/>
          <w:szCs w:val="20"/>
          <w:u w:val="single"/>
          <w:lang w:val="es-ES" w:eastAsia="es-ES"/>
        </w:rPr>
        <w:t>para Uso Social Comunitaria, el Interesado deberá describir la forma en que sus actividades y sus fines son acordes con los principios de participación ciudadana directa, convivencia social, equidad, igualdad de género y pluralidad. Asimismo, deberá demostrar, con una descripción detallada, de la existencia de un vínculo directo o coordinación con la comunidad en la que se prestará el servicio, lo cual podrá acreditarse, entre otros, con cartas, reconocimientos y/o testimonios de la comunidad</w:t>
      </w:r>
      <w:r w:rsidRPr="001B7A19">
        <w:rPr>
          <w:rFonts w:ascii="ITC Avant Garde" w:eastAsia="Times New Roman" w:hAnsi="ITC Avant Garde" w:cs="Arial"/>
          <w:sz w:val="18"/>
          <w:szCs w:val="20"/>
          <w:lang w:val="es-ES" w:eastAsia="es-ES"/>
        </w:rPr>
        <w:t>.</w:t>
      </w:r>
    </w:p>
    <w:p w:rsidR="001B7A19" w:rsidRPr="001B7A19" w:rsidRDefault="00711A85" w:rsidP="001B7A19">
      <w:pPr>
        <w:spacing w:before="240" w:line="286" w:lineRule="exact"/>
        <w:ind w:left="567" w:hanging="11"/>
        <w:jc w:val="both"/>
        <w:rPr>
          <w:rFonts w:ascii="ITC Avant Garde" w:eastAsia="Times New Roman" w:hAnsi="ITC Avant Garde" w:cs="Arial"/>
          <w:sz w:val="18"/>
          <w:szCs w:val="20"/>
          <w:u w:val="single"/>
          <w:lang w:val="es-ES" w:eastAsia="es-ES"/>
        </w:rPr>
      </w:pPr>
      <w:r w:rsidRPr="001B7A19">
        <w:rPr>
          <w:rFonts w:ascii="ITC Avant Garde" w:eastAsia="Times New Roman" w:hAnsi="ITC Avant Garde" w:cs="Arial"/>
          <w:sz w:val="18"/>
          <w:szCs w:val="20"/>
          <w:lang w:val="es-ES" w:eastAsia="es-ES"/>
        </w:rPr>
        <w:tab/>
      </w:r>
      <w:r w:rsidRPr="001B7A19">
        <w:rPr>
          <w:rFonts w:ascii="ITC Avant Garde" w:eastAsia="Times New Roman" w:hAnsi="ITC Avant Garde" w:cs="Arial"/>
          <w:sz w:val="18"/>
          <w:szCs w:val="20"/>
          <w:u w:val="single"/>
          <w:lang w:val="es-ES" w:eastAsia="es-ES"/>
        </w:rPr>
        <w:t>Además de lo anterior, las organizaciones de la sociedad civil sin fines de lucro interesadas en obtener una Concesión Única para Uso Social Comunitaria deberán considerar en sus estatutos que su funcionamiento y actividades se regirán bajo los principios de participación ciudadana directa, convivencia social, equidad, igualdad de género y pluralidad.</w:t>
      </w:r>
    </w:p>
    <w:p w:rsidR="001B7A19" w:rsidRPr="001B7A19" w:rsidRDefault="00711A85" w:rsidP="001B7A19">
      <w:pPr>
        <w:spacing w:before="240" w:line="286" w:lineRule="exact"/>
        <w:ind w:left="567" w:hanging="11"/>
        <w:jc w:val="both"/>
        <w:rPr>
          <w:rFonts w:ascii="ITC Avant Garde" w:eastAsia="Times New Roman" w:hAnsi="ITC Avant Garde" w:cs="Arial"/>
          <w:sz w:val="18"/>
          <w:szCs w:val="20"/>
          <w:lang w:val="es-ES" w:eastAsia="es-ES"/>
        </w:rPr>
      </w:pPr>
      <w:r w:rsidRPr="001B7A19">
        <w:rPr>
          <w:rFonts w:ascii="ITC Avant Garde" w:eastAsia="Times New Roman" w:hAnsi="ITC Avant Garde" w:cs="Arial"/>
          <w:sz w:val="18"/>
          <w:szCs w:val="20"/>
          <w:lang w:val="es-ES" w:eastAsia="es-ES"/>
        </w:rPr>
        <w:tab/>
        <w:t>En el supuesto de que el Interesado no acredite los requisitos antes señalados, se le otorgarán concesiones para Uso Social y posteriormente podrá solicitar la modificación a efecto de que sea reconocido para Uso Social Comunitaria o Indígena, presentando la documentación que acredite dicha calidad de conformidad con los presentes Lineamientos.</w:t>
      </w:r>
    </w:p>
    <w:p w:rsidR="001B7A19" w:rsidRPr="001B7A19" w:rsidRDefault="00711A85" w:rsidP="001B7A19">
      <w:pPr>
        <w:spacing w:before="240" w:line="276" w:lineRule="auto"/>
        <w:ind w:left="567"/>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Cs/>
          <w:color w:val="000000"/>
          <w:sz w:val="18"/>
          <w:szCs w:val="18"/>
          <w:lang w:eastAsia="es-MX"/>
        </w:rPr>
        <w:t>…”.</w:t>
      </w:r>
    </w:p>
    <w:p w:rsidR="001B7A19" w:rsidRPr="001B7A19" w:rsidRDefault="00FF3224" w:rsidP="001B7A19">
      <w:pPr>
        <w:spacing w:before="240" w:line="276" w:lineRule="auto"/>
        <w:ind w:left="567"/>
        <w:jc w:val="both"/>
        <w:rPr>
          <w:rFonts w:ascii="ITC Avant Garde" w:eastAsia="Calibri" w:hAnsi="ITC Avant Garde" w:cs="Tahoma"/>
          <w:bCs/>
          <w:color w:val="000000"/>
          <w:sz w:val="18"/>
          <w:szCs w:val="18"/>
          <w:lang w:eastAsia="es-MX"/>
        </w:rPr>
      </w:pPr>
      <w:r w:rsidRPr="001B7A19">
        <w:rPr>
          <w:rFonts w:ascii="ITC Avant Garde" w:eastAsia="Calibri" w:hAnsi="ITC Avant Garde" w:cs="Tahoma"/>
          <w:bCs/>
          <w:color w:val="000000"/>
          <w:sz w:val="18"/>
          <w:szCs w:val="18"/>
          <w:lang w:eastAsia="es-MX"/>
        </w:rPr>
        <w:t>[Énfasis añadido]</w:t>
      </w:r>
    </w:p>
    <w:p w:rsidR="001B7A19" w:rsidRPr="001B7A19" w:rsidRDefault="00711A85" w:rsidP="001B7A19">
      <w:pPr>
        <w:spacing w:before="240" w:line="276" w:lineRule="auto"/>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Por otra parte, la fracción VII del artículo Segundo Transitorio citado señala que el otorgamiento del título que con motivo de la transición al régimen de con</w:t>
      </w:r>
      <w:r w:rsidR="003B51FF" w:rsidRPr="001B7A19">
        <w:rPr>
          <w:rFonts w:ascii="ITC Avant Garde" w:eastAsia="Calibri" w:hAnsi="ITC Avant Garde" w:cs="Tahoma"/>
          <w:bCs/>
          <w:color w:val="000000"/>
          <w:lang w:eastAsia="es-MX"/>
        </w:rPr>
        <w:t>cesión se expida, reconocerá las</w:t>
      </w:r>
      <w:r w:rsidRPr="001B7A19">
        <w:rPr>
          <w:rFonts w:ascii="ITC Avant Garde" w:eastAsia="Calibri" w:hAnsi="ITC Avant Garde" w:cs="Tahoma"/>
          <w:bCs/>
          <w:color w:val="000000"/>
          <w:lang w:eastAsia="es-MX"/>
        </w:rPr>
        <w:t xml:space="preserve"> características, condiciones y parámetros técnicos establecidos en el permiso y, en su caso, modificaciones técnicas autorizadas, salvo en aquellos casos previstos por el artículo 90 de la Ley y demás disposiciones </w:t>
      </w:r>
      <w:r w:rsidRPr="001B7A19">
        <w:rPr>
          <w:rFonts w:ascii="ITC Avant Garde" w:eastAsia="Calibri" w:hAnsi="ITC Avant Garde" w:cs="Tahoma"/>
          <w:bCs/>
          <w:color w:val="000000"/>
          <w:lang w:eastAsia="es-MX"/>
        </w:rPr>
        <w:lastRenderedPageBreak/>
        <w:t>aplicables, en los que el Instituto podrá determinar la asignación de una frecuencia distinta.</w:t>
      </w:r>
    </w:p>
    <w:p w:rsidR="001B7A19" w:rsidRPr="001B7A19" w:rsidRDefault="00711A85" w:rsidP="001B7A19">
      <w:pPr>
        <w:autoSpaceDE w:val="0"/>
        <w:autoSpaceDN w:val="0"/>
        <w:adjustRightInd w:val="0"/>
        <w:spacing w:before="240" w:line="276" w:lineRule="auto"/>
        <w:jc w:val="both"/>
        <w:rPr>
          <w:rFonts w:ascii="ITC Avant Garde" w:eastAsia="Times New Roman" w:hAnsi="ITC Avant Garde" w:cs="Times New Roman"/>
          <w:kern w:val="1"/>
          <w:lang w:val="es-ES" w:eastAsia="ar-SA"/>
        </w:rPr>
      </w:pPr>
      <w:r w:rsidRPr="001B7A19">
        <w:rPr>
          <w:rFonts w:ascii="ITC Avant Garde" w:eastAsia="Times New Roman" w:hAnsi="ITC Avant Garde" w:cs="Times New Roman"/>
          <w:b/>
          <w:kern w:val="1"/>
          <w:lang w:val="es-ES" w:eastAsia="ar-SA"/>
        </w:rPr>
        <w:t xml:space="preserve">TERCERO.- Análisis de la Solicitud de Prórroga. </w:t>
      </w:r>
      <w:r w:rsidRPr="001B7A19">
        <w:rPr>
          <w:rFonts w:ascii="ITC Avant Garde" w:eastAsia="Times New Roman" w:hAnsi="ITC Avant Garde" w:cs="Times New Roman"/>
          <w:kern w:val="1"/>
          <w:lang w:val="es-ES" w:eastAsia="ar-SA"/>
        </w:rPr>
        <w:t xml:space="preserve">La Unidad de </w:t>
      </w:r>
      <w:r w:rsidRPr="001B7A19">
        <w:rPr>
          <w:rFonts w:ascii="ITC Avant Garde" w:eastAsia="Times New Roman" w:hAnsi="ITC Avant Garde" w:cs="Times New Roman"/>
          <w:kern w:val="1"/>
          <w:lang w:eastAsia="ar-SA"/>
        </w:rPr>
        <w:t>Concesiones y Servicios por conducto de la Dirección General de Concesiones de Radiodifusión, realizó el análisis conforme a lo establecido las disposiciones aplicables en los siguientes términos</w:t>
      </w:r>
      <w:r w:rsidRPr="001B7A19">
        <w:rPr>
          <w:rFonts w:ascii="ITC Avant Garde" w:eastAsia="Times New Roman" w:hAnsi="ITC Avant Garde" w:cs="Times New Roman"/>
          <w:kern w:val="1"/>
          <w:lang w:val="es-ES" w:eastAsia="ar-SA"/>
        </w:rPr>
        <w:t>:</w:t>
      </w:r>
    </w:p>
    <w:p w:rsidR="001B7A19" w:rsidRPr="001B7A19" w:rsidRDefault="00711A85" w:rsidP="001B7A19">
      <w:pPr>
        <w:numPr>
          <w:ilvl w:val="0"/>
          <w:numId w:val="2"/>
        </w:numPr>
        <w:spacing w:before="240" w:line="276" w:lineRule="auto"/>
        <w:ind w:right="48"/>
        <w:jc w:val="both"/>
        <w:rPr>
          <w:rFonts w:ascii="ITC Avant Garde" w:eastAsia="Times New Roman" w:hAnsi="ITC Avant Garde" w:cs="Times New Roman"/>
          <w:bCs/>
        </w:rPr>
      </w:pPr>
      <w:r w:rsidRPr="001B7A19">
        <w:rPr>
          <w:rFonts w:ascii="ITC Avant Garde" w:eastAsia="Times New Roman" w:hAnsi="ITC Avant Garde" w:cs="Times New Roman"/>
          <w:b/>
          <w:bCs/>
        </w:rPr>
        <w:t>Temporalidad.</w:t>
      </w:r>
      <w:r w:rsidRPr="001B7A19">
        <w:rPr>
          <w:rFonts w:ascii="ITC Avant Garde" w:eastAsia="Times New Roman" w:hAnsi="ITC Avant Garde" w:cs="Times New Roman"/>
          <w:bCs/>
        </w:rPr>
        <w:t xml:space="preserve"> El Permiso fue otorgado</w:t>
      </w:r>
      <w:r w:rsidR="00FF3224" w:rsidRPr="001B7A19">
        <w:rPr>
          <w:rFonts w:ascii="ITC Avant Garde" w:eastAsia="Times New Roman" w:hAnsi="ITC Avant Garde" w:cs="Times New Roman"/>
          <w:bCs/>
          <w:lang w:eastAsia="es-MX"/>
        </w:rPr>
        <w:t xml:space="preserve"> por una</w:t>
      </w:r>
      <w:r w:rsidRPr="001B7A19">
        <w:rPr>
          <w:rFonts w:ascii="ITC Avant Garde" w:eastAsia="Times New Roman" w:hAnsi="ITC Avant Garde" w:cs="Times New Roman"/>
          <w:bCs/>
        </w:rPr>
        <w:t xml:space="preserve"> vigencia de 7 (si</w:t>
      </w:r>
      <w:r w:rsidR="00EB7F72" w:rsidRPr="001B7A19">
        <w:rPr>
          <w:rFonts w:ascii="ITC Avant Garde" w:eastAsia="Times New Roman" w:hAnsi="ITC Avant Garde" w:cs="Times New Roman"/>
          <w:bCs/>
        </w:rPr>
        <w:t>ete) años contados a partir del 9</w:t>
      </w:r>
      <w:r w:rsidRPr="001B7A19">
        <w:rPr>
          <w:rFonts w:ascii="ITC Avant Garde" w:eastAsia="Times New Roman" w:hAnsi="ITC Avant Garde" w:cs="Times New Roman"/>
          <w:lang w:eastAsia="es-MX"/>
        </w:rPr>
        <w:t xml:space="preserve"> de </w:t>
      </w:r>
      <w:r w:rsidR="00EB7F72" w:rsidRPr="001B7A19">
        <w:rPr>
          <w:rFonts w:ascii="ITC Avant Garde" w:eastAsia="Times New Roman" w:hAnsi="ITC Avant Garde" w:cs="Times New Roman"/>
          <w:lang w:eastAsia="es-MX"/>
        </w:rPr>
        <w:t>agosto</w:t>
      </w:r>
      <w:r w:rsidRPr="001B7A19">
        <w:rPr>
          <w:rFonts w:ascii="ITC Avant Garde" w:eastAsia="Times New Roman" w:hAnsi="ITC Avant Garde" w:cs="Times New Roman"/>
          <w:lang w:eastAsia="es-MX"/>
        </w:rPr>
        <w:t xml:space="preserve"> de 2005 y vencimiento el </w:t>
      </w:r>
      <w:r w:rsidR="00EB7F72" w:rsidRPr="001B7A19">
        <w:rPr>
          <w:rFonts w:ascii="ITC Avant Garde" w:eastAsia="Times New Roman" w:hAnsi="ITC Avant Garde" w:cs="Times New Roman"/>
          <w:lang w:eastAsia="es-MX"/>
        </w:rPr>
        <w:t>8</w:t>
      </w:r>
      <w:r w:rsidRPr="001B7A19">
        <w:rPr>
          <w:rFonts w:ascii="ITC Avant Garde" w:eastAsia="Times New Roman" w:hAnsi="ITC Avant Garde" w:cs="Times New Roman"/>
          <w:lang w:eastAsia="es-MX"/>
        </w:rPr>
        <w:t xml:space="preserve"> de </w:t>
      </w:r>
      <w:r w:rsidR="00EB7F72" w:rsidRPr="001B7A19">
        <w:rPr>
          <w:rFonts w:ascii="ITC Avant Garde" w:eastAsia="Times New Roman" w:hAnsi="ITC Avant Garde" w:cs="Times New Roman"/>
          <w:lang w:eastAsia="es-MX"/>
        </w:rPr>
        <w:t>agosto</w:t>
      </w:r>
      <w:r w:rsidRPr="001B7A19">
        <w:rPr>
          <w:rFonts w:ascii="ITC Avant Garde" w:eastAsia="Times New Roman" w:hAnsi="ITC Avant Garde" w:cs="Times New Roman"/>
          <w:lang w:eastAsia="es-MX"/>
        </w:rPr>
        <w:t xml:space="preserve"> de 2012</w:t>
      </w:r>
      <w:r w:rsidR="00C326D0" w:rsidRPr="001B7A19">
        <w:rPr>
          <w:rFonts w:ascii="ITC Avant Garde" w:eastAsia="Times New Roman" w:hAnsi="ITC Avant Garde" w:cs="Times New Roman"/>
          <w:lang w:eastAsia="es-MX"/>
        </w:rPr>
        <w:t xml:space="preserve"> </w:t>
      </w:r>
      <w:r w:rsidR="00C326D0" w:rsidRPr="001B7A19">
        <w:rPr>
          <w:rFonts w:ascii="ITC Avant Garde" w:eastAsia="Times New Roman" w:hAnsi="ITC Avant Garde" w:cs="Times New Roman"/>
          <w:bCs/>
        </w:rPr>
        <w:t>y a efecto que</w:t>
      </w:r>
      <w:r w:rsidRPr="001B7A19">
        <w:rPr>
          <w:rFonts w:ascii="ITC Avant Garde" w:eastAsia="Times New Roman" w:hAnsi="ITC Avant Garde" w:cs="Times New Roman"/>
          <w:bCs/>
        </w:rPr>
        <w:t xml:space="preserve"> la autoridad se encuentre en aptitud legal de realizar el trámite de refrendo o prórroga que nos ocupa, era indispensable que el Concesionario formulara su Solicitud de Prórroga </w:t>
      </w:r>
      <w:r w:rsidRPr="001B7A19">
        <w:rPr>
          <w:rFonts w:ascii="ITC Avant Garde" w:eastAsia="Times New Roman" w:hAnsi="ITC Avant Garde" w:cs="Times New Roman"/>
          <w:bCs/>
          <w:lang w:val="es-ES_tradnl"/>
        </w:rPr>
        <w:t>a más tardar un año antes de su terminación</w:t>
      </w:r>
      <w:r w:rsidR="00FF3224" w:rsidRPr="001B7A19">
        <w:rPr>
          <w:rFonts w:ascii="ITC Avant Garde" w:eastAsia="Times New Roman" w:hAnsi="ITC Avant Garde" w:cs="Times New Roman"/>
          <w:bCs/>
          <w:lang w:val="es-ES_tradnl"/>
        </w:rPr>
        <w:t>.</w:t>
      </w:r>
      <w:r w:rsidRPr="001B7A19">
        <w:rPr>
          <w:rFonts w:ascii="ITC Avant Garde" w:eastAsia="Times New Roman" w:hAnsi="ITC Avant Garde" w:cs="Times New Roman"/>
          <w:bCs/>
        </w:rPr>
        <w:t xml:space="preserve"> </w:t>
      </w:r>
    </w:p>
    <w:p w:rsidR="001B7A19" w:rsidRPr="001B7A19" w:rsidRDefault="00711A85" w:rsidP="001B7A19">
      <w:pPr>
        <w:spacing w:before="240" w:line="276" w:lineRule="auto"/>
        <w:ind w:left="644" w:right="48"/>
        <w:jc w:val="both"/>
        <w:rPr>
          <w:rFonts w:ascii="ITC Avant Garde" w:eastAsia="Times New Roman" w:hAnsi="ITC Avant Garde" w:cs="Times New Roman"/>
          <w:bCs/>
        </w:rPr>
      </w:pPr>
      <w:r w:rsidRPr="001B7A19">
        <w:rPr>
          <w:rFonts w:ascii="ITC Avant Garde" w:eastAsia="Times New Roman" w:hAnsi="ITC Avant Garde" w:cs="Times New Roman"/>
          <w:bCs/>
        </w:rPr>
        <w:t>En el caso concreto, el Permisionario cumplió con el requisito de temporalidad para la presentación de la Solicitud</w:t>
      </w:r>
      <w:r w:rsidR="00C326D0" w:rsidRPr="001B7A19">
        <w:rPr>
          <w:rFonts w:ascii="ITC Avant Garde" w:eastAsia="Times New Roman" w:hAnsi="ITC Avant Garde" w:cs="Times New Roman"/>
          <w:bCs/>
        </w:rPr>
        <w:t xml:space="preserve"> de Prórroga</w:t>
      </w:r>
      <w:r w:rsidRPr="001B7A19">
        <w:rPr>
          <w:rFonts w:ascii="ITC Avant Garde" w:eastAsia="Times New Roman" w:hAnsi="ITC Avant Garde" w:cs="Times New Roman"/>
          <w:bCs/>
        </w:rPr>
        <w:t xml:space="preserve">, en razón de que la misma fue ingresada el </w:t>
      </w:r>
      <w:r w:rsidR="00EB7F72" w:rsidRPr="001B7A19">
        <w:rPr>
          <w:rFonts w:ascii="ITC Avant Garde" w:eastAsia="Times New Roman" w:hAnsi="ITC Avant Garde" w:cs="Times New Roman"/>
          <w:bCs/>
        </w:rPr>
        <w:t xml:space="preserve">8 </w:t>
      </w:r>
      <w:r w:rsidRPr="001B7A19">
        <w:rPr>
          <w:rFonts w:ascii="ITC Avant Garde" w:eastAsia="Times New Roman" w:hAnsi="ITC Avant Garde" w:cs="Times New Roman"/>
          <w:bCs/>
        </w:rPr>
        <w:t xml:space="preserve">de </w:t>
      </w:r>
      <w:r w:rsidR="00EB7F72" w:rsidRPr="001B7A19">
        <w:rPr>
          <w:rFonts w:ascii="ITC Avant Garde" w:eastAsia="Times New Roman" w:hAnsi="ITC Avant Garde" w:cs="Times New Roman"/>
          <w:bCs/>
        </w:rPr>
        <w:t>agosto</w:t>
      </w:r>
      <w:r w:rsidR="00C326D0" w:rsidRPr="001B7A19">
        <w:rPr>
          <w:rFonts w:ascii="ITC Avant Garde" w:eastAsia="Times New Roman" w:hAnsi="ITC Avant Garde" w:cs="Times New Roman"/>
          <w:bCs/>
        </w:rPr>
        <w:t xml:space="preserve"> de 2011</w:t>
      </w:r>
      <w:r w:rsidRPr="001B7A19">
        <w:rPr>
          <w:rFonts w:ascii="ITC Avant Garde" w:eastAsia="Times New Roman" w:hAnsi="ITC Avant Garde" w:cs="Times New Roman"/>
          <w:bCs/>
        </w:rPr>
        <w:t>, es decir, un año antes del vencim</w:t>
      </w:r>
      <w:r w:rsidR="00C326D0" w:rsidRPr="001B7A19">
        <w:rPr>
          <w:rFonts w:ascii="ITC Avant Garde" w:eastAsia="Times New Roman" w:hAnsi="ITC Avant Garde" w:cs="Times New Roman"/>
          <w:bCs/>
        </w:rPr>
        <w:t xml:space="preserve">iento del </w:t>
      </w:r>
      <w:r w:rsidRPr="001B7A19">
        <w:rPr>
          <w:rFonts w:ascii="ITC Avant Garde" w:eastAsia="Times New Roman" w:hAnsi="ITC Avant Garde" w:cs="Times New Roman"/>
          <w:bCs/>
        </w:rPr>
        <w:t>Permiso</w:t>
      </w:r>
      <w:r w:rsidRPr="001B7A19">
        <w:rPr>
          <w:rFonts w:ascii="ITC Avant Garde" w:eastAsia="Calibri" w:hAnsi="ITC Avant Garde" w:cs="Times New Roman"/>
          <w:bCs/>
        </w:rPr>
        <w:t>.</w:t>
      </w:r>
    </w:p>
    <w:p w:rsidR="001B7A19" w:rsidRPr="001B7A19" w:rsidRDefault="00711A85" w:rsidP="001B7A19">
      <w:pPr>
        <w:numPr>
          <w:ilvl w:val="0"/>
          <w:numId w:val="2"/>
        </w:numPr>
        <w:spacing w:before="240" w:line="276" w:lineRule="auto"/>
        <w:ind w:right="48"/>
        <w:contextualSpacing/>
        <w:jc w:val="both"/>
        <w:rPr>
          <w:rFonts w:ascii="ITC Avant Garde" w:eastAsia="Times New Roman" w:hAnsi="ITC Avant Garde" w:cs="Times New Roman"/>
          <w:bCs/>
        </w:rPr>
      </w:pPr>
      <w:r w:rsidRPr="001B7A19">
        <w:rPr>
          <w:rFonts w:ascii="ITC Avant Garde" w:eastAsia="Times New Roman" w:hAnsi="ITC Avant Garde" w:cs="Times New Roman"/>
          <w:b/>
          <w:bCs/>
        </w:rPr>
        <w:t>Cumplimiento de obligaciones</w:t>
      </w:r>
      <w:r w:rsidRPr="001B7A19">
        <w:rPr>
          <w:rFonts w:ascii="ITC Avant Garde" w:eastAsia="Times New Roman" w:hAnsi="ITC Avant Garde" w:cs="Times New Roman"/>
          <w:bCs/>
          <w:color w:val="000000"/>
          <w:lang w:eastAsia="es-MX"/>
        </w:rPr>
        <w:t xml:space="preserve">. </w:t>
      </w:r>
      <w:r w:rsidR="005766AE" w:rsidRPr="001B7A19">
        <w:rPr>
          <w:rFonts w:ascii="ITC Avant Garde" w:eastAsia="Times New Roman" w:hAnsi="ITC Avant Garde" w:cs="Times New Roman"/>
          <w:bCs/>
          <w:color w:val="000000"/>
          <w:lang w:eastAsia="es-MX"/>
        </w:rPr>
        <w:t xml:space="preserve">Mediante oficio señalado en el Antecedente VII de la presente Resolución, la Unidad de Cumplimiento a través de la Dirección General de Supervisión, emitió opinión favorable en virtud de que el Permisionario acreditó el cumplimiento total relativo a la presentación documental de las obligaciones derivadas del título de refrendo, así como las disposiciones legales y administrativas en materia de radiodifusión. </w:t>
      </w:r>
    </w:p>
    <w:p w:rsidR="001B7A19" w:rsidRPr="001B7A19" w:rsidRDefault="00711A85" w:rsidP="001B7A19">
      <w:pPr>
        <w:numPr>
          <w:ilvl w:val="0"/>
          <w:numId w:val="2"/>
        </w:numPr>
        <w:autoSpaceDE w:val="0"/>
        <w:autoSpaceDN w:val="0"/>
        <w:adjustRightInd w:val="0"/>
        <w:spacing w:before="240" w:line="276" w:lineRule="auto"/>
        <w:ind w:right="48"/>
        <w:contextualSpacing/>
        <w:jc w:val="both"/>
        <w:rPr>
          <w:rFonts w:ascii="ITC Avant Garde" w:eastAsia="Times New Roman" w:hAnsi="ITC Avant Garde" w:cs="Times New Roman"/>
          <w:bCs/>
        </w:rPr>
      </w:pPr>
      <w:r w:rsidRPr="001B7A19">
        <w:rPr>
          <w:rFonts w:ascii="ITC Avant Garde" w:eastAsia="Times New Roman" w:hAnsi="ITC Avant Garde" w:cs="Times New Roman"/>
          <w:b/>
          <w:bCs/>
        </w:rPr>
        <w:t>Pago de derechos.</w:t>
      </w:r>
      <w:r w:rsidR="00833C47" w:rsidRPr="001B7A19">
        <w:rPr>
          <w:rFonts w:ascii="ITC Avant Garde" w:eastAsia="Times New Roman" w:hAnsi="ITC Avant Garde" w:cs="Times New Roman"/>
          <w:b/>
          <w:bCs/>
        </w:rPr>
        <w:t xml:space="preserve"> </w:t>
      </w:r>
      <w:r w:rsidR="005D136D" w:rsidRPr="001B7A19">
        <w:rPr>
          <w:rFonts w:ascii="ITC Avant Garde" w:eastAsia="Times New Roman" w:hAnsi="ITC Avant Garde" w:cs="Times New Roman"/>
          <w:bCs/>
        </w:rPr>
        <w:t>El Permisionario</w:t>
      </w:r>
      <w:r w:rsidR="00833C47" w:rsidRPr="001B7A19">
        <w:rPr>
          <w:rFonts w:ascii="ITC Avant Garde" w:eastAsia="Times New Roman" w:hAnsi="ITC Avant Garde" w:cs="Times New Roman"/>
          <w:bCs/>
        </w:rPr>
        <w:t xml:space="preserve"> </w:t>
      </w:r>
      <w:r w:rsidRPr="001B7A19">
        <w:rPr>
          <w:rFonts w:ascii="ITC Avant Garde" w:eastAsia="Times New Roman" w:hAnsi="ITC Avant Garde" w:cs="Times New Roman"/>
          <w:bCs/>
        </w:rPr>
        <w:t xml:space="preserve">adjuntó el comprobante de pago de derechos al que se refiere el artículo 124 fracción IV, en relación con el artículo 130 de la Ley Federal de Derechos, por concepto de estudio y revisión del cumplimiento de obligaciones </w:t>
      </w:r>
      <w:r w:rsidR="00AA6236" w:rsidRPr="001B7A19">
        <w:rPr>
          <w:rFonts w:ascii="ITC Avant Garde" w:eastAsia="Times New Roman" w:hAnsi="ITC Avant Garde" w:cs="Times New Roman"/>
          <w:bCs/>
        </w:rPr>
        <w:t>del permiso</w:t>
      </w:r>
      <w:r w:rsidRPr="001B7A19">
        <w:rPr>
          <w:rFonts w:ascii="ITC Avant Garde" w:eastAsia="Times New Roman" w:hAnsi="ITC Avant Garde" w:cs="Times New Roman"/>
          <w:bCs/>
        </w:rPr>
        <w:t xml:space="preserve"> que se solicita refrendar.</w:t>
      </w:r>
    </w:p>
    <w:p w:rsidR="001B7A19" w:rsidRPr="001B7A19" w:rsidRDefault="00711A85" w:rsidP="001B7A19">
      <w:pPr>
        <w:suppressAutoHyphens/>
        <w:spacing w:before="240" w:line="276" w:lineRule="auto"/>
        <w:ind w:right="-62"/>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Por lo descrito en los puntos antes referidos, se considera que se han satisfecho los requisitos de procedencia para el otorgamiento del refrendo o prórroga establecido en las dispo</w:t>
      </w:r>
      <w:r w:rsidR="00AA6236" w:rsidRPr="001B7A19">
        <w:rPr>
          <w:rFonts w:ascii="ITC Avant Garde" w:eastAsia="Calibri" w:hAnsi="ITC Avant Garde" w:cs="Tahoma"/>
          <w:bCs/>
          <w:color w:val="000000"/>
          <w:lang w:eastAsia="es-MX"/>
        </w:rPr>
        <w:t>siciones legales aplicables y en el</w:t>
      </w:r>
      <w:r w:rsidRPr="001B7A19">
        <w:rPr>
          <w:rFonts w:ascii="ITC Avant Garde" w:eastAsia="Calibri" w:hAnsi="ITC Avant Garde" w:cs="Tahoma"/>
          <w:bCs/>
          <w:color w:val="000000"/>
          <w:lang w:eastAsia="es-MX"/>
        </w:rPr>
        <w:t xml:space="preserve"> propio Permiso.</w:t>
      </w:r>
    </w:p>
    <w:p w:rsidR="001B7A19" w:rsidRPr="001B7A19" w:rsidRDefault="00711A85" w:rsidP="001B7A19">
      <w:pPr>
        <w:suppressAutoHyphens/>
        <w:spacing w:before="240" w:line="276" w:lineRule="auto"/>
        <w:ind w:right="-62"/>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 xml:space="preserve">Ahora bien, debe tenerse presente que tratándose de solicitudes presentadas conforme a los requisitos establecidos en la LFRTV y el título de permiso para el refrendo de permisos para el uso y aprovechamiento del espectro radioeléctrico para la prestación del servicio público de radiodifusión, la figura jurídica de refrendo, debe equipararse a la figura jurídica de prórroga, conforme a lo dispuesto en la Ley, </w:t>
      </w:r>
      <w:r w:rsidRPr="001B7A19">
        <w:rPr>
          <w:rFonts w:ascii="ITC Avant Garde" w:eastAsia="Calibri" w:hAnsi="ITC Avant Garde" w:cs="Tahoma"/>
          <w:bCs/>
          <w:color w:val="000000"/>
          <w:lang w:eastAsia="es-MX"/>
        </w:rPr>
        <w:lastRenderedPageBreak/>
        <w:t>en relación con el artículo séptimo transitorio del Decreto de Reforma Constitucional.</w:t>
      </w:r>
    </w:p>
    <w:p w:rsidR="001B7A19" w:rsidRPr="001B7A19" w:rsidRDefault="00711A85" w:rsidP="001B7A19">
      <w:pPr>
        <w:suppressAutoHyphens/>
        <w:spacing w:before="240" w:line="276" w:lineRule="auto"/>
        <w:ind w:right="-62"/>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En este sentido, en virtud de que se han satisfecho los requisitos señalados en la presente resolución y no se advierte ninguna otra causa o impedimento legal, se considera procedente otorgar</w:t>
      </w:r>
      <w:r w:rsidRPr="001B7A19">
        <w:rPr>
          <w:rFonts w:ascii="ITC Avant Garde" w:eastAsia="Times New Roman" w:hAnsi="ITC Avant Garde" w:cs="Times New Roman"/>
          <w:bCs/>
          <w:color w:val="000000"/>
          <w:lang w:eastAsia="es-MX"/>
        </w:rPr>
        <w:t xml:space="preserve"> la prórroga del permiso.</w:t>
      </w:r>
    </w:p>
    <w:p w:rsidR="001B7A19" w:rsidRPr="001B7A19" w:rsidRDefault="00AA6236" w:rsidP="001B7A19">
      <w:pPr>
        <w:autoSpaceDE w:val="0"/>
        <w:autoSpaceDN w:val="0"/>
        <w:adjustRightInd w:val="0"/>
        <w:spacing w:before="240" w:line="276" w:lineRule="auto"/>
        <w:jc w:val="both"/>
        <w:rPr>
          <w:rFonts w:ascii="ITC Avant Garde" w:eastAsia="Times New Roman" w:hAnsi="ITC Avant Garde" w:cs="Times New Roman"/>
          <w:bCs/>
          <w:color w:val="000000"/>
          <w:lang w:eastAsia="es-MX"/>
        </w:rPr>
      </w:pPr>
      <w:r w:rsidRPr="001B7A19">
        <w:rPr>
          <w:rFonts w:ascii="ITC Avant Garde" w:eastAsia="Times New Roman" w:hAnsi="ITC Avant Garde" w:cs="Times New Roman"/>
          <w:b/>
          <w:bCs/>
          <w:kern w:val="2"/>
          <w:lang w:eastAsia="ar-SA"/>
        </w:rPr>
        <w:t>CUARTO.-</w:t>
      </w:r>
      <w:r w:rsidR="00711A85" w:rsidRPr="001B7A19">
        <w:rPr>
          <w:rFonts w:ascii="ITC Avant Garde" w:eastAsia="Times New Roman" w:hAnsi="ITC Avant Garde" w:cs="Times New Roman"/>
          <w:b/>
          <w:bCs/>
          <w:kern w:val="2"/>
          <w:lang w:eastAsia="ar-SA"/>
        </w:rPr>
        <w:t xml:space="preserve"> Análisis de la Solicitud de Transición.</w:t>
      </w:r>
      <w:r w:rsidR="00711A85" w:rsidRPr="001B7A19">
        <w:rPr>
          <w:rFonts w:ascii="ITC Avant Garde" w:eastAsia="Times New Roman" w:hAnsi="ITC Avant Garde" w:cs="Times New Roman"/>
          <w:bCs/>
          <w:color w:val="000000"/>
          <w:lang w:eastAsia="es-MX"/>
        </w:rPr>
        <w:t xml:space="preserve"> </w:t>
      </w:r>
      <w:r w:rsidRPr="001B7A19">
        <w:rPr>
          <w:rFonts w:ascii="ITC Avant Garde" w:eastAsia="Times New Roman" w:hAnsi="ITC Avant Garde" w:cs="Times New Roman"/>
          <w:bCs/>
          <w:color w:val="000000"/>
          <w:lang w:eastAsia="es-MX"/>
        </w:rPr>
        <w:t>Del estudio y revisión realizado</w:t>
      </w:r>
      <w:r w:rsidR="00711A85" w:rsidRPr="001B7A19">
        <w:rPr>
          <w:rFonts w:ascii="ITC Avant Garde" w:eastAsia="Times New Roman" w:hAnsi="ITC Avant Garde" w:cs="Times New Roman"/>
          <w:bCs/>
          <w:color w:val="000000"/>
          <w:lang w:eastAsia="es-MX"/>
        </w:rPr>
        <w:t xml:space="preserve"> a la Solicitud de Transición, por lo que hace a la oportunidad o momento de su presentación, se advierte que</w:t>
      </w:r>
      <w:r w:rsidRPr="001B7A19">
        <w:rPr>
          <w:rFonts w:ascii="ITC Avant Garde" w:eastAsia="Times New Roman" w:hAnsi="ITC Avant Garde" w:cs="Times New Roman"/>
          <w:bCs/>
          <w:color w:val="000000"/>
          <w:lang w:eastAsia="es-MX"/>
        </w:rPr>
        <w:t xml:space="preserve"> la misma</w:t>
      </w:r>
      <w:r w:rsidR="00833C47" w:rsidRPr="001B7A19">
        <w:rPr>
          <w:rFonts w:ascii="ITC Avant Garde" w:eastAsia="Times New Roman" w:hAnsi="ITC Avant Garde" w:cs="Times New Roman"/>
          <w:bCs/>
          <w:color w:val="000000"/>
          <w:lang w:eastAsia="es-MX"/>
        </w:rPr>
        <w:t xml:space="preserve"> fue presentada ante el Instituto con posterioridad a la entrada en vigor de los Lineamientos, pero durante el plazo de 90 días naturales siguientes a la entrada en vigor de éstos, según lo establece el artículo Segundo Transitorio, en virtud de lo cual </w:t>
      </w:r>
      <w:r w:rsidR="00AC1173" w:rsidRPr="001B7A19">
        <w:rPr>
          <w:rFonts w:ascii="ITC Avant Garde" w:eastAsia="Times New Roman" w:hAnsi="ITC Avant Garde" w:cs="Times New Roman"/>
          <w:bCs/>
          <w:color w:val="000000"/>
          <w:lang w:eastAsia="es-MX"/>
        </w:rPr>
        <w:t>cumple</w:t>
      </w:r>
      <w:r w:rsidR="00833C47" w:rsidRPr="001B7A19">
        <w:rPr>
          <w:rFonts w:ascii="ITC Avant Garde" w:eastAsia="Times New Roman" w:hAnsi="ITC Avant Garde" w:cs="Times New Roman"/>
          <w:bCs/>
          <w:color w:val="000000"/>
          <w:lang w:eastAsia="es-MX"/>
        </w:rPr>
        <w:t xml:space="preserve"> </w:t>
      </w:r>
      <w:r w:rsidR="00AC1173" w:rsidRPr="001B7A19">
        <w:rPr>
          <w:rFonts w:ascii="ITC Avant Garde" w:eastAsia="Times New Roman" w:hAnsi="ITC Avant Garde" w:cs="Times New Roman"/>
          <w:bCs/>
          <w:color w:val="000000"/>
          <w:lang w:eastAsia="es-MX"/>
        </w:rPr>
        <w:t>con</w:t>
      </w:r>
      <w:r w:rsidR="005371F9" w:rsidRPr="001B7A19">
        <w:rPr>
          <w:rFonts w:ascii="ITC Avant Garde" w:eastAsia="Times New Roman" w:hAnsi="ITC Avant Garde" w:cs="Times New Roman"/>
          <w:bCs/>
          <w:color w:val="000000"/>
          <w:lang w:eastAsia="es-MX"/>
        </w:rPr>
        <w:t xml:space="preserve"> el requisito de oportunidad.</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imes New Roman"/>
          <w:bCs/>
        </w:rPr>
      </w:pPr>
      <w:r w:rsidRPr="001B7A19">
        <w:rPr>
          <w:rFonts w:ascii="ITC Avant Garde" w:eastAsia="Calibri" w:hAnsi="ITC Avant Garde" w:cs="Times New Roman"/>
          <w:bCs/>
        </w:rPr>
        <w:t xml:space="preserve">Asimismo, del análisis efectuado a la información entregada por </w:t>
      </w:r>
      <w:r w:rsidRPr="001B7A19">
        <w:rPr>
          <w:rFonts w:ascii="ITC Avant Garde" w:eastAsia="Calibri" w:hAnsi="ITC Avant Garde" w:cs="Times New Roman"/>
          <w:bCs/>
          <w:noProof/>
        </w:rPr>
        <w:t xml:space="preserve">el Permisionario, </w:t>
      </w:r>
      <w:r w:rsidRPr="001B7A19">
        <w:rPr>
          <w:rFonts w:ascii="ITC Avant Garde" w:eastAsia="Calibri" w:hAnsi="ITC Avant Garde" w:cs="Times New Roman"/>
          <w:bCs/>
        </w:rPr>
        <w:t xml:space="preserve">se desprende que la Solicitud de Transición contiene la información prevista en la fracción IV del artículo Segundo Transitorio de los Lineamientos consistentes en: a) nombre y domicilio del solicitante; b) nombre del representante legal y acreditación de la personalidad jurídica, así como copia simple de su identificación oficial; c) distintivo de llamada, frecuencia o canal asignado y población principal a servir; d) fecha de expedición y vigencia del título de permiso objeto de la transición; e) uso de la concesión; f) manifestación del solicitante respecto a la operación de la estación, y g) manifestación del solicitante relativa a la aceptación de las condiciones que se establecerán en el título de concesión que al efecto se expida. </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imes New Roman"/>
          <w:bCs/>
        </w:rPr>
      </w:pPr>
      <w:r w:rsidRPr="001B7A19">
        <w:rPr>
          <w:rFonts w:ascii="ITC Avant Garde" w:eastAsia="Calibri" w:hAnsi="ITC Avant Garde" w:cs="Times New Roman"/>
          <w:bCs/>
        </w:rPr>
        <w:t xml:space="preserve">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 la fracción IV del artículo Segundo Transitorio de los Lineamientos. </w:t>
      </w:r>
      <w:r w:rsidR="00B86A60" w:rsidRPr="001B7A19">
        <w:rPr>
          <w:rFonts w:ascii="ITC Avant Garde" w:eastAsia="Calibri" w:hAnsi="ITC Avant Garde" w:cs="Times New Roman"/>
          <w:bCs/>
        </w:rPr>
        <w:t>Dichos requisitos se encuentran contenidos en el expediente administrativo correspondien</w:t>
      </w:r>
      <w:r w:rsidR="00D47924" w:rsidRPr="001B7A19">
        <w:rPr>
          <w:rFonts w:ascii="ITC Avant Garde" w:eastAsia="Calibri" w:hAnsi="ITC Avant Garde" w:cs="Times New Roman"/>
          <w:bCs/>
        </w:rPr>
        <w:t xml:space="preserve">te a la Solicitud de Transición y fueron satisfechos por parte del Permisionario de acuerdo a los escritos señalados en los antecedentes </w:t>
      </w:r>
      <w:r w:rsidR="00E93CC3" w:rsidRPr="001B7A19">
        <w:rPr>
          <w:rFonts w:ascii="ITC Avant Garde" w:eastAsia="Calibri" w:hAnsi="ITC Avant Garde" w:cs="Times New Roman"/>
          <w:bCs/>
        </w:rPr>
        <w:t>VII</w:t>
      </w:r>
      <w:r w:rsidR="00CD2FBB" w:rsidRPr="001B7A19">
        <w:rPr>
          <w:rFonts w:ascii="ITC Avant Garde" w:eastAsia="Calibri" w:hAnsi="ITC Avant Garde" w:cs="Times New Roman"/>
          <w:bCs/>
        </w:rPr>
        <w:t>I</w:t>
      </w:r>
      <w:r w:rsidR="00E93CC3" w:rsidRPr="001B7A19">
        <w:rPr>
          <w:rFonts w:ascii="ITC Avant Garde" w:eastAsia="Calibri" w:hAnsi="ITC Avant Garde" w:cs="Times New Roman"/>
          <w:bCs/>
        </w:rPr>
        <w:t xml:space="preserve"> y </w:t>
      </w:r>
      <w:r w:rsidR="00CD2FBB" w:rsidRPr="001B7A19">
        <w:rPr>
          <w:rFonts w:ascii="ITC Avant Garde" w:eastAsia="Calibri" w:hAnsi="ITC Avant Garde" w:cs="Times New Roman"/>
          <w:bCs/>
        </w:rPr>
        <w:t xml:space="preserve">IX </w:t>
      </w:r>
      <w:r w:rsidR="00FF3224" w:rsidRPr="001B7A19">
        <w:rPr>
          <w:rFonts w:ascii="ITC Avant Garde" w:eastAsia="Calibri" w:hAnsi="ITC Avant Garde" w:cs="Times New Roman"/>
          <w:bCs/>
        </w:rPr>
        <w:t>de esta Resolución.</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imes New Roman"/>
          <w:bCs/>
        </w:rPr>
      </w:pPr>
      <w:r w:rsidRPr="001B7A19">
        <w:rPr>
          <w:rFonts w:ascii="ITC Avant Garde" w:eastAsia="Calibri" w:hAnsi="ITC Avant Garde" w:cs="Times New Roman"/>
          <w:bCs/>
        </w:rPr>
        <w:t>En este orden de ideas, esta autoridad considera que la información presentada con motivo de la Solicitud de Transición cumple con los requisitos previstos en la fracción IV del artículo Segundo Transitorio de los Lineamientos.</w:t>
      </w:r>
      <w:r w:rsidR="00B36DCE" w:rsidRPr="001B7A19">
        <w:rPr>
          <w:rFonts w:ascii="ITC Avant Garde" w:eastAsia="Calibri" w:hAnsi="ITC Avant Garde" w:cs="Times New Roman"/>
          <w:bCs/>
        </w:rPr>
        <w:t xml:space="preserve"> </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imes New Roman"/>
          <w:bCs/>
        </w:rPr>
      </w:pPr>
      <w:r w:rsidRPr="001B7A19">
        <w:rPr>
          <w:rFonts w:ascii="ITC Avant Garde" w:eastAsia="Calibri" w:hAnsi="ITC Avant Garde" w:cs="Times New Roman"/>
          <w:bCs/>
        </w:rPr>
        <w:lastRenderedPageBreak/>
        <w:t>A</w:t>
      </w:r>
      <w:r w:rsidR="007E36F7" w:rsidRPr="001B7A19">
        <w:rPr>
          <w:rFonts w:ascii="ITC Avant Garde" w:eastAsia="Calibri" w:hAnsi="ITC Avant Garde" w:cs="Times New Roman"/>
          <w:bCs/>
        </w:rPr>
        <w:t>hora bien</w:t>
      </w:r>
      <w:r w:rsidRPr="001B7A19">
        <w:rPr>
          <w:rFonts w:ascii="ITC Avant Garde" w:eastAsia="Calibri" w:hAnsi="ITC Avant Garde" w:cs="Times New Roman"/>
          <w:bCs/>
        </w:rPr>
        <w:t>, atendiendo a la petición formulada por el Permisionario en el sentido de que manifestó su interés en transitar al régimen de concesión para uso social comunitaria, la Dirección General de Concesiones de Radiodifusión, adscrita a la Unidad de Concesiones y Servicios del Instituto, procedió a analizar la documentación</w:t>
      </w:r>
      <w:r w:rsidR="00B36DCE" w:rsidRPr="001B7A19">
        <w:rPr>
          <w:rFonts w:ascii="ITC Avant Garde" w:eastAsia="Calibri" w:hAnsi="ITC Avant Garde" w:cs="Times New Roman"/>
          <w:bCs/>
        </w:rPr>
        <w:t xml:space="preserve"> e información</w:t>
      </w:r>
      <w:r w:rsidRPr="001B7A19">
        <w:rPr>
          <w:rFonts w:ascii="ITC Avant Garde" w:eastAsia="Calibri" w:hAnsi="ITC Avant Garde" w:cs="Times New Roman"/>
          <w:bCs/>
        </w:rPr>
        <w:t xml:space="preserve"> presentada por el solicitante a fin de constatar los fines de la concesión solicit</w:t>
      </w:r>
      <w:r w:rsidR="00B36DCE" w:rsidRPr="001B7A19">
        <w:rPr>
          <w:rFonts w:ascii="ITC Avant Garde" w:eastAsia="Calibri" w:hAnsi="ITC Avant Garde" w:cs="Times New Roman"/>
          <w:bCs/>
        </w:rPr>
        <w:t xml:space="preserve">ada para uso social comunitaria entre los que se encuentran: </w:t>
      </w:r>
      <w:r w:rsidR="00BD6E58" w:rsidRPr="001B7A19">
        <w:rPr>
          <w:rFonts w:ascii="ITC Avant Garde" w:eastAsia="Calibri" w:hAnsi="ITC Avant Garde" w:cs="Times New Roman"/>
          <w:bCs/>
        </w:rPr>
        <w:t>(</w:t>
      </w:r>
      <w:r w:rsidR="00B36DCE" w:rsidRPr="001B7A19">
        <w:rPr>
          <w:rFonts w:ascii="ITC Avant Garde" w:eastAsia="Calibri" w:hAnsi="ITC Avant Garde" w:cs="Times New Roman"/>
          <w:bCs/>
        </w:rPr>
        <w:t xml:space="preserve">i) </w:t>
      </w:r>
      <w:r w:rsidR="00BD6E58" w:rsidRPr="001B7A19">
        <w:rPr>
          <w:rFonts w:ascii="ITC Avant Garde" w:eastAsia="Calibri" w:hAnsi="ITC Avant Garde" w:cs="Times New Roman"/>
          <w:bCs/>
        </w:rPr>
        <w:t xml:space="preserve">que </w:t>
      </w:r>
      <w:r w:rsidRPr="001B7A19">
        <w:rPr>
          <w:rFonts w:ascii="ITC Avant Garde" w:eastAsia="Calibri" w:hAnsi="ITC Avant Garde" w:cs="Times New Roman"/>
          <w:bCs/>
        </w:rPr>
        <w:t xml:space="preserve">sus actividades y sus fines son acordes con los principios de </w:t>
      </w:r>
      <w:r w:rsidRPr="001B7A19">
        <w:rPr>
          <w:rFonts w:ascii="ITC Avant Garde" w:hAnsi="ITC Avant Garde" w:cs="Tahoma"/>
          <w:bCs/>
          <w:color w:val="000000"/>
          <w:lang w:eastAsia="es-MX"/>
        </w:rPr>
        <w:t xml:space="preserve">participación ciudadana directa, convivencia social, equidad, </w:t>
      </w:r>
      <w:r w:rsidR="00B36DCE" w:rsidRPr="001B7A19">
        <w:rPr>
          <w:rFonts w:ascii="ITC Avant Garde" w:hAnsi="ITC Avant Garde" w:cs="Tahoma"/>
          <w:bCs/>
          <w:color w:val="000000"/>
          <w:lang w:eastAsia="es-MX"/>
        </w:rPr>
        <w:t xml:space="preserve">igualdad de género y pluralidad; </w:t>
      </w:r>
      <w:r w:rsidR="00BD6E58" w:rsidRPr="001B7A19">
        <w:rPr>
          <w:rFonts w:ascii="ITC Avant Garde" w:hAnsi="ITC Avant Garde" w:cs="Tahoma"/>
          <w:bCs/>
          <w:color w:val="000000"/>
          <w:lang w:eastAsia="es-MX"/>
        </w:rPr>
        <w:t>(</w:t>
      </w:r>
      <w:r w:rsidR="00B36DCE" w:rsidRPr="001B7A19">
        <w:rPr>
          <w:rFonts w:ascii="ITC Avant Garde" w:hAnsi="ITC Avant Garde" w:cs="Tahoma"/>
          <w:bCs/>
          <w:color w:val="000000"/>
          <w:lang w:eastAsia="es-MX"/>
        </w:rPr>
        <w:t xml:space="preserve">ii) la existencia de un vínculo directo o coordinación con la comunidad; y, </w:t>
      </w:r>
      <w:r w:rsidR="00BD6E58" w:rsidRPr="001B7A19">
        <w:rPr>
          <w:rFonts w:ascii="ITC Avant Garde" w:hAnsi="ITC Avant Garde" w:cs="Tahoma"/>
          <w:bCs/>
          <w:color w:val="000000"/>
          <w:lang w:eastAsia="es-MX"/>
        </w:rPr>
        <w:t>(</w:t>
      </w:r>
      <w:r w:rsidR="00B36DCE" w:rsidRPr="001B7A19">
        <w:rPr>
          <w:rFonts w:ascii="ITC Avant Garde" w:hAnsi="ITC Avant Garde" w:cs="Tahoma"/>
          <w:bCs/>
          <w:color w:val="000000"/>
          <w:lang w:eastAsia="es-MX"/>
        </w:rPr>
        <w:t>iii) que el objeto bajo el cual se encuentra constituido el Permisionario como persona moral, sean acordes con los principios antes señalados.</w:t>
      </w:r>
    </w:p>
    <w:p w:rsidR="001B7A19" w:rsidRPr="001B7A19" w:rsidRDefault="00DF6A91" w:rsidP="001B7A19">
      <w:pPr>
        <w:suppressAutoHyphens/>
        <w:spacing w:before="240" w:line="276" w:lineRule="auto"/>
        <w:ind w:right="-62"/>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En ese sentido y en virtud del análisis realizado</w:t>
      </w:r>
      <w:r w:rsidR="00473E9F" w:rsidRPr="001B7A19">
        <w:rPr>
          <w:rFonts w:ascii="ITC Avant Garde" w:eastAsia="Calibri" w:hAnsi="ITC Avant Garde" w:cs="Tahoma"/>
          <w:bCs/>
          <w:color w:val="000000"/>
          <w:lang w:eastAsia="es-MX"/>
        </w:rPr>
        <w:t xml:space="preserve">, </w:t>
      </w:r>
      <w:r w:rsidRPr="001B7A19">
        <w:rPr>
          <w:rFonts w:ascii="ITC Avant Garde" w:eastAsia="Calibri" w:hAnsi="ITC Avant Garde" w:cs="Tahoma"/>
          <w:bCs/>
          <w:color w:val="000000"/>
          <w:lang w:eastAsia="es-MX"/>
        </w:rPr>
        <w:t xml:space="preserve">mediante oficio IFT/223/UCS/DG-CRAD/1827/2016 de fecha 15 de junio de 2016, </w:t>
      </w:r>
      <w:r w:rsidR="00473E9F" w:rsidRPr="001B7A19">
        <w:rPr>
          <w:rFonts w:ascii="ITC Avant Garde" w:eastAsia="Calibri" w:hAnsi="ITC Avant Garde" w:cs="Tahoma"/>
          <w:bCs/>
          <w:color w:val="000000"/>
          <w:lang w:eastAsia="es-MX"/>
        </w:rPr>
        <w:t xml:space="preserve">se requirió al Permisionario </w:t>
      </w:r>
      <w:r w:rsidRPr="001B7A19">
        <w:rPr>
          <w:rFonts w:ascii="ITC Avant Garde" w:eastAsia="Calibri" w:hAnsi="ITC Avant Garde" w:cs="Tahoma"/>
          <w:bCs/>
          <w:color w:val="000000"/>
          <w:lang w:eastAsia="es-MX"/>
        </w:rPr>
        <w:t>acreditara ante este Instituto que dentro de las actividades y fines de la asociación civil que represen</w:t>
      </w:r>
      <w:r w:rsidR="00544FE9" w:rsidRPr="001B7A19">
        <w:rPr>
          <w:rFonts w:ascii="ITC Avant Garde" w:eastAsia="Calibri" w:hAnsi="ITC Avant Garde" w:cs="Tahoma"/>
          <w:bCs/>
          <w:color w:val="000000"/>
          <w:lang w:eastAsia="es-MX"/>
        </w:rPr>
        <w:t xml:space="preserve">ta, son acordes a lo </w:t>
      </w:r>
      <w:r w:rsidR="00BD6E58" w:rsidRPr="001B7A19">
        <w:rPr>
          <w:rFonts w:ascii="ITC Avant Garde" w:eastAsia="Calibri" w:hAnsi="ITC Avant Garde" w:cs="Tahoma"/>
          <w:bCs/>
          <w:color w:val="000000"/>
          <w:lang w:eastAsia="es-MX"/>
        </w:rPr>
        <w:t>señalado en los incisos i</w:t>
      </w:r>
      <w:r w:rsidR="00544FE9" w:rsidRPr="001B7A19">
        <w:rPr>
          <w:rFonts w:ascii="ITC Avant Garde" w:eastAsia="Calibri" w:hAnsi="ITC Avant Garde" w:cs="Tahoma"/>
          <w:bCs/>
          <w:color w:val="000000"/>
          <w:lang w:eastAsia="es-MX"/>
        </w:rPr>
        <w:t>, ii</w:t>
      </w:r>
      <w:r w:rsidR="00BD6E58" w:rsidRPr="001B7A19">
        <w:rPr>
          <w:rFonts w:ascii="ITC Avant Garde" w:eastAsia="Calibri" w:hAnsi="ITC Avant Garde" w:cs="Tahoma"/>
          <w:bCs/>
          <w:color w:val="000000"/>
          <w:lang w:eastAsia="es-MX"/>
        </w:rPr>
        <w:t xml:space="preserve"> y iii</w:t>
      </w:r>
      <w:r w:rsidR="00544FE9" w:rsidRPr="001B7A19">
        <w:rPr>
          <w:rFonts w:ascii="ITC Avant Garde" w:eastAsia="Calibri" w:hAnsi="ITC Avant Garde" w:cs="Tahoma"/>
          <w:bCs/>
          <w:color w:val="000000"/>
          <w:lang w:eastAsia="es-MX"/>
        </w:rPr>
        <w:t xml:space="preserve"> antes citados</w:t>
      </w:r>
      <w:r w:rsidRPr="001B7A19">
        <w:rPr>
          <w:rFonts w:ascii="ITC Avant Garde" w:eastAsia="Calibri" w:hAnsi="ITC Avant Garde" w:cs="Tahoma"/>
          <w:bCs/>
          <w:color w:val="000000"/>
          <w:lang w:eastAsia="es-MX"/>
        </w:rPr>
        <w:t xml:space="preserve">, </w:t>
      </w:r>
      <w:r w:rsidR="0027552A" w:rsidRPr="001B7A19">
        <w:rPr>
          <w:rFonts w:ascii="ITC Avant Garde" w:eastAsia="Calibri" w:hAnsi="ITC Avant Garde" w:cs="Tahoma"/>
          <w:bCs/>
          <w:color w:val="000000"/>
          <w:lang w:eastAsia="es-MX"/>
        </w:rPr>
        <w:t xml:space="preserve">tal como lo ordena la fracción </w:t>
      </w:r>
      <w:r w:rsidRPr="001B7A19">
        <w:rPr>
          <w:rFonts w:ascii="ITC Avant Garde" w:eastAsia="Calibri" w:hAnsi="ITC Avant Garde" w:cs="Tahoma"/>
          <w:bCs/>
          <w:color w:val="000000"/>
          <w:lang w:eastAsia="es-MX"/>
        </w:rPr>
        <w:t>V</w:t>
      </w:r>
      <w:r w:rsidR="0027552A" w:rsidRPr="001B7A19">
        <w:rPr>
          <w:rFonts w:ascii="ITC Avant Garde" w:eastAsia="Calibri" w:hAnsi="ITC Avant Garde" w:cs="Tahoma"/>
          <w:bCs/>
          <w:color w:val="000000"/>
          <w:lang w:eastAsia="es-MX"/>
        </w:rPr>
        <w:t>I</w:t>
      </w:r>
      <w:r w:rsidRPr="001B7A19">
        <w:rPr>
          <w:rFonts w:ascii="ITC Avant Garde" w:eastAsia="Calibri" w:hAnsi="ITC Avant Garde" w:cs="Tahoma"/>
          <w:bCs/>
          <w:color w:val="000000"/>
          <w:lang w:eastAsia="es-MX"/>
        </w:rPr>
        <w:t xml:space="preserve"> del Segundo Transitorio de los Lineamientos.</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imes New Roman"/>
          <w:bCs/>
        </w:rPr>
      </w:pPr>
      <w:r w:rsidRPr="001B7A19">
        <w:rPr>
          <w:rFonts w:ascii="ITC Avant Garde" w:eastAsia="Calibri" w:hAnsi="ITC Avant Garde" w:cs="Times New Roman"/>
          <w:bCs/>
        </w:rPr>
        <w:t>En ese sentido, el Permisionario a fin de acreditar el cumplimiento de los requisitos a que se refiere el artículo Segundo Transitorio fracción VI párrafos sexto y séptimo de los Lineamientos presentó los aspectos que acreditan su calidad de comunitario para obtener una concesión para uso social comunitaria para prestar servicios de radiodifusión, por lo que a continuación se señala de forma puntual lo presentado por el solicitante a fin de acreditar dicha calidad.</w:t>
      </w:r>
    </w:p>
    <w:p w:rsidR="001B7A19" w:rsidRPr="001B7A19" w:rsidRDefault="00711A85" w:rsidP="001B7A19">
      <w:pPr>
        <w:suppressAutoHyphens/>
        <w:spacing w:before="240"/>
        <w:ind w:right="-62"/>
        <w:jc w:val="both"/>
        <w:rPr>
          <w:rFonts w:ascii="ITC Avant Garde" w:hAnsi="ITC Avant Garde" w:cs="Tahoma"/>
          <w:b/>
          <w:bCs/>
          <w:color w:val="000000"/>
          <w:lang w:eastAsia="es-MX"/>
        </w:rPr>
      </w:pPr>
      <w:r w:rsidRPr="001B7A19">
        <w:rPr>
          <w:rFonts w:ascii="ITC Avant Garde" w:hAnsi="ITC Avant Garde" w:cs="Tahoma"/>
          <w:b/>
          <w:bCs/>
          <w:color w:val="000000"/>
          <w:lang w:eastAsia="es-MX"/>
        </w:rPr>
        <w:t xml:space="preserve">a) </w:t>
      </w:r>
      <w:r w:rsidR="005341C5" w:rsidRPr="001B7A19">
        <w:rPr>
          <w:rFonts w:ascii="ITC Avant Garde" w:hAnsi="ITC Avant Garde" w:cs="Tahoma"/>
          <w:b/>
          <w:bCs/>
          <w:color w:val="000000"/>
          <w:lang w:eastAsia="es-MX"/>
        </w:rPr>
        <w:t xml:space="preserve">Descripción de </w:t>
      </w:r>
      <w:r w:rsidRPr="001B7A19">
        <w:rPr>
          <w:rFonts w:ascii="ITC Avant Garde" w:hAnsi="ITC Avant Garde" w:cs="Tahoma"/>
          <w:b/>
          <w:bCs/>
          <w:color w:val="000000"/>
          <w:lang w:eastAsia="es-MX"/>
        </w:rPr>
        <w:t>la forma en que sus actividades y sus fines son acordes con los principios de participación ciudadana directa, convivencia social, equidad, igualdad de género y pluralidad.</w:t>
      </w:r>
    </w:p>
    <w:p w:rsidR="001B7A19" w:rsidRPr="001B7A19" w:rsidRDefault="00711A85" w:rsidP="001B7A19">
      <w:pPr>
        <w:suppressAutoHyphens/>
        <w:spacing w:before="240"/>
        <w:ind w:right="-62"/>
        <w:jc w:val="both"/>
        <w:rPr>
          <w:rFonts w:ascii="ITC Avant Garde" w:hAnsi="ITC Avant Garde" w:cs="Tahoma"/>
          <w:bCs/>
          <w:color w:val="000000"/>
          <w:lang w:eastAsia="es-MX"/>
        </w:rPr>
      </w:pPr>
      <w:r w:rsidRPr="001B7A19">
        <w:rPr>
          <w:rFonts w:ascii="ITC Avant Garde" w:hAnsi="ITC Avant Garde" w:cs="Tahoma"/>
          <w:bCs/>
          <w:color w:val="000000"/>
          <w:lang w:eastAsia="es-MX"/>
        </w:rPr>
        <w:t>El Permisionario en su</w:t>
      </w:r>
      <w:r w:rsidR="00CA067A" w:rsidRPr="001B7A19">
        <w:rPr>
          <w:rFonts w:ascii="ITC Avant Garde" w:hAnsi="ITC Avant Garde" w:cs="Tahoma"/>
          <w:bCs/>
          <w:color w:val="000000"/>
          <w:lang w:eastAsia="es-MX"/>
        </w:rPr>
        <w:t>s</w:t>
      </w:r>
      <w:r w:rsidRPr="001B7A19">
        <w:rPr>
          <w:rFonts w:ascii="ITC Avant Garde" w:hAnsi="ITC Avant Garde" w:cs="Tahoma"/>
          <w:bCs/>
          <w:color w:val="000000"/>
          <w:lang w:eastAsia="es-MX"/>
        </w:rPr>
        <w:t xml:space="preserve"> escrito</w:t>
      </w:r>
      <w:r w:rsidR="00CA067A" w:rsidRPr="001B7A19">
        <w:rPr>
          <w:rFonts w:ascii="ITC Avant Garde" w:hAnsi="ITC Avant Garde" w:cs="Tahoma"/>
          <w:bCs/>
          <w:color w:val="000000"/>
          <w:lang w:eastAsia="es-MX"/>
        </w:rPr>
        <w:t>s</w:t>
      </w:r>
      <w:r w:rsidRPr="001B7A19">
        <w:rPr>
          <w:rFonts w:ascii="ITC Avant Garde" w:hAnsi="ITC Avant Garde" w:cs="Tahoma"/>
          <w:bCs/>
          <w:color w:val="000000"/>
          <w:lang w:eastAsia="es-MX"/>
        </w:rPr>
        <w:t xml:space="preserve"> presentado</w:t>
      </w:r>
      <w:r w:rsidR="00CA067A" w:rsidRPr="001B7A19">
        <w:rPr>
          <w:rFonts w:ascii="ITC Avant Garde" w:hAnsi="ITC Avant Garde" w:cs="Tahoma"/>
          <w:bCs/>
          <w:color w:val="000000"/>
          <w:lang w:eastAsia="es-MX"/>
        </w:rPr>
        <w:t>s</w:t>
      </w:r>
      <w:r w:rsidRPr="001B7A19">
        <w:rPr>
          <w:rFonts w:ascii="ITC Avant Garde" w:hAnsi="ITC Avant Garde" w:cs="Tahoma"/>
          <w:bCs/>
          <w:color w:val="000000"/>
          <w:lang w:eastAsia="es-MX"/>
        </w:rPr>
        <w:t xml:space="preserve"> ante Instituto el 1</w:t>
      </w:r>
      <w:r w:rsidR="007E36F7" w:rsidRPr="001B7A19">
        <w:rPr>
          <w:rFonts w:ascii="ITC Avant Garde" w:hAnsi="ITC Avant Garde" w:cs="Tahoma"/>
          <w:bCs/>
          <w:color w:val="000000"/>
          <w:lang w:eastAsia="es-MX"/>
        </w:rPr>
        <w:t>°</w:t>
      </w:r>
      <w:r w:rsidRPr="001B7A19">
        <w:rPr>
          <w:rFonts w:ascii="ITC Avant Garde" w:hAnsi="ITC Avant Garde" w:cs="Tahoma"/>
          <w:bCs/>
          <w:color w:val="000000"/>
          <w:lang w:eastAsia="es-MX"/>
        </w:rPr>
        <w:t xml:space="preserve"> de </w:t>
      </w:r>
      <w:r w:rsidR="007E36F7" w:rsidRPr="001B7A19">
        <w:rPr>
          <w:rFonts w:ascii="ITC Avant Garde" w:hAnsi="ITC Avant Garde" w:cs="Tahoma"/>
          <w:bCs/>
          <w:color w:val="000000"/>
          <w:lang w:eastAsia="es-MX"/>
        </w:rPr>
        <w:t>agosto de 2016</w:t>
      </w:r>
      <w:r w:rsidR="00CA067A" w:rsidRPr="001B7A19">
        <w:rPr>
          <w:rFonts w:ascii="ITC Avant Garde" w:hAnsi="ITC Avant Garde" w:cs="Tahoma"/>
          <w:bCs/>
          <w:color w:val="000000"/>
          <w:lang w:eastAsia="es-MX"/>
        </w:rPr>
        <w:t xml:space="preserve"> y 23 de enero de 2017</w:t>
      </w:r>
      <w:r w:rsidRPr="001B7A19">
        <w:rPr>
          <w:rFonts w:ascii="ITC Avant Garde" w:hAnsi="ITC Avant Garde" w:cs="Tahoma"/>
          <w:bCs/>
          <w:color w:val="000000"/>
          <w:lang w:eastAsia="es-MX"/>
        </w:rPr>
        <w:t>, manifestó que los cinco principios característicos de la comunicación social comunitaria, se identifican con sus objetivos originales y que desde sus inicios su trabajo radiofónico ha sido acorde a los mismos. En ese sentido, cada un</w:t>
      </w:r>
      <w:r w:rsidR="00CE3C06" w:rsidRPr="001B7A19">
        <w:rPr>
          <w:rFonts w:ascii="ITC Avant Garde" w:hAnsi="ITC Avant Garde" w:cs="Tahoma"/>
          <w:bCs/>
          <w:color w:val="000000"/>
          <w:lang w:eastAsia="es-MX"/>
        </w:rPr>
        <w:t xml:space="preserve">o de los principios se detalla </w:t>
      </w:r>
      <w:r w:rsidRPr="001B7A19">
        <w:rPr>
          <w:rFonts w:ascii="ITC Avant Garde" w:hAnsi="ITC Avant Garde" w:cs="Tahoma"/>
          <w:bCs/>
          <w:color w:val="000000"/>
          <w:lang w:eastAsia="es-MX"/>
        </w:rPr>
        <w:t>a continuación:</w:t>
      </w:r>
    </w:p>
    <w:p w:rsidR="001B7A19" w:rsidRPr="001B7A19" w:rsidRDefault="00711A85" w:rsidP="001B7A19">
      <w:pPr>
        <w:spacing w:before="240" w:line="276" w:lineRule="auto"/>
        <w:ind w:left="567"/>
        <w:jc w:val="both"/>
        <w:rPr>
          <w:rFonts w:ascii="ITC Avant Garde" w:eastAsia="Calibri" w:hAnsi="ITC Avant Garde" w:cs="Times New Roman"/>
          <w:bCs/>
          <w:color w:val="000000"/>
        </w:rPr>
      </w:pPr>
      <w:r w:rsidRPr="001B7A19">
        <w:rPr>
          <w:rFonts w:ascii="ITC Avant Garde" w:eastAsia="Calibri" w:hAnsi="ITC Avant Garde" w:cs="Times New Roman"/>
          <w:b/>
          <w:bCs/>
          <w:color w:val="000000"/>
        </w:rPr>
        <w:t>PARTICIPACIÓN CIUDADANA DIRECTA</w:t>
      </w:r>
      <w:r w:rsidRPr="001B7A19">
        <w:rPr>
          <w:rFonts w:ascii="ITC Avant Garde" w:eastAsia="Calibri" w:hAnsi="ITC Avant Garde" w:cs="Times New Roman"/>
          <w:bCs/>
          <w:color w:val="000000"/>
        </w:rPr>
        <w:t>:</w:t>
      </w:r>
    </w:p>
    <w:p w:rsidR="001B7A19" w:rsidRPr="001B7A19" w:rsidRDefault="00711A85" w:rsidP="001B7A19">
      <w:pPr>
        <w:spacing w:before="240" w:line="276" w:lineRule="auto"/>
        <w:ind w:left="567"/>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 xml:space="preserve">El solicitante </w:t>
      </w:r>
      <w:r w:rsidR="00E04D1C" w:rsidRPr="001B7A19">
        <w:rPr>
          <w:rFonts w:ascii="ITC Avant Garde" w:eastAsia="Calibri" w:hAnsi="ITC Avant Garde" w:cs="Times New Roman"/>
          <w:bCs/>
          <w:color w:val="000000"/>
        </w:rPr>
        <w:t>s</w:t>
      </w:r>
      <w:r w:rsidR="00C13E83" w:rsidRPr="001B7A19">
        <w:rPr>
          <w:rFonts w:ascii="ITC Avant Garde" w:eastAsia="Calibri" w:hAnsi="ITC Avant Garde" w:cs="Times New Roman"/>
          <w:bCs/>
          <w:color w:val="000000"/>
        </w:rPr>
        <w:t>atisface el presente principio, t</w:t>
      </w:r>
      <w:r w:rsidR="00E04D1C" w:rsidRPr="001B7A19">
        <w:rPr>
          <w:rFonts w:ascii="ITC Avant Garde" w:eastAsia="Calibri" w:hAnsi="ITC Avant Garde" w:cs="Times New Roman"/>
          <w:bCs/>
          <w:color w:val="000000"/>
        </w:rPr>
        <w:t>rabajando en ser un vínculo cercano</w:t>
      </w:r>
      <w:r w:rsidR="00CA067A" w:rsidRPr="001B7A19">
        <w:rPr>
          <w:rFonts w:ascii="ITC Avant Garde" w:eastAsia="Calibri" w:hAnsi="ITC Avant Garde" w:cs="Times New Roman"/>
          <w:bCs/>
          <w:color w:val="000000"/>
        </w:rPr>
        <w:t xml:space="preserve"> y confiable, que apoya</w:t>
      </w:r>
      <w:r w:rsidR="00E04D1C" w:rsidRPr="001B7A19">
        <w:rPr>
          <w:rFonts w:ascii="ITC Avant Garde" w:eastAsia="Calibri" w:hAnsi="ITC Avant Garde" w:cs="Times New Roman"/>
          <w:bCs/>
          <w:color w:val="000000"/>
        </w:rPr>
        <w:t xml:space="preserve"> el desarrollo cultural y de servicio social a la comunidad, logrando el sentido de pertenencia con la opinión pública</w:t>
      </w:r>
      <w:r w:rsidR="003B27FD" w:rsidRPr="001B7A19">
        <w:rPr>
          <w:rFonts w:ascii="ITC Avant Garde" w:eastAsia="Calibri" w:hAnsi="ITC Avant Garde" w:cs="Times New Roman"/>
          <w:bCs/>
          <w:color w:val="000000"/>
        </w:rPr>
        <w:t xml:space="preserve">. Cabe </w:t>
      </w:r>
      <w:r w:rsidR="003B27FD" w:rsidRPr="001B7A19">
        <w:rPr>
          <w:rFonts w:ascii="ITC Avant Garde" w:eastAsia="Calibri" w:hAnsi="ITC Avant Garde" w:cs="Times New Roman"/>
          <w:bCs/>
          <w:color w:val="000000"/>
        </w:rPr>
        <w:lastRenderedPageBreak/>
        <w:t xml:space="preserve">destacar, que </w:t>
      </w:r>
      <w:r w:rsidR="002F54DC" w:rsidRPr="001B7A19">
        <w:rPr>
          <w:rFonts w:ascii="ITC Avant Garde" w:eastAsia="Calibri" w:hAnsi="ITC Avant Garde" w:cs="Times New Roman"/>
          <w:bCs/>
          <w:color w:val="000000"/>
        </w:rPr>
        <w:t>cuenta con un espacio</w:t>
      </w:r>
      <w:r w:rsidR="003B27FD" w:rsidRPr="001B7A19">
        <w:rPr>
          <w:rFonts w:ascii="ITC Avant Garde" w:eastAsia="Calibri" w:hAnsi="ITC Avant Garde" w:cs="Times New Roman"/>
          <w:bCs/>
          <w:color w:val="000000"/>
        </w:rPr>
        <w:t xml:space="preserve"> </w:t>
      </w:r>
      <w:r w:rsidR="002F54DC" w:rsidRPr="001B7A19">
        <w:rPr>
          <w:rFonts w:ascii="ITC Avant Garde" w:eastAsia="Calibri" w:hAnsi="ITC Avant Garde" w:cs="Times New Roman"/>
          <w:bCs/>
          <w:color w:val="000000"/>
        </w:rPr>
        <w:t>denominado</w:t>
      </w:r>
      <w:r w:rsidR="003B27FD" w:rsidRPr="001B7A19">
        <w:rPr>
          <w:rFonts w:ascii="ITC Avant Garde" w:eastAsia="Calibri" w:hAnsi="ITC Avant Garde" w:cs="Times New Roman"/>
          <w:bCs/>
          <w:color w:val="000000"/>
        </w:rPr>
        <w:t xml:space="preserve"> “89 Noticias”</w:t>
      </w:r>
      <w:r w:rsidR="002F54DC" w:rsidRPr="001B7A19">
        <w:rPr>
          <w:rFonts w:ascii="ITC Avant Garde" w:eastAsia="Calibri" w:hAnsi="ITC Avant Garde" w:cs="Times New Roman"/>
          <w:bCs/>
          <w:color w:val="000000"/>
        </w:rPr>
        <w:t>, que entre otros contenidos, cuenta con un segmento de denuncia ciudadana</w:t>
      </w:r>
      <w:r w:rsidR="00A471C1" w:rsidRPr="001B7A19">
        <w:rPr>
          <w:rFonts w:ascii="ITC Avant Garde" w:eastAsia="Calibri" w:hAnsi="ITC Avant Garde" w:cs="Times New Roman"/>
          <w:bCs/>
          <w:color w:val="000000"/>
        </w:rPr>
        <w:t>;</w:t>
      </w:r>
      <w:r w:rsidR="002F54DC" w:rsidRPr="001B7A19">
        <w:rPr>
          <w:rFonts w:ascii="ITC Avant Garde" w:eastAsia="Calibri" w:hAnsi="ITC Avant Garde" w:cs="Times New Roman"/>
          <w:bCs/>
          <w:color w:val="000000"/>
        </w:rPr>
        <w:t xml:space="preserve"> </w:t>
      </w:r>
      <w:r w:rsidR="00A471C1" w:rsidRPr="001B7A19">
        <w:rPr>
          <w:rFonts w:ascii="ITC Avant Garde" w:eastAsia="Calibri" w:hAnsi="ITC Avant Garde" w:cs="Times New Roman"/>
          <w:bCs/>
          <w:color w:val="000000"/>
        </w:rPr>
        <w:t>dicho espacio</w:t>
      </w:r>
      <w:r w:rsidR="002F54DC" w:rsidRPr="001B7A19">
        <w:rPr>
          <w:rFonts w:ascii="ITC Avant Garde" w:eastAsia="Calibri" w:hAnsi="ITC Avant Garde" w:cs="Times New Roman"/>
          <w:bCs/>
          <w:color w:val="000000"/>
        </w:rPr>
        <w:t xml:space="preserve"> </w:t>
      </w:r>
      <w:r w:rsidR="003E0418" w:rsidRPr="001B7A19">
        <w:rPr>
          <w:rFonts w:ascii="ITC Avant Garde" w:eastAsia="Calibri" w:hAnsi="ITC Avant Garde" w:cs="Times New Roman"/>
          <w:bCs/>
          <w:color w:val="000000"/>
        </w:rPr>
        <w:t>incentiva al público en general</w:t>
      </w:r>
      <w:r w:rsidR="003B27FD" w:rsidRPr="001B7A19">
        <w:rPr>
          <w:rFonts w:ascii="ITC Avant Garde" w:eastAsia="Calibri" w:hAnsi="ITC Avant Garde" w:cs="Times New Roman"/>
          <w:bCs/>
          <w:color w:val="000000"/>
        </w:rPr>
        <w:t xml:space="preserve"> a la participación, aportando ideas y conceptos, promueve la organización comunitaria con la intención de que </w:t>
      </w:r>
      <w:r w:rsidR="002F54DC" w:rsidRPr="001B7A19">
        <w:rPr>
          <w:rFonts w:ascii="ITC Avant Garde" w:eastAsia="Calibri" w:hAnsi="ITC Avant Garde" w:cs="Times New Roman"/>
          <w:bCs/>
          <w:color w:val="000000"/>
        </w:rPr>
        <w:t>sus integrantes la analicen y solucionen los problemas que aten</w:t>
      </w:r>
      <w:r w:rsidR="00CE3C06" w:rsidRPr="001B7A19">
        <w:rPr>
          <w:rFonts w:ascii="ITC Avant Garde" w:eastAsia="Calibri" w:hAnsi="ITC Avant Garde" w:cs="Times New Roman"/>
          <w:bCs/>
          <w:color w:val="000000"/>
        </w:rPr>
        <w:t>tan contra l</w:t>
      </w:r>
      <w:r w:rsidR="003E0418" w:rsidRPr="001B7A19">
        <w:rPr>
          <w:rFonts w:ascii="ITC Avant Garde" w:eastAsia="Calibri" w:hAnsi="ITC Avant Garde" w:cs="Times New Roman"/>
          <w:bCs/>
          <w:color w:val="000000"/>
        </w:rPr>
        <w:t>a calidad de vida.</w:t>
      </w:r>
      <w:r w:rsidR="002F54DC" w:rsidRPr="001B7A19">
        <w:rPr>
          <w:rFonts w:ascii="ITC Avant Garde" w:eastAsia="Calibri" w:hAnsi="ITC Avant Garde" w:cs="Times New Roman"/>
          <w:bCs/>
          <w:color w:val="000000"/>
        </w:rPr>
        <w:t xml:space="preserve"> Asimismo, respe</w:t>
      </w:r>
      <w:r w:rsidR="00CE3C06" w:rsidRPr="001B7A19">
        <w:rPr>
          <w:rFonts w:ascii="ITC Avant Garde" w:eastAsia="Calibri" w:hAnsi="ITC Avant Garde" w:cs="Times New Roman"/>
          <w:bCs/>
          <w:color w:val="000000"/>
        </w:rPr>
        <w:t>cto a este punto también señala</w:t>
      </w:r>
      <w:r w:rsidR="002F54DC" w:rsidRPr="001B7A19">
        <w:rPr>
          <w:rFonts w:ascii="ITC Avant Garde" w:eastAsia="Calibri" w:hAnsi="ITC Avant Garde" w:cs="Times New Roman"/>
          <w:bCs/>
          <w:color w:val="000000"/>
        </w:rPr>
        <w:t xml:space="preserve"> lo siguiente.</w:t>
      </w:r>
    </w:p>
    <w:p w:rsidR="001B7A19" w:rsidRPr="001B7A19" w:rsidRDefault="005341C5" w:rsidP="001B7A19">
      <w:pPr>
        <w:spacing w:before="240" w:line="276" w:lineRule="auto"/>
        <w:ind w:left="1134" w:right="758"/>
        <w:jc w:val="both"/>
        <w:rPr>
          <w:rFonts w:ascii="ITC Avant Garde" w:eastAsia="Calibri" w:hAnsi="ITC Avant Garde" w:cs="Times New Roman"/>
          <w:bCs/>
          <w:color w:val="000000"/>
          <w:sz w:val="18"/>
          <w:szCs w:val="18"/>
        </w:rPr>
      </w:pPr>
      <w:r w:rsidRPr="001B7A19">
        <w:rPr>
          <w:rFonts w:ascii="ITC Avant Garde" w:eastAsia="Calibri" w:hAnsi="ITC Avant Garde" w:cs="Times New Roman"/>
          <w:bCs/>
          <w:color w:val="000000"/>
          <w:sz w:val="18"/>
          <w:szCs w:val="18"/>
        </w:rPr>
        <w:t>“La fomentaremos, para lograr una buena comunicación basada en respeto y como un derecho constitucional, la cual deberá influir en la toma de decisiones que requiere todo ciudadano; sin la burocracia y de forma efectiva, para lograr un mejor desarrollo de su vida”</w:t>
      </w:r>
    </w:p>
    <w:p w:rsidR="001B7A19" w:rsidRPr="001B7A19" w:rsidRDefault="00711A85" w:rsidP="001B7A19">
      <w:pPr>
        <w:spacing w:before="240" w:line="276" w:lineRule="auto"/>
        <w:ind w:left="567"/>
        <w:jc w:val="both"/>
        <w:rPr>
          <w:rFonts w:ascii="ITC Avant Garde" w:eastAsia="Calibri" w:hAnsi="ITC Avant Garde" w:cs="Times New Roman"/>
          <w:b/>
          <w:bCs/>
          <w:color w:val="000000"/>
        </w:rPr>
      </w:pPr>
      <w:r w:rsidRPr="001B7A19">
        <w:rPr>
          <w:rFonts w:ascii="ITC Avant Garde" w:eastAsia="Calibri" w:hAnsi="ITC Avant Garde" w:cs="Times New Roman"/>
          <w:b/>
          <w:bCs/>
          <w:color w:val="000000"/>
        </w:rPr>
        <w:t>PRINCIPIO DE CONVIVENCIA SOCIAL</w:t>
      </w:r>
    </w:p>
    <w:p w:rsidR="001B7A19" w:rsidRPr="001B7A19" w:rsidRDefault="00711A85" w:rsidP="001B7A19">
      <w:pPr>
        <w:spacing w:before="240" w:line="276" w:lineRule="auto"/>
        <w:ind w:left="567"/>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 xml:space="preserve">El solicitante cumple con este principio en atención </w:t>
      </w:r>
      <w:r w:rsidR="009A092E" w:rsidRPr="001B7A19">
        <w:rPr>
          <w:rFonts w:ascii="ITC Avant Garde" w:eastAsia="Calibri" w:hAnsi="ITC Avant Garde" w:cs="Times New Roman"/>
          <w:bCs/>
          <w:color w:val="000000"/>
        </w:rPr>
        <w:t>a que promueve y difunde las</w:t>
      </w:r>
      <w:r w:rsidR="006D620C" w:rsidRPr="001B7A19">
        <w:rPr>
          <w:rFonts w:ascii="ITC Avant Garde" w:eastAsia="Calibri" w:hAnsi="ITC Avant Garde" w:cs="Times New Roman"/>
          <w:bCs/>
          <w:color w:val="000000"/>
        </w:rPr>
        <w:t xml:space="preserve"> tradiciones y valores a la comunidad; este medio de comunicación social brinda espacios para difusión de los eventos culturales</w:t>
      </w:r>
      <w:r w:rsidR="009A092E" w:rsidRPr="001B7A19">
        <w:rPr>
          <w:rFonts w:ascii="ITC Avant Garde" w:eastAsia="Calibri" w:hAnsi="ITC Avant Garde" w:cs="Times New Roman"/>
          <w:bCs/>
          <w:color w:val="000000"/>
        </w:rPr>
        <w:t xml:space="preserve"> dentro de la comunidad,</w:t>
      </w:r>
      <w:r w:rsidR="006D620C" w:rsidRPr="001B7A19">
        <w:rPr>
          <w:rFonts w:ascii="ITC Avant Garde" w:eastAsia="Calibri" w:hAnsi="ITC Avant Garde" w:cs="Times New Roman"/>
          <w:bCs/>
          <w:color w:val="000000"/>
        </w:rPr>
        <w:t xml:space="preserve"> como el “Ballet </w:t>
      </w:r>
      <w:proofErr w:type="spellStart"/>
      <w:r w:rsidR="006D620C" w:rsidRPr="001B7A19">
        <w:rPr>
          <w:rFonts w:ascii="ITC Avant Garde" w:eastAsia="Calibri" w:hAnsi="ITC Avant Garde" w:cs="Times New Roman"/>
          <w:bCs/>
          <w:color w:val="000000"/>
        </w:rPr>
        <w:t>Tlaylotlacan</w:t>
      </w:r>
      <w:proofErr w:type="spellEnd"/>
      <w:r w:rsidR="006D620C" w:rsidRPr="001B7A19">
        <w:rPr>
          <w:rFonts w:ascii="ITC Avant Garde" w:eastAsia="Calibri" w:hAnsi="ITC Avant Garde" w:cs="Times New Roman"/>
          <w:bCs/>
          <w:color w:val="000000"/>
        </w:rPr>
        <w:t>”</w:t>
      </w:r>
      <w:r w:rsidR="0061482D" w:rsidRPr="001B7A19">
        <w:rPr>
          <w:rFonts w:ascii="ITC Avant Garde" w:eastAsia="Calibri" w:hAnsi="ITC Avant Garde" w:cs="Times New Roman"/>
          <w:bCs/>
          <w:color w:val="000000"/>
        </w:rPr>
        <w:t xml:space="preserve">, </w:t>
      </w:r>
      <w:r w:rsidR="007C2917" w:rsidRPr="001B7A19">
        <w:rPr>
          <w:rFonts w:ascii="ITC Avant Garde" w:eastAsia="Calibri" w:hAnsi="ITC Avant Garde" w:cs="Times New Roman"/>
          <w:bCs/>
          <w:color w:val="000000"/>
        </w:rPr>
        <w:t>“</w:t>
      </w:r>
      <w:r w:rsidR="00CE3C06" w:rsidRPr="001B7A19">
        <w:rPr>
          <w:rFonts w:ascii="ITC Avant Garde" w:eastAsia="Calibri" w:hAnsi="ITC Avant Garde" w:cs="Times New Roman"/>
          <w:bCs/>
          <w:color w:val="000000"/>
        </w:rPr>
        <w:t>Convivencia Regional de Danza</w:t>
      </w:r>
      <w:r w:rsidR="006D620C" w:rsidRPr="001B7A19">
        <w:rPr>
          <w:rFonts w:ascii="ITC Avant Garde" w:eastAsia="Calibri" w:hAnsi="ITC Avant Garde" w:cs="Times New Roman"/>
          <w:bCs/>
          <w:color w:val="000000"/>
        </w:rPr>
        <w:t xml:space="preserve"> Zona Oriente”, </w:t>
      </w:r>
      <w:r w:rsidR="009A092E" w:rsidRPr="001B7A19">
        <w:rPr>
          <w:rFonts w:ascii="ITC Avant Garde" w:eastAsia="Calibri" w:hAnsi="ITC Avant Garde" w:cs="Times New Roman"/>
          <w:bCs/>
          <w:color w:val="000000"/>
        </w:rPr>
        <w:t xml:space="preserve">apoyo en las fiestas patronales, </w:t>
      </w:r>
      <w:r w:rsidR="006D620C" w:rsidRPr="001B7A19">
        <w:rPr>
          <w:rFonts w:ascii="ITC Avant Garde" w:eastAsia="Calibri" w:hAnsi="ITC Avant Garde" w:cs="Times New Roman"/>
          <w:bCs/>
          <w:color w:val="000000"/>
        </w:rPr>
        <w:t xml:space="preserve">contribuyendo así al desarrollo de la cultura y </w:t>
      </w:r>
      <w:r w:rsidR="00FD60A0" w:rsidRPr="001B7A19">
        <w:rPr>
          <w:rFonts w:ascii="ITC Avant Garde" w:eastAsia="Calibri" w:hAnsi="ITC Avant Garde" w:cs="Times New Roman"/>
          <w:bCs/>
          <w:color w:val="000000"/>
        </w:rPr>
        <w:t>rescate de sus tradiciones</w:t>
      </w:r>
      <w:r w:rsidR="009A092E" w:rsidRPr="001B7A19">
        <w:rPr>
          <w:rFonts w:ascii="ITC Avant Garde" w:eastAsia="Calibri" w:hAnsi="ITC Avant Garde" w:cs="Times New Roman"/>
          <w:bCs/>
          <w:color w:val="000000"/>
        </w:rPr>
        <w:t xml:space="preserve">. </w:t>
      </w:r>
    </w:p>
    <w:p w:rsidR="001B7A19" w:rsidRPr="001B7A19" w:rsidRDefault="009A092E" w:rsidP="001B7A19">
      <w:pPr>
        <w:spacing w:before="240" w:line="276" w:lineRule="auto"/>
        <w:ind w:left="567"/>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Cabe destacar, que dentro de su barra programática, cuentan con espacios para niños y niñas, mujeres, personas de la tercera edad</w:t>
      </w:r>
      <w:r w:rsidR="003E0418" w:rsidRPr="001B7A19">
        <w:rPr>
          <w:rFonts w:ascii="ITC Avant Garde" w:eastAsia="Calibri" w:hAnsi="ITC Avant Garde" w:cs="Times New Roman"/>
          <w:bCs/>
          <w:color w:val="000000"/>
        </w:rPr>
        <w:t xml:space="preserve">, jóvenes; </w:t>
      </w:r>
      <w:r w:rsidR="0061482D" w:rsidRPr="001B7A19">
        <w:rPr>
          <w:rFonts w:ascii="ITC Avant Garde" w:eastAsia="Calibri" w:hAnsi="ITC Avant Garde" w:cs="Times New Roman"/>
          <w:bCs/>
          <w:color w:val="000000"/>
        </w:rPr>
        <w:t xml:space="preserve">como “El </w:t>
      </w:r>
      <w:proofErr w:type="spellStart"/>
      <w:r w:rsidR="0061482D" w:rsidRPr="001B7A19">
        <w:rPr>
          <w:rFonts w:ascii="ITC Avant Garde" w:eastAsia="Calibri" w:hAnsi="ITC Avant Garde" w:cs="Times New Roman"/>
          <w:bCs/>
          <w:color w:val="000000"/>
        </w:rPr>
        <w:t>despapaye</w:t>
      </w:r>
      <w:proofErr w:type="spellEnd"/>
      <w:r w:rsidR="0061482D" w:rsidRPr="001B7A19">
        <w:rPr>
          <w:rFonts w:ascii="ITC Avant Garde" w:eastAsia="Calibri" w:hAnsi="ITC Avant Garde" w:cs="Times New Roman"/>
          <w:bCs/>
          <w:color w:val="000000"/>
        </w:rPr>
        <w:t>” que busca</w:t>
      </w:r>
      <w:r w:rsidRPr="001B7A19">
        <w:rPr>
          <w:rFonts w:ascii="ITC Avant Garde" w:eastAsia="Calibri" w:hAnsi="ITC Avant Garde" w:cs="Times New Roman"/>
          <w:bCs/>
          <w:color w:val="000000"/>
        </w:rPr>
        <w:t xml:space="preserve"> la participación activa de los menores y los padres de familia, </w:t>
      </w:r>
      <w:r w:rsidR="0061482D" w:rsidRPr="001B7A19">
        <w:rPr>
          <w:rFonts w:ascii="ITC Avant Garde" w:eastAsia="Calibri" w:hAnsi="ITC Avant Garde" w:cs="Times New Roman"/>
          <w:bCs/>
          <w:color w:val="000000"/>
        </w:rPr>
        <w:t>para lograr la unidad familiar, a través de mensajes claros y cortos para lograr mayor comprensión y concientización de los menores. Asimismo,</w:t>
      </w:r>
      <w:r w:rsidR="003E0418" w:rsidRPr="001B7A19">
        <w:rPr>
          <w:rFonts w:ascii="ITC Avant Garde" w:eastAsia="Calibri" w:hAnsi="ITC Avant Garde" w:cs="Times New Roman"/>
          <w:bCs/>
          <w:color w:val="000000"/>
        </w:rPr>
        <w:t xml:space="preserve"> el llamado</w:t>
      </w:r>
      <w:r w:rsidR="00CE3C06" w:rsidRPr="001B7A19">
        <w:rPr>
          <w:rFonts w:ascii="ITC Avant Garde" w:eastAsia="Calibri" w:hAnsi="ITC Avant Garde" w:cs="Times New Roman"/>
          <w:bCs/>
          <w:color w:val="000000"/>
        </w:rPr>
        <w:t xml:space="preserve"> </w:t>
      </w:r>
      <w:r w:rsidR="0061482D" w:rsidRPr="001B7A19">
        <w:rPr>
          <w:rFonts w:ascii="ITC Avant Garde" w:eastAsia="Calibri" w:hAnsi="ITC Avant Garde" w:cs="Times New Roman"/>
          <w:bCs/>
          <w:color w:val="000000"/>
        </w:rPr>
        <w:t>“Talento Musical</w:t>
      </w:r>
      <w:r w:rsidR="003E0418" w:rsidRPr="001B7A19">
        <w:rPr>
          <w:rFonts w:ascii="ITC Avant Garde" w:eastAsia="Calibri" w:hAnsi="ITC Avant Garde" w:cs="Times New Roman"/>
          <w:bCs/>
          <w:color w:val="000000"/>
        </w:rPr>
        <w:t>”</w:t>
      </w:r>
      <w:r w:rsidR="0061482D" w:rsidRPr="001B7A19">
        <w:rPr>
          <w:rFonts w:ascii="ITC Avant Garde" w:eastAsia="Calibri" w:hAnsi="ITC Avant Garde" w:cs="Times New Roman"/>
          <w:bCs/>
          <w:color w:val="000000"/>
        </w:rPr>
        <w:t>, que busca apoyar con espacios dedicados a promover la oportunidad de dar a conocer nuevos talentos en i</w:t>
      </w:r>
      <w:r w:rsidR="003E0418" w:rsidRPr="001B7A19">
        <w:rPr>
          <w:rFonts w:ascii="ITC Avant Garde" w:eastAsia="Calibri" w:hAnsi="ITC Avant Garde" w:cs="Times New Roman"/>
          <w:bCs/>
          <w:color w:val="000000"/>
        </w:rPr>
        <w:t>ncentivar al público en general a la participación de las personas</w:t>
      </w:r>
      <w:r w:rsidR="0061482D" w:rsidRPr="001B7A19">
        <w:rPr>
          <w:rFonts w:ascii="ITC Avant Garde" w:eastAsia="Calibri" w:hAnsi="ITC Avant Garde" w:cs="Times New Roman"/>
          <w:bCs/>
          <w:color w:val="000000"/>
        </w:rPr>
        <w:t xml:space="preserve"> que desean una oportunidad de dar  a conocer sus propuestas musicales y talentos artísticos.</w:t>
      </w:r>
    </w:p>
    <w:p w:rsidR="001B7A19" w:rsidRPr="001B7A19" w:rsidRDefault="005A7D38" w:rsidP="001B7A19">
      <w:pPr>
        <w:spacing w:before="240" w:line="276" w:lineRule="auto"/>
        <w:ind w:left="567"/>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En ese sentido, el Permisionario destaca lo siguiente:</w:t>
      </w:r>
    </w:p>
    <w:p w:rsidR="001B7A19" w:rsidRPr="001B7A19" w:rsidRDefault="005341C5" w:rsidP="001B7A19">
      <w:pPr>
        <w:spacing w:before="240" w:line="276" w:lineRule="auto"/>
        <w:ind w:left="1134" w:right="758"/>
        <w:jc w:val="both"/>
        <w:rPr>
          <w:rFonts w:ascii="ITC Avant Garde" w:eastAsia="Calibri" w:hAnsi="ITC Avant Garde" w:cs="Times New Roman"/>
          <w:bCs/>
          <w:color w:val="000000"/>
          <w:sz w:val="18"/>
          <w:szCs w:val="18"/>
        </w:rPr>
      </w:pPr>
      <w:r w:rsidRPr="001B7A19">
        <w:rPr>
          <w:rFonts w:ascii="ITC Avant Garde" w:eastAsia="Calibri" w:hAnsi="ITC Avant Garde" w:cs="Times New Roman"/>
          <w:bCs/>
          <w:color w:val="000000"/>
          <w:sz w:val="18"/>
          <w:szCs w:val="18"/>
        </w:rPr>
        <w:t>“Apoyaremos los contenidos de la emisora que motiven y promuevan una mejor convivencia social, siendo este de capital importancia para lograr la armonía y paz en las familias a la que podamos servirles por la cobertura de esta emisora”</w:t>
      </w:r>
    </w:p>
    <w:p w:rsidR="001B7A19" w:rsidRPr="001B7A19" w:rsidRDefault="00711A85" w:rsidP="001B7A19">
      <w:pPr>
        <w:spacing w:before="240" w:line="276" w:lineRule="auto"/>
        <w:ind w:left="567"/>
        <w:jc w:val="both"/>
        <w:rPr>
          <w:rFonts w:ascii="ITC Avant Garde" w:eastAsia="Calibri" w:hAnsi="ITC Avant Garde" w:cs="Times New Roman"/>
          <w:b/>
          <w:bCs/>
          <w:color w:val="000000"/>
        </w:rPr>
      </w:pPr>
      <w:r w:rsidRPr="001B7A19">
        <w:rPr>
          <w:rFonts w:ascii="ITC Avant Garde" w:eastAsia="Calibri" w:hAnsi="ITC Avant Garde" w:cs="Times New Roman"/>
          <w:b/>
          <w:bCs/>
          <w:color w:val="000000"/>
        </w:rPr>
        <w:t>PRINCIPIO DE EQUIDAD</w:t>
      </w:r>
    </w:p>
    <w:p w:rsidR="001B7A19" w:rsidRPr="001B7A19" w:rsidRDefault="003E0418" w:rsidP="001B7A19">
      <w:pPr>
        <w:spacing w:before="240" w:line="276" w:lineRule="auto"/>
        <w:ind w:left="567"/>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La radiodifusora desarrolló</w:t>
      </w:r>
      <w:r w:rsidR="00954523" w:rsidRPr="001B7A19">
        <w:rPr>
          <w:rFonts w:ascii="ITC Avant Garde" w:eastAsia="Calibri" w:hAnsi="ITC Avant Garde" w:cs="Times New Roman"/>
          <w:bCs/>
          <w:color w:val="000000"/>
        </w:rPr>
        <w:t xml:space="preserve"> una plataforma llamada “Ayudando con causa” promoviendo el interés por sus semejantes sin distinción alguna, para poner a su disposición la oportunidad de acercarlos a las instituciones sin fines de lucro</w:t>
      </w:r>
      <w:r w:rsidR="000751B6" w:rsidRPr="001B7A19">
        <w:rPr>
          <w:rFonts w:ascii="ITC Avant Garde" w:eastAsia="Calibri" w:hAnsi="ITC Avant Garde" w:cs="Times New Roman"/>
          <w:bCs/>
          <w:color w:val="000000"/>
        </w:rPr>
        <w:t>,</w:t>
      </w:r>
      <w:r w:rsidR="00954523" w:rsidRPr="001B7A19">
        <w:rPr>
          <w:rFonts w:ascii="ITC Avant Garde" w:eastAsia="Calibri" w:hAnsi="ITC Avant Garde" w:cs="Times New Roman"/>
          <w:bCs/>
          <w:color w:val="000000"/>
        </w:rPr>
        <w:t xml:space="preserve"> </w:t>
      </w:r>
      <w:r w:rsidR="00954523" w:rsidRPr="001B7A19">
        <w:rPr>
          <w:rFonts w:ascii="ITC Avant Garde" w:eastAsia="Calibri" w:hAnsi="ITC Avant Garde" w:cs="Times New Roman"/>
          <w:bCs/>
          <w:color w:val="000000"/>
        </w:rPr>
        <w:lastRenderedPageBreak/>
        <w:t>para brindarles servicios de salud, apoyo social, etc. Dentro de esa estructura,</w:t>
      </w:r>
      <w:r w:rsidR="000751B6" w:rsidRPr="001B7A19">
        <w:rPr>
          <w:rFonts w:ascii="ITC Avant Garde" w:eastAsia="Calibri" w:hAnsi="ITC Avant Garde" w:cs="Times New Roman"/>
          <w:bCs/>
          <w:color w:val="000000"/>
        </w:rPr>
        <w:t xml:space="preserve"> señala que</w:t>
      </w:r>
      <w:r w:rsidR="00954523" w:rsidRPr="001B7A19">
        <w:rPr>
          <w:rFonts w:ascii="ITC Avant Garde" w:eastAsia="Calibri" w:hAnsi="ITC Avant Garde" w:cs="Times New Roman"/>
          <w:bCs/>
          <w:color w:val="000000"/>
        </w:rPr>
        <w:t xml:space="preserve"> es hacer un ejercicio de </w:t>
      </w:r>
      <w:r w:rsidR="000751B6" w:rsidRPr="001B7A19">
        <w:rPr>
          <w:rFonts w:ascii="ITC Avant Garde" w:eastAsia="Calibri" w:hAnsi="ITC Avant Garde" w:cs="Times New Roman"/>
          <w:bCs/>
          <w:color w:val="000000"/>
        </w:rPr>
        <w:t>apoyo persona a persona, que b</w:t>
      </w:r>
      <w:r w:rsidR="00BA75BD" w:rsidRPr="001B7A19">
        <w:rPr>
          <w:rFonts w:ascii="ITC Avant Garde" w:eastAsia="Calibri" w:hAnsi="ITC Avant Garde" w:cs="Times New Roman"/>
          <w:bCs/>
          <w:color w:val="000000"/>
        </w:rPr>
        <w:t>usca como principal objetivo el desarrollo y bien común de la sociedad, principalmente</w:t>
      </w:r>
      <w:r w:rsidR="000751B6" w:rsidRPr="001B7A19">
        <w:rPr>
          <w:rFonts w:ascii="ITC Avant Garde" w:eastAsia="Calibri" w:hAnsi="ITC Avant Garde" w:cs="Times New Roman"/>
          <w:bCs/>
          <w:color w:val="000000"/>
        </w:rPr>
        <w:t>,</w:t>
      </w:r>
      <w:r w:rsidR="00BA75BD" w:rsidRPr="001B7A19">
        <w:rPr>
          <w:rFonts w:ascii="ITC Avant Garde" w:eastAsia="Calibri" w:hAnsi="ITC Avant Garde" w:cs="Times New Roman"/>
          <w:bCs/>
          <w:color w:val="000000"/>
        </w:rPr>
        <w:t xml:space="preserve"> atendiendo a los más vulnerables, como son los niños, los ancianos, los jóvenes sin acce</w:t>
      </w:r>
      <w:r w:rsidR="000751B6" w:rsidRPr="001B7A19">
        <w:rPr>
          <w:rFonts w:ascii="ITC Avant Garde" w:eastAsia="Calibri" w:hAnsi="ITC Avant Garde" w:cs="Times New Roman"/>
          <w:bCs/>
          <w:color w:val="000000"/>
        </w:rPr>
        <w:t xml:space="preserve">so a la educación o al trabajo y </w:t>
      </w:r>
      <w:r w:rsidR="00711A85" w:rsidRPr="001B7A19">
        <w:rPr>
          <w:rFonts w:ascii="ITC Avant Garde" w:eastAsia="Calibri" w:hAnsi="ITC Avant Garde" w:cs="Times New Roman"/>
          <w:bCs/>
          <w:color w:val="000000"/>
        </w:rPr>
        <w:t xml:space="preserve">manifiesta </w:t>
      </w:r>
      <w:r w:rsidR="000751B6" w:rsidRPr="001B7A19">
        <w:rPr>
          <w:rFonts w:ascii="ITC Avant Garde" w:eastAsia="Calibri" w:hAnsi="ITC Avant Garde" w:cs="Times New Roman"/>
          <w:bCs/>
          <w:color w:val="000000"/>
        </w:rPr>
        <w:t xml:space="preserve">expresamente </w:t>
      </w:r>
      <w:r w:rsidR="00711A85" w:rsidRPr="001B7A19">
        <w:rPr>
          <w:rFonts w:ascii="ITC Avant Garde" w:eastAsia="Calibri" w:hAnsi="ITC Avant Garde" w:cs="Times New Roman"/>
          <w:bCs/>
          <w:color w:val="000000"/>
        </w:rPr>
        <w:t>lo siguiente:</w:t>
      </w:r>
    </w:p>
    <w:p w:rsidR="00711A85" w:rsidRPr="001B7A19" w:rsidRDefault="005341C5" w:rsidP="001B7A19">
      <w:pPr>
        <w:spacing w:before="240" w:line="276" w:lineRule="auto"/>
        <w:ind w:left="1134" w:right="899"/>
        <w:jc w:val="both"/>
        <w:rPr>
          <w:rFonts w:ascii="ITC Avant Garde" w:eastAsia="Calibri" w:hAnsi="ITC Avant Garde" w:cs="Times New Roman"/>
          <w:bCs/>
          <w:color w:val="000000"/>
          <w:sz w:val="18"/>
          <w:szCs w:val="18"/>
        </w:rPr>
      </w:pPr>
      <w:r w:rsidRPr="001B7A19">
        <w:rPr>
          <w:rFonts w:ascii="ITC Avant Garde" w:eastAsia="Calibri" w:hAnsi="ITC Avant Garde" w:cs="Times New Roman"/>
          <w:bCs/>
          <w:color w:val="000000"/>
          <w:sz w:val="18"/>
          <w:szCs w:val="18"/>
        </w:rPr>
        <w:t>“¨Promoveremos tanto la equidad como la igualdad social fortaleciendo sus ideas, creencias y valores sociales, como justicia, la igualdad y la dignidad entre distintos grupos sociales</w:t>
      </w:r>
      <w:r w:rsidR="00711A85" w:rsidRPr="001B7A19">
        <w:rPr>
          <w:rFonts w:ascii="ITC Avant Garde" w:eastAsia="Calibri" w:hAnsi="ITC Avant Garde" w:cs="Times New Roman"/>
          <w:bCs/>
          <w:color w:val="000000"/>
          <w:sz w:val="18"/>
          <w:szCs w:val="18"/>
        </w:rPr>
        <w:t>”.</w:t>
      </w:r>
    </w:p>
    <w:p w:rsidR="001B7A19" w:rsidRPr="001B7A19" w:rsidRDefault="00711A85" w:rsidP="001B7A19">
      <w:pPr>
        <w:spacing w:before="240" w:line="276" w:lineRule="auto"/>
        <w:ind w:left="567"/>
        <w:jc w:val="both"/>
        <w:rPr>
          <w:rFonts w:ascii="ITC Avant Garde" w:eastAsia="Calibri" w:hAnsi="ITC Avant Garde" w:cs="Times New Roman"/>
          <w:b/>
          <w:bCs/>
          <w:color w:val="000000"/>
        </w:rPr>
      </w:pPr>
      <w:r w:rsidRPr="001B7A19">
        <w:rPr>
          <w:rFonts w:ascii="ITC Avant Garde" w:eastAsia="Calibri" w:hAnsi="ITC Avant Garde" w:cs="Times New Roman"/>
          <w:b/>
          <w:bCs/>
          <w:color w:val="000000"/>
        </w:rPr>
        <w:t>PRINCIPIO DE IGUALDAD DE GÉNERO</w:t>
      </w:r>
    </w:p>
    <w:p w:rsidR="001B7A19" w:rsidRPr="001B7A19" w:rsidRDefault="002A0F6B" w:rsidP="001B7A19">
      <w:pPr>
        <w:spacing w:before="240" w:line="276" w:lineRule="auto"/>
        <w:ind w:left="567"/>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 xml:space="preserve">El Permisionario a través del espacio radiofónico </w:t>
      </w:r>
      <w:r w:rsidR="00474273" w:rsidRPr="001B7A19">
        <w:rPr>
          <w:rFonts w:ascii="ITC Avant Garde" w:eastAsia="Calibri" w:hAnsi="ITC Avant Garde" w:cs="Times New Roman"/>
          <w:bCs/>
          <w:color w:val="000000"/>
        </w:rPr>
        <w:t xml:space="preserve">de corte informativo </w:t>
      </w:r>
      <w:r w:rsidRPr="001B7A19">
        <w:rPr>
          <w:rFonts w:ascii="ITC Avant Garde" w:eastAsia="Calibri" w:hAnsi="ITC Avant Garde" w:cs="Times New Roman"/>
          <w:bCs/>
          <w:color w:val="000000"/>
        </w:rPr>
        <w:t>“Equidad de Género”, busca lograr fomentar los derechos de igualdad de hombres y mujeres, establecer un lenguaje c</w:t>
      </w:r>
      <w:r w:rsidR="008B7325" w:rsidRPr="001B7A19">
        <w:rPr>
          <w:rFonts w:ascii="ITC Avant Garde" w:eastAsia="Calibri" w:hAnsi="ITC Avant Garde" w:cs="Times New Roman"/>
          <w:bCs/>
          <w:color w:val="000000"/>
        </w:rPr>
        <w:t>omún de conceptos y concientiza</w:t>
      </w:r>
      <w:r w:rsidRPr="001B7A19">
        <w:rPr>
          <w:rFonts w:ascii="ITC Avant Garde" w:eastAsia="Calibri" w:hAnsi="ITC Avant Garde" w:cs="Times New Roman"/>
          <w:bCs/>
          <w:color w:val="000000"/>
        </w:rPr>
        <w:t xml:space="preserve"> a su comunidad con los términos y significados de lo que envuelve la materia de equidad y género. Al </w:t>
      </w:r>
      <w:r w:rsidR="00711A85" w:rsidRPr="001B7A19">
        <w:rPr>
          <w:rFonts w:ascii="ITC Avant Garde" w:eastAsia="Calibri" w:hAnsi="ITC Avant Garde" w:cs="Times New Roman"/>
          <w:bCs/>
          <w:color w:val="000000"/>
        </w:rPr>
        <w:t>respecto</w:t>
      </w:r>
      <w:r w:rsidR="00474273" w:rsidRPr="001B7A19">
        <w:rPr>
          <w:rFonts w:ascii="ITC Avant Garde" w:eastAsia="Calibri" w:hAnsi="ITC Avant Garde" w:cs="Times New Roman"/>
          <w:bCs/>
          <w:color w:val="000000"/>
        </w:rPr>
        <w:t>,</w:t>
      </w:r>
      <w:r w:rsidR="00711A85" w:rsidRPr="001B7A19">
        <w:rPr>
          <w:rFonts w:ascii="ITC Avant Garde" w:eastAsia="Calibri" w:hAnsi="ITC Avant Garde" w:cs="Times New Roman"/>
          <w:bCs/>
          <w:color w:val="000000"/>
        </w:rPr>
        <w:t xml:space="preserve"> señala lo siguiente:</w:t>
      </w:r>
    </w:p>
    <w:p w:rsidR="001B7A19" w:rsidRPr="001B7A19" w:rsidRDefault="00711A85" w:rsidP="001B7A19">
      <w:pPr>
        <w:spacing w:before="240" w:line="276" w:lineRule="auto"/>
        <w:ind w:left="1134" w:right="616"/>
        <w:jc w:val="both"/>
        <w:rPr>
          <w:rFonts w:ascii="ITC Avant Garde" w:eastAsia="Calibri" w:hAnsi="ITC Avant Garde" w:cs="Times New Roman"/>
          <w:bCs/>
          <w:color w:val="000000"/>
          <w:sz w:val="20"/>
          <w:szCs w:val="20"/>
        </w:rPr>
      </w:pPr>
      <w:r w:rsidRPr="001B7A19">
        <w:rPr>
          <w:rFonts w:ascii="ITC Avant Garde" w:eastAsia="Calibri" w:hAnsi="ITC Avant Garde" w:cs="Times New Roman"/>
          <w:bCs/>
          <w:color w:val="000000"/>
        </w:rPr>
        <w:t>“</w:t>
      </w:r>
      <w:r w:rsidR="00CF68A7" w:rsidRPr="001B7A19">
        <w:rPr>
          <w:rFonts w:ascii="ITC Avant Garde" w:eastAsia="Calibri" w:hAnsi="ITC Avant Garde" w:cs="Times New Roman"/>
          <w:bCs/>
          <w:color w:val="000000"/>
          <w:sz w:val="20"/>
          <w:szCs w:val="20"/>
        </w:rPr>
        <w:t>La promoveremos al fomentar la justicia en relación a la diferencia sexual, de género, la igualdad y la justicia en lo relativo</w:t>
      </w:r>
      <w:r w:rsidR="00474273" w:rsidRPr="001B7A19">
        <w:rPr>
          <w:rFonts w:ascii="ITC Avant Garde" w:eastAsia="Calibri" w:hAnsi="ITC Avant Garde" w:cs="Times New Roman"/>
          <w:bCs/>
          <w:color w:val="000000"/>
          <w:sz w:val="20"/>
          <w:szCs w:val="20"/>
        </w:rPr>
        <w:t xml:space="preserve"> a</w:t>
      </w:r>
      <w:r w:rsidR="00CF68A7" w:rsidRPr="001B7A19">
        <w:rPr>
          <w:rFonts w:ascii="ITC Avant Garde" w:eastAsia="Calibri" w:hAnsi="ITC Avant Garde" w:cs="Times New Roman"/>
          <w:bCs/>
          <w:color w:val="000000"/>
          <w:sz w:val="20"/>
          <w:szCs w:val="20"/>
        </w:rPr>
        <w:t xml:space="preserve"> los comportamientos, las funciones, las oportunidades, la valoración, y las relaciones entre hombre y mujeres</w:t>
      </w:r>
      <w:r w:rsidRPr="001B7A19">
        <w:rPr>
          <w:rFonts w:ascii="ITC Avant Garde" w:eastAsia="Calibri" w:hAnsi="ITC Avant Garde" w:cs="Times New Roman"/>
          <w:bCs/>
          <w:color w:val="000000"/>
          <w:sz w:val="20"/>
          <w:szCs w:val="20"/>
        </w:rPr>
        <w:t>”</w:t>
      </w:r>
      <w:r w:rsidR="00CF68A7" w:rsidRPr="001B7A19">
        <w:rPr>
          <w:rFonts w:ascii="ITC Avant Garde" w:eastAsia="Calibri" w:hAnsi="ITC Avant Garde" w:cs="Times New Roman"/>
          <w:bCs/>
          <w:color w:val="000000"/>
          <w:sz w:val="20"/>
          <w:szCs w:val="20"/>
        </w:rPr>
        <w:t>.</w:t>
      </w:r>
    </w:p>
    <w:p w:rsidR="001B7A19" w:rsidRPr="001B7A19" w:rsidRDefault="00474273" w:rsidP="001B7A19">
      <w:pPr>
        <w:spacing w:before="240" w:line="276" w:lineRule="auto"/>
        <w:ind w:left="567"/>
        <w:jc w:val="both"/>
        <w:rPr>
          <w:rFonts w:ascii="ITC Avant Garde" w:eastAsia="Calibri" w:hAnsi="ITC Avant Garde" w:cs="Times New Roman"/>
          <w:b/>
          <w:bCs/>
          <w:color w:val="000000"/>
        </w:rPr>
      </w:pPr>
      <w:r w:rsidRPr="001B7A19">
        <w:rPr>
          <w:rFonts w:ascii="ITC Avant Garde" w:eastAsia="Calibri" w:hAnsi="ITC Avant Garde" w:cs="Times New Roman"/>
          <w:b/>
          <w:bCs/>
          <w:color w:val="000000"/>
        </w:rPr>
        <w:t>PRINCIPIO DE PLURALIDAD</w:t>
      </w:r>
    </w:p>
    <w:p w:rsidR="001B7A19" w:rsidRPr="001B7A19" w:rsidRDefault="008B7325" w:rsidP="001B7A19">
      <w:pPr>
        <w:spacing w:before="240" w:line="276" w:lineRule="auto"/>
        <w:ind w:left="567"/>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La estación como</w:t>
      </w:r>
      <w:r w:rsidR="00C13E83" w:rsidRPr="001B7A19">
        <w:rPr>
          <w:rFonts w:ascii="ITC Avant Garde" w:eastAsia="Calibri" w:hAnsi="ITC Avant Garde" w:cs="Times New Roman"/>
          <w:bCs/>
          <w:color w:val="000000"/>
        </w:rPr>
        <w:t xml:space="preserve"> </w:t>
      </w:r>
      <w:r w:rsidRPr="001B7A19">
        <w:rPr>
          <w:rFonts w:ascii="ITC Avant Garde" w:eastAsia="Calibri" w:hAnsi="ITC Avant Garde" w:cs="Times New Roman"/>
          <w:bCs/>
          <w:color w:val="000000"/>
        </w:rPr>
        <w:t xml:space="preserve">medio de comunicación, </w:t>
      </w:r>
      <w:r w:rsidR="00C13E83" w:rsidRPr="001B7A19">
        <w:rPr>
          <w:rFonts w:ascii="ITC Avant Garde" w:eastAsia="Calibri" w:hAnsi="ITC Avant Garde" w:cs="Times New Roman"/>
          <w:bCs/>
          <w:color w:val="000000"/>
        </w:rPr>
        <w:t xml:space="preserve"> muestra su compromiso con la sociedad en general, incluyendo a todas las pers</w:t>
      </w:r>
      <w:r w:rsidR="00CF7789" w:rsidRPr="001B7A19">
        <w:rPr>
          <w:rFonts w:ascii="ITC Avant Garde" w:eastAsia="Calibri" w:hAnsi="ITC Avant Garde" w:cs="Times New Roman"/>
          <w:bCs/>
          <w:color w:val="000000"/>
        </w:rPr>
        <w:t>onas que conforman la comunidad</w:t>
      </w:r>
      <w:r w:rsidR="00C13E83" w:rsidRPr="001B7A19">
        <w:rPr>
          <w:rFonts w:ascii="ITC Avant Garde" w:eastAsia="Calibri" w:hAnsi="ITC Avant Garde" w:cs="Times New Roman"/>
          <w:bCs/>
          <w:color w:val="000000"/>
        </w:rPr>
        <w:t xml:space="preserve"> para la difusión de mensajes de carácter social, cultural, salud,</w:t>
      </w:r>
      <w:r w:rsidR="00CF7789" w:rsidRPr="001B7A19">
        <w:rPr>
          <w:rFonts w:ascii="ITC Avant Garde" w:eastAsia="Calibri" w:hAnsi="ITC Avant Garde" w:cs="Times New Roman"/>
          <w:bCs/>
          <w:color w:val="000000"/>
        </w:rPr>
        <w:t xml:space="preserve"> asesoría legal,</w:t>
      </w:r>
      <w:r w:rsidR="00C13E83" w:rsidRPr="001B7A19">
        <w:rPr>
          <w:rFonts w:ascii="ITC Avant Garde" w:eastAsia="Calibri" w:hAnsi="ITC Avant Garde" w:cs="Times New Roman"/>
          <w:bCs/>
          <w:color w:val="000000"/>
        </w:rPr>
        <w:t xml:space="preserve"> ecología y medio ambiente; trabaja en ser un vínculo cercano y confiable que apoya el desarrollo cultural y servicio de social a la comunidad, logrando el sentido de pertenencia con la opinión pública.</w:t>
      </w:r>
    </w:p>
    <w:p w:rsidR="001B7A19" w:rsidRPr="001B7A19" w:rsidRDefault="00711A85" w:rsidP="001B7A19">
      <w:pPr>
        <w:spacing w:before="240" w:line="276" w:lineRule="auto"/>
        <w:ind w:left="1134" w:right="1182"/>
        <w:jc w:val="both"/>
        <w:rPr>
          <w:rFonts w:ascii="ITC Avant Garde" w:eastAsia="Calibri" w:hAnsi="ITC Avant Garde" w:cs="Times New Roman"/>
          <w:bCs/>
          <w:color w:val="000000"/>
          <w:sz w:val="18"/>
          <w:szCs w:val="18"/>
        </w:rPr>
      </w:pPr>
      <w:r w:rsidRPr="001B7A19">
        <w:rPr>
          <w:rFonts w:ascii="ITC Avant Garde" w:eastAsia="Calibri" w:hAnsi="ITC Avant Garde" w:cs="Times New Roman"/>
          <w:bCs/>
          <w:color w:val="000000"/>
          <w:sz w:val="18"/>
          <w:szCs w:val="18"/>
        </w:rPr>
        <w:t>“</w:t>
      </w:r>
      <w:r w:rsidR="00474273" w:rsidRPr="001B7A19">
        <w:rPr>
          <w:rFonts w:ascii="ITC Avant Garde" w:eastAsia="Calibri" w:hAnsi="ITC Avant Garde" w:cs="Times New Roman"/>
          <w:bCs/>
          <w:color w:val="000000"/>
          <w:sz w:val="18"/>
          <w:szCs w:val="18"/>
        </w:rPr>
        <w:t xml:space="preserve">Infundiremos </w:t>
      </w:r>
      <w:r w:rsidR="00CF68A7" w:rsidRPr="001B7A19">
        <w:rPr>
          <w:rFonts w:ascii="ITC Avant Garde" w:eastAsia="Calibri" w:hAnsi="ITC Avant Garde" w:cs="Times New Roman"/>
          <w:bCs/>
          <w:color w:val="000000"/>
          <w:sz w:val="18"/>
          <w:szCs w:val="18"/>
        </w:rPr>
        <w:t>la importancia de la pluralidad de las identidades que caracterizan a los grupos y las sociedades que componen la humanidad, designando la pluralidad a todo aquel sistema o doctrina que admite o reconoce una multiplicidad de posiciones o ideologías. Es una característica fundamental del orden democrático.</w:t>
      </w:r>
      <w:r w:rsidRPr="001B7A19">
        <w:rPr>
          <w:rFonts w:ascii="ITC Avant Garde" w:eastAsia="Calibri" w:hAnsi="ITC Avant Garde" w:cs="Times New Roman"/>
          <w:bCs/>
          <w:color w:val="000000"/>
          <w:sz w:val="18"/>
          <w:szCs w:val="18"/>
        </w:rPr>
        <w:t>”</w:t>
      </w:r>
    </w:p>
    <w:p w:rsidR="001B7A19" w:rsidRPr="001B7A19" w:rsidRDefault="00711A85" w:rsidP="001B7A19">
      <w:pPr>
        <w:suppressAutoHyphens/>
        <w:spacing w:before="240"/>
        <w:ind w:right="-62"/>
        <w:jc w:val="both"/>
        <w:rPr>
          <w:rFonts w:ascii="ITC Avant Garde" w:hAnsi="ITC Avant Garde" w:cs="Tahoma"/>
          <w:b/>
          <w:bCs/>
          <w:color w:val="000000"/>
          <w:lang w:eastAsia="es-MX"/>
        </w:rPr>
      </w:pPr>
      <w:r w:rsidRPr="001B7A19">
        <w:rPr>
          <w:rFonts w:ascii="ITC Avant Garde" w:hAnsi="ITC Avant Garde" w:cs="Tahoma"/>
          <w:b/>
          <w:bCs/>
          <w:color w:val="000000"/>
          <w:lang w:eastAsia="es-MX"/>
        </w:rPr>
        <w:t xml:space="preserve">b) </w:t>
      </w:r>
      <w:r w:rsidR="0050414D" w:rsidRPr="001B7A19">
        <w:rPr>
          <w:rFonts w:ascii="ITC Avant Garde" w:hAnsi="ITC Avant Garde" w:cs="Tahoma"/>
          <w:b/>
          <w:bCs/>
          <w:color w:val="000000"/>
          <w:lang w:eastAsia="es-MX"/>
        </w:rPr>
        <w:t>Descripción detallada de la e</w:t>
      </w:r>
      <w:r w:rsidRPr="001B7A19">
        <w:rPr>
          <w:rFonts w:ascii="ITC Avant Garde" w:hAnsi="ITC Avant Garde" w:cs="Tahoma"/>
          <w:b/>
          <w:bCs/>
          <w:color w:val="000000"/>
          <w:lang w:eastAsia="es-MX"/>
        </w:rPr>
        <w:t>xistencia de un vínculo directo o coordinación con la comunidad en la que se prestará el servicio, lo cual podrá acreditarse, entre otros, con cartas, reconocimientos y/o testimonios de la comunidad.</w:t>
      </w:r>
    </w:p>
    <w:p w:rsidR="001B7A19" w:rsidRPr="001B7A19" w:rsidRDefault="00711A85" w:rsidP="001B7A19">
      <w:pPr>
        <w:suppressAutoHyphens/>
        <w:spacing w:before="240"/>
        <w:ind w:right="-62"/>
        <w:jc w:val="both"/>
        <w:rPr>
          <w:rFonts w:ascii="ITC Avant Garde" w:hAnsi="ITC Avant Garde" w:cs="Tahoma"/>
          <w:bCs/>
          <w:color w:val="000000"/>
          <w:lang w:eastAsia="es-MX"/>
        </w:rPr>
      </w:pPr>
      <w:r w:rsidRPr="001B7A19">
        <w:rPr>
          <w:rFonts w:ascii="ITC Avant Garde" w:hAnsi="ITC Avant Garde" w:cs="Tahoma"/>
          <w:bCs/>
          <w:color w:val="000000"/>
          <w:lang w:eastAsia="es-MX"/>
        </w:rPr>
        <w:lastRenderedPageBreak/>
        <w:t xml:space="preserve">El Permisionario demostró la existencia de un vínculo directo o de coordinación con la comunidad en la que presta el servicio, lo cual fue acreditado con cartas </w:t>
      </w:r>
      <w:r w:rsidR="00256E2A" w:rsidRPr="001B7A19">
        <w:rPr>
          <w:rFonts w:ascii="ITC Avant Garde" w:hAnsi="ITC Avant Garde" w:cs="Tahoma"/>
          <w:bCs/>
          <w:color w:val="000000"/>
          <w:lang w:eastAsia="es-MX"/>
        </w:rPr>
        <w:t>y reconocimientos suscrito</w:t>
      </w:r>
      <w:r w:rsidRPr="001B7A19">
        <w:rPr>
          <w:rFonts w:ascii="ITC Avant Garde" w:hAnsi="ITC Avant Garde" w:cs="Tahoma"/>
          <w:bCs/>
          <w:color w:val="000000"/>
          <w:lang w:eastAsia="es-MX"/>
        </w:rPr>
        <w:t xml:space="preserve">s por </w:t>
      </w:r>
      <w:r w:rsidR="005A7D38" w:rsidRPr="001B7A19">
        <w:rPr>
          <w:rFonts w:ascii="ITC Avant Garde" w:hAnsi="ITC Avant Garde" w:cs="Tahoma"/>
          <w:bCs/>
          <w:color w:val="000000"/>
          <w:lang w:eastAsia="es-MX"/>
        </w:rPr>
        <w:t xml:space="preserve">el Sistema Municipal para el Desarrollo Integral de la Familia </w:t>
      </w:r>
      <w:proofErr w:type="spellStart"/>
      <w:r w:rsidR="005A7D38" w:rsidRPr="001B7A19">
        <w:rPr>
          <w:rFonts w:ascii="ITC Avant Garde" w:hAnsi="ITC Avant Garde" w:cs="Tahoma"/>
          <w:bCs/>
          <w:color w:val="000000"/>
          <w:lang w:eastAsia="es-MX"/>
        </w:rPr>
        <w:t>Chiautla</w:t>
      </w:r>
      <w:proofErr w:type="spellEnd"/>
      <w:r w:rsidR="005A7D38" w:rsidRPr="001B7A19">
        <w:rPr>
          <w:rFonts w:ascii="ITC Avant Garde" w:hAnsi="ITC Avant Garde" w:cs="Tahoma"/>
          <w:bCs/>
          <w:color w:val="000000"/>
          <w:lang w:eastAsia="es-MX"/>
        </w:rPr>
        <w:t xml:space="preserve">, el Ballet </w:t>
      </w:r>
      <w:proofErr w:type="spellStart"/>
      <w:r w:rsidR="005A7D38" w:rsidRPr="001B7A19">
        <w:rPr>
          <w:rFonts w:ascii="ITC Avant Garde" w:hAnsi="ITC Avant Garde" w:cs="Tahoma"/>
          <w:bCs/>
          <w:color w:val="000000"/>
          <w:lang w:eastAsia="es-MX"/>
        </w:rPr>
        <w:t>Tlaylotlacan</w:t>
      </w:r>
      <w:proofErr w:type="spellEnd"/>
      <w:r w:rsidR="005A7D38" w:rsidRPr="001B7A19">
        <w:rPr>
          <w:rFonts w:ascii="ITC Avant Garde" w:hAnsi="ITC Avant Garde" w:cs="Tahoma"/>
          <w:bCs/>
          <w:color w:val="000000"/>
          <w:lang w:eastAsia="es-MX"/>
        </w:rPr>
        <w:t xml:space="preserve">, Coordinación Municipal Texcoco Cabecera, </w:t>
      </w:r>
      <w:r w:rsidR="00256E2A" w:rsidRPr="001B7A19">
        <w:rPr>
          <w:rFonts w:ascii="ITC Avant Garde" w:hAnsi="ITC Avant Garde" w:cs="Tahoma"/>
          <w:bCs/>
          <w:color w:val="000000"/>
          <w:lang w:eastAsia="es-MX"/>
        </w:rPr>
        <w:t xml:space="preserve">Diputado Federal Brasil Alberto Acosta Peña integrante la LXII Legislatura en la Cámara de </w:t>
      </w:r>
      <w:r w:rsidR="0050414D" w:rsidRPr="001B7A19">
        <w:rPr>
          <w:rFonts w:ascii="ITC Avant Garde" w:hAnsi="ITC Avant Garde" w:cs="Tahoma"/>
          <w:bCs/>
          <w:color w:val="000000"/>
          <w:lang w:eastAsia="es-MX"/>
        </w:rPr>
        <w:t>Diputados, Centro Cultural del M</w:t>
      </w:r>
      <w:r w:rsidR="00256E2A" w:rsidRPr="001B7A19">
        <w:rPr>
          <w:rFonts w:ascii="ITC Avant Garde" w:hAnsi="ITC Avant Garde" w:cs="Tahoma"/>
          <w:bCs/>
          <w:color w:val="000000"/>
          <w:lang w:eastAsia="es-MX"/>
        </w:rPr>
        <w:t>unicipio de San Salvador Atenco</w:t>
      </w:r>
      <w:r w:rsidR="00BC2D32" w:rsidRPr="001B7A19">
        <w:rPr>
          <w:rFonts w:ascii="ITC Avant Garde" w:hAnsi="ITC Avant Garde" w:cs="Tahoma"/>
          <w:bCs/>
          <w:color w:val="000000"/>
          <w:lang w:eastAsia="es-MX"/>
        </w:rPr>
        <w:t>, Universidad del Valle de México Campus Texcoco,</w:t>
      </w:r>
      <w:r w:rsidR="0050414D" w:rsidRPr="001B7A19">
        <w:rPr>
          <w:rFonts w:ascii="ITC Avant Garde" w:hAnsi="ITC Avant Garde" w:cs="Tahoma"/>
          <w:bCs/>
          <w:color w:val="000000"/>
          <w:lang w:eastAsia="es-MX"/>
        </w:rPr>
        <w:t xml:space="preserve"> entre otros,</w:t>
      </w:r>
      <w:r w:rsidR="00BC2D32" w:rsidRPr="001B7A19">
        <w:rPr>
          <w:rFonts w:ascii="ITC Avant Garde" w:hAnsi="ITC Avant Garde" w:cs="Tahoma"/>
          <w:bCs/>
          <w:color w:val="000000"/>
          <w:lang w:eastAsia="es-MX"/>
        </w:rPr>
        <w:t xml:space="preserve"> los cuales contiene</w:t>
      </w:r>
      <w:r w:rsidR="00CC3AFB" w:rsidRPr="001B7A19">
        <w:rPr>
          <w:rFonts w:ascii="ITC Avant Garde" w:hAnsi="ITC Avant Garde" w:cs="Tahoma"/>
          <w:bCs/>
          <w:color w:val="000000"/>
          <w:lang w:eastAsia="es-MX"/>
        </w:rPr>
        <w:t>n el testimonio de cada uno de ést</w:t>
      </w:r>
      <w:r w:rsidR="00BC2D32" w:rsidRPr="001B7A19">
        <w:rPr>
          <w:rFonts w:ascii="ITC Avant Garde" w:hAnsi="ITC Avant Garde" w:cs="Tahoma"/>
          <w:bCs/>
          <w:color w:val="000000"/>
          <w:lang w:eastAsia="es-MX"/>
        </w:rPr>
        <w:t xml:space="preserve">os entes respecto de las acciones y </w:t>
      </w:r>
      <w:r w:rsidR="00CC3AFB" w:rsidRPr="001B7A19">
        <w:rPr>
          <w:rFonts w:ascii="ITC Avant Garde" w:hAnsi="ITC Avant Garde" w:cs="Tahoma"/>
          <w:bCs/>
          <w:color w:val="000000"/>
          <w:lang w:eastAsia="es-MX"/>
        </w:rPr>
        <w:t xml:space="preserve">el </w:t>
      </w:r>
      <w:r w:rsidR="005D3177" w:rsidRPr="001B7A19">
        <w:rPr>
          <w:rFonts w:ascii="ITC Avant Garde" w:hAnsi="ITC Avant Garde" w:cs="Tahoma"/>
          <w:bCs/>
          <w:color w:val="000000"/>
          <w:lang w:eastAsia="es-MX"/>
        </w:rPr>
        <w:t>vínculo</w:t>
      </w:r>
      <w:r w:rsidR="00BC2D32" w:rsidRPr="001B7A19">
        <w:rPr>
          <w:rFonts w:ascii="ITC Avant Garde" w:hAnsi="ITC Avant Garde" w:cs="Tahoma"/>
          <w:bCs/>
          <w:color w:val="000000"/>
          <w:lang w:eastAsia="es-MX"/>
        </w:rPr>
        <w:t xml:space="preserve"> que guarda la estación con la comunidad.</w:t>
      </w:r>
    </w:p>
    <w:p w:rsidR="001B7A19" w:rsidRPr="001B7A19" w:rsidRDefault="00711A85" w:rsidP="001B7A19">
      <w:pPr>
        <w:suppressAutoHyphens/>
        <w:spacing w:before="240"/>
        <w:ind w:right="-62"/>
        <w:jc w:val="both"/>
        <w:rPr>
          <w:rFonts w:ascii="ITC Avant Garde" w:hAnsi="ITC Avant Garde" w:cs="Tahoma"/>
          <w:b/>
          <w:bCs/>
          <w:color w:val="000000"/>
          <w:lang w:eastAsia="es-MX"/>
        </w:rPr>
      </w:pPr>
      <w:r w:rsidRPr="001B7A19">
        <w:rPr>
          <w:rFonts w:ascii="ITC Avant Garde" w:hAnsi="ITC Avant Garde" w:cs="Tahoma"/>
          <w:b/>
          <w:bCs/>
          <w:color w:val="000000"/>
          <w:lang w:eastAsia="es-MX"/>
        </w:rPr>
        <w:t xml:space="preserve">c) </w:t>
      </w:r>
      <w:r w:rsidR="00FB4E4D" w:rsidRPr="001B7A19">
        <w:rPr>
          <w:rFonts w:ascii="ITC Avant Garde" w:hAnsi="ITC Avant Garde" w:cs="Tahoma"/>
          <w:b/>
          <w:bCs/>
          <w:color w:val="000000"/>
          <w:lang w:eastAsia="es-MX"/>
        </w:rPr>
        <w:t>Considerar</w:t>
      </w:r>
      <w:r w:rsidRPr="001B7A19">
        <w:rPr>
          <w:rFonts w:ascii="ITC Avant Garde" w:hAnsi="ITC Avant Garde" w:cs="Tahoma"/>
          <w:b/>
          <w:bCs/>
          <w:color w:val="000000"/>
          <w:lang w:eastAsia="es-MX"/>
        </w:rPr>
        <w:t xml:space="preserve"> en sus estatutos que su funcionamiento y actividades se regirán bajos los principios participación ciudadana directa, convivencia social, equidad, igualdad de género y pluralidad.  </w:t>
      </w:r>
    </w:p>
    <w:p w:rsidR="001B7A19" w:rsidRPr="001B7A19" w:rsidRDefault="00711A85" w:rsidP="001B7A19">
      <w:pPr>
        <w:autoSpaceDE w:val="0"/>
        <w:autoSpaceDN w:val="0"/>
        <w:adjustRightInd w:val="0"/>
        <w:spacing w:before="240" w:line="276" w:lineRule="auto"/>
        <w:jc w:val="both"/>
        <w:rPr>
          <w:rFonts w:ascii="ITC Avant Garde" w:eastAsia="Calibri" w:hAnsi="ITC Avant Garde" w:cs="Times New Roman"/>
          <w:bCs/>
        </w:rPr>
      </w:pPr>
      <w:r w:rsidRPr="001B7A19">
        <w:rPr>
          <w:rFonts w:ascii="ITC Avant Garde" w:eastAsia="Calibri" w:hAnsi="ITC Avant Garde" w:cs="Times New Roman"/>
          <w:bCs/>
        </w:rPr>
        <w:t>De acuerdo</w:t>
      </w:r>
      <w:r w:rsidR="00717292" w:rsidRPr="001B7A19">
        <w:rPr>
          <w:rFonts w:ascii="ITC Avant Garde" w:eastAsia="Calibri" w:hAnsi="ITC Avant Garde" w:cs="Times New Roman"/>
          <w:bCs/>
        </w:rPr>
        <w:t xml:space="preserve"> a la protocolización del acta de Asamblea General Extraordinaria celebrada el día 27 de julio de 2016, en la Ciudad de Texcoco,</w:t>
      </w:r>
      <w:r w:rsidR="00362B5B" w:rsidRPr="001B7A19">
        <w:rPr>
          <w:rFonts w:ascii="ITC Avant Garde" w:eastAsia="Calibri" w:hAnsi="ITC Avant Garde" w:cs="Times New Roman"/>
          <w:bCs/>
        </w:rPr>
        <w:t xml:space="preserve"> Estado de México,</w:t>
      </w:r>
      <w:r w:rsidR="00717292" w:rsidRPr="001B7A19">
        <w:rPr>
          <w:rFonts w:ascii="ITC Avant Garde" w:eastAsia="Calibri" w:hAnsi="ITC Avant Garde" w:cs="Times New Roman"/>
          <w:bCs/>
        </w:rPr>
        <w:t xml:space="preserve"> bajo el instrumento 27,875 (veintisiete mil ochocientos setenta y cinco), pasada ante la fe del Notario Público Lic. Sergio Martínez P</w:t>
      </w:r>
      <w:r w:rsidR="00362B5B" w:rsidRPr="001B7A19">
        <w:rPr>
          <w:rFonts w:ascii="ITC Avant Garde" w:eastAsia="Calibri" w:hAnsi="ITC Avant Garde" w:cs="Times New Roman"/>
          <w:bCs/>
        </w:rPr>
        <w:t>érez, se hizo constar la ampliación de funcionamiento y objeto social, que en su parte cond</w:t>
      </w:r>
      <w:r w:rsidR="00B20714" w:rsidRPr="001B7A19">
        <w:rPr>
          <w:rFonts w:ascii="ITC Avant Garde" w:eastAsia="Calibri" w:hAnsi="ITC Avant Garde" w:cs="Times New Roman"/>
          <w:bCs/>
        </w:rPr>
        <w:t>ucente señala:</w:t>
      </w:r>
    </w:p>
    <w:p w:rsidR="001B7A19" w:rsidRPr="001B7A19" w:rsidRDefault="00362B5B" w:rsidP="001B7A19">
      <w:pPr>
        <w:autoSpaceDE w:val="0"/>
        <w:autoSpaceDN w:val="0"/>
        <w:adjustRightInd w:val="0"/>
        <w:spacing w:before="240" w:line="276" w:lineRule="auto"/>
        <w:ind w:left="1134" w:right="616"/>
        <w:jc w:val="both"/>
        <w:rPr>
          <w:rFonts w:ascii="ITC Avant Garde" w:eastAsia="Calibri" w:hAnsi="ITC Avant Garde" w:cs="Times New Roman"/>
          <w:bCs/>
          <w:sz w:val="18"/>
          <w:szCs w:val="18"/>
        </w:rPr>
      </w:pPr>
      <w:r w:rsidRPr="001B7A19">
        <w:rPr>
          <w:rFonts w:ascii="ITC Avant Garde" w:eastAsia="Calibri" w:hAnsi="ITC Avant Garde" w:cs="Times New Roman"/>
          <w:bCs/>
          <w:sz w:val="18"/>
          <w:szCs w:val="18"/>
        </w:rPr>
        <w:t>“</w:t>
      </w:r>
      <w:r w:rsidR="00B20714" w:rsidRPr="001B7A19">
        <w:rPr>
          <w:rFonts w:ascii="ITC Avant Garde" w:eastAsia="Calibri" w:hAnsi="ITC Avant Garde" w:cs="Times New Roman"/>
          <w:bCs/>
          <w:sz w:val="18"/>
          <w:szCs w:val="18"/>
        </w:rPr>
        <w:t xml:space="preserve"> </w:t>
      </w:r>
      <w:r w:rsidRPr="001B7A19">
        <w:rPr>
          <w:rFonts w:ascii="ITC Avant Garde" w:eastAsia="Calibri" w:hAnsi="ITC Avant Garde" w:cs="Times New Roman"/>
          <w:bCs/>
          <w:sz w:val="18"/>
          <w:szCs w:val="18"/>
        </w:rPr>
        <w:t>(…)</w:t>
      </w:r>
    </w:p>
    <w:p w:rsidR="001B7A19" w:rsidRPr="001B7A19" w:rsidRDefault="00362B5B" w:rsidP="001B7A19">
      <w:pPr>
        <w:autoSpaceDE w:val="0"/>
        <w:autoSpaceDN w:val="0"/>
        <w:adjustRightInd w:val="0"/>
        <w:spacing w:before="240" w:line="276" w:lineRule="auto"/>
        <w:ind w:left="1134" w:right="616"/>
        <w:jc w:val="both"/>
        <w:rPr>
          <w:rFonts w:ascii="ITC Avant Garde" w:eastAsia="Calibri" w:hAnsi="ITC Avant Garde" w:cs="Times New Roman"/>
          <w:bCs/>
          <w:sz w:val="18"/>
          <w:szCs w:val="18"/>
        </w:rPr>
      </w:pPr>
      <w:r w:rsidRPr="001B7A19">
        <w:rPr>
          <w:rFonts w:ascii="ITC Avant Garde" w:eastAsia="Calibri" w:hAnsi="ITC Avant Garde" w:cs="Times New Roman"/>
          <w:bCs/>
          <w:sz w:val="18"/>
          <w:szCs w:val="18"/>
        </w:rPr>
        <w:t>En referencia al número 3, En uso de la palabra EL PRESIDENTE hace alusión que por lo que hace a lo estipulado en la ampliación de funcionamiento y actividades de esta asamblea lo realizarán al tenor de los siguientes puntos:</w:t>
      </w:r>
    </w:p>
    <w:p w:rsidR="001B7A19" w:rsidRPr="001B7A19" w:rsidRDefault="005A7473" w:rsidP="001B7A19">
      <w:pPr>
        <w:autoSpaceDE w:val="0"/>
        <w:autoSpaceDN w:val="0"/>
        <w:adjustRightInd w:val="0"/>
        <w:spacing w:before="240" w:line="276" w:lineRule="auto"/>
        <w:ind w:left="1134" w:right="616"/>
        <w:jc w:val="both"/>
        <w:rPr>
          <w:rFonts w:ascii="ITC Avant Garde" w:eastAsia="Calibri" w:hAnsi="ITC Avant Garde" w:cs="Times New Roman"/>
          <w:bCs/>
          <w:sz w:val="18"/>
          <w:szCs w:val="18"/>
        </w:rPr>
      </w:pPr>
      <w:r w:rsidRPr="001B7A19">
        <w:rPr>
          <w:rFonts w:ascii="ITC Avant Garde" w:eastAsia="Calibri" w:hAnsi="ITC Avant Garde" w:cs="Times New Roman"/>
          <w:bCs/>
          <w:sz w:val="18"/>
          <w:szCs w:val="18"/>
        </w:rPr>
        <w:t>(…)</w:t>
      </w:r>
    </w:p>
    <w:p w:rsidR="00362B5B" w:rsidRPr="001B7A19" w:rsidRDefault="00362B5B" w:rsidP="001B7A19">
      <w:pPr>
        <w:autoSpaceDE w:val="0"/>
        <w:autoSpaceDN w:val="0"/>
        <w:adjustRightInd w:val="0"/>
        <w:spacing w:before="240" w:line="276" w:lineRule="auto"/>
        <w:ind w:left="1134" w:right="616"/>
        <w:jc w:val="both"/>
        <w:rPr>
          <w:rFonts w:ascii="ITC Avant Garde" w:eastAsia="Calibri" w:hAnsi="ITC Avant Garde" w:cs="Times New Roman"/>
          <w:bCs/>
          <w:sz w:val="18"/>
          <w:szCs w:val="18"/>
        </w:rPr>
      </w:pPr>
      <w:r w:rsidRPr="001B7A19">
        <w:rPr>
          <w:rFonts w:ascii="ITC Avant Garde" w:eastAsia="Calibri" w:hAnsi="ITC Avant Garde" w:cs="Times New Roman"/>
          <w:bCs/>
          <w:sz w:val="18"/>
          <w:szCs w:val="18"/>
          <w:u w:val="single"/>
        </w:rPr>
        <w:t>Ñ)</w:t>
      </w:r>
      <w:r w:rsidR="00273951" w:rsidRPr="001B7A19">
        <w:rPr>
          <w:rFonts w:ascii="ITC Avant Garde" w:eastAsia="Calibri" w:hAnsi="ITC Avant Garde" w:cs="Times New Roman"/>
          <w:bCs/>
          <w:sz w:val="18"/>
          <w:szCs w:val="18"/>
          <w:u w:val="single"/>
        </w:rPr>
        <w:t>.-</w:t>
      </w:r>
      <w:r w:rsidRPr="001B7A19">
        <w:rPr>
          <w:rFonts w:ascii="ITC Avant Garde" w:eastAsia="Calibri" w:hAnsi="ITC Avant Garde" w:cs="Times New Roman"/>
          <w:bCs/>
          <w:sz w:val="18"/>
          <w:szCs w:val="18"/>
          <w:u w:val="single"/>
        </w:rPr>
        <w:t xml:space="preserve"> LA PARTICIPACIÓN CIUDADANA DIRECTA</w:t>
      </w:r>
      <w:r w:rsidRPr="001B7A19">
        <w:rPr>
          <w:rFonts w:ascii="ITC Avant Garde" w:eastAsia="Calibri" w:hAnsi="ITC Avant Garde" w:cs="Times New Roman"/>
          <w:bCs/>
          <w:sz w:val="18"/>
          <w:szCs w:val="18"/>
        </w:rPr>
        <w:t xml:space="preserve">; La fomentaremos, para lograr una buena comunicación basada en respeto y como un derecho constitucional, cual deberá influir en la toma de decisiones que requiere todo ciudadano, sin la burocracia y de forma colectiva, para lograr un mejor desarrollo </w:t>
      </w:r>
      <w:r w:rsidR="003C2A6D" w:rsidRPr="001B7A19">
        <w:rPr>
          <w:rFonts w:ascii="ITC Avant Garde" w:eastAsia="Calibri" w:hAnsi="ITC Avant Garde" w:cs="Times New Roman"/>
          <w:bCs/>
          <w:sz w:val="18"/>
          <w:szCs w:val="18"/>
        </w:rPr>
        <w:t>de su vida.-------</w:t>
      </w:r>
      <w:r w:rsidRPr="001B7A19">
        <w:rPr>
          <w:rFonts w:ascii="ITC Avant Garde" w:eastAsia="Calibri" w:hAnsi="ITC Avant Garde" w:cs="Times New Roman"/>
          <w:bCs/>
          <w:sz w:val="18"/>
          <w:szCs w:val="18"/>
          <w:u w:val="single"/>
        </w:rPr>
        <w:t>O)</w:t>
      </w:r>
      <w:r w:rsidR="00273951" w:rsidRPr="001B7A19">
        <w:rPr>
          <w:rFonts w:ascii="ITC Avant Garde" w:eastAsia="Calibri" w:hAnsi="ITC Avant Garde" w:cs="Times New Roman"/>
          <w:bCs/>
          <w:sz w:val="18"/>
          <w:szCs w:val="18"/>
          <w:u w:val="single"/>
        </w:rPr>
        <w:t xml:space="preserve">.- </w:t>
      </w:r>
      <w:r w:rsidRPr="001B7A19">
        <w:rPr>
          <w:rFonts w:ascii="ITC Avant Garde" w:eastAsia="Calibri" w:hAnsi="ITC Avant Garde" w:cs="Times New Roman"/>
          <w:bCs/>
          <w:sz w:val="18"/>
          <w:szCs w:val="18"/>
          <w:u w:val="single"/>
        </w:rPr>
        <w:t>CONVIVENCIA SOCIAL</w:t>
      </w:r>
      <w:r w:rsidRPr="001B7A19">
        <w:rPr>
          <w:rFonts w:ascii="ITC Avant Garde" w:eastAsia="Calibri" w:hAnsi="ITC Avant Garde" w:cs="Times New Roman"/>
          <w:bCs/>
          <w:sz w:val="18"/>
          <w:szCs w:val="18"/>
        </w:rPr>
        <w:t xml:space="preserve">; Apoyaremos </w:t>
      </w:r>
      <w:r w:rsidR="00DC559C" w:rsidRPr="001B7A19">
        <w:rPr>
          <w:rFonts w:ascii="ITC Avant Garde" w:eastAsia="Calibri" w:hAnsi="ITC Avant Garde" w:cs="Times New Roman"/>
          <w:bCs/>
          <w:sz w:val="18"/>
          <w:szCs w:val="18"/>
        </w:rPr>
        <w:t xml:space="preserve">los contenidos de la emisora que motiven y promuevan una mejor convivencia social, siendo este de capital importancia </w:t>
      </w:r>
      <w:r w:rsidR="00273951" w:rsidRPr="001B7A19">
        <w:rPr>
          <w:rFonts w:ascii="ITC Avant Garde" w:eastAsia="Calibri" w:hAnsi="ITC Avant Garde" w:cs="Times New Roman"/>
          <w:bCs/>
          <w:sz w:val="18"/>
          <w:szCs w:val="18"/>
        </w:rPr>
        <w:t>para lograr la armonía y paz en las familias a la (sic) que podamos servirles por la cobertura de esta emisora.----------------------------------------------------</w:t>
      </w:r>
      <w:r w:rsidR="003C2A6D" w:rsidRPr="001B7A19">
        <w:rPr>
          <w:rFonts w:ascii="ITC Avant Garde" w:eastAsia="Calibri" w:hAnsi="ITC Avant Garde" w:cs="Times New Roman"/>
          <w:bCs/>
          <w:sz w:val="18"/>
          <w:szCs w:val="18"/>
        </w:rPr>
        <w:t>------</w:t>
      </w:r>
      <w:r w:rsidR="00273951" w:rsidRPr="001B7A19">
        <w:rPr>
          <w:rFonts w:ascii="ITC Avant Garde" w:eastAsia="Calibri" w:hAnsi="ITC Avant Garde" w:cs="Times New Roman"/>
          <w:bCs/>
          <w:sz w:val="18"/>
          <w:szCs w:val="18"/>
          <w:u w:val="single"/>
        </w:rPr>
        <w:t>P).- EQUIDAD</w:t>
      </w:r>
      <w:r w:rsidR="00273951" w:rsidRPr="001B7A19">
        <w:rPr>
          <w:rFonts w:ascii="ITC Avant Garde" w:eastAsia="Calibri" w:hAnsi="ITC Avant Garde" w:cs="Times New Roman"/>
          <w:bCs/>
          <w:sz w:val="18"/>
          <w:szCs w:val="18"/>
        </w:rPr>
        <w:t>; Promoveremos tanto la equidad como la igualdad social fortaleciendo sus ideas, creencias y valores sociales, como justicia, la igualdad y la dignidad entre distintos grupos sociales.----------------------------------------</w:t>
      </w:r>
      <w:r w:rsidR="003C2A6D" w:rsidRPr="001B7A19">
        <w:rPr>
          <w:rFonts w:ascii="ITC Avant Garde" w:eastAsia="Calibri" w:hAnsi="ITC Avant Garde" w:cs="Times New Roman"/>
          <w:bCs/>
          <w:sz w:val="18"/>
          <w:szCs w:val="18"/>
        </w:rPr>
        <w:t>-----------------</w:t>
      </w:r>
    </w:p>
    <w:p w:rsidR="001B7A19" w:rsidRPr="001B7A19" w:rsidRDefault="00273951" w:rsidP="001B7A19">
      <w:pPr>
        <w:autoSpaceDE w:val="0"/>
        <w:autoSpaceDN w:val="0"/>
        <w:adjustRightInd w:val="0"/>
        <w:spacing w:before="240" w:line="276" w:lineRule="auto"/>
        <w:ind w:left="1134" w:right="616"/>
        <w:jc w:val="both"/>
        <w:rPr>
          <w:rFonts w:ascii="ITC Avant Garde" w:eastAsia="Calibri" w:hAnsi="ITC Avant Garde" w:cs="Times New Roman"/>
          <w:bCs/>
          <w:sz w:val="18"/>
          <w:szCs w:val="18"/>
        </w:rPr>
      </w:pPr>
      <w:r w:rsidRPr="001B7A19">
        <w:rPr>
          <w:rFonts w:ascii="ITC Avant Garde" w:eastAsia="Calibri" w:hAnsi="ITC Avant Garde" w:cs="Times New Roman"/>
          <w:bCs/>
          <w:sz w:val="18"/>
          <w:szCs w:val="18"/>
          <w:u w:val="single"/>
        </w:rPr>
        <w:t>Q).- IGUALDAD DE GÉNERO</w:t>
      </w:r>
      <w:r w:rsidR="003C2A6D" w:rsidRPr="001B7A19">
        <w:rPr>
          <w:rFonts w:ascii="ITC Avant Garde" w:eastAsia="Calibri" w:hAnsi="ITC Avant Garde" w:cs="Times New Roman"/>
          <w:bCs/>
          <w:sz w:val="18"/>
          <w:szCs w:val="18"/>
        </w:rPr>
        <w:t>: La promoveremos al fomentar la justicia en relación a la diferencia sexual, de género, la igualdad y la justicia en lo relativo a los comportamientos, las funciones, las oportunidades, la valoración, y las relaciones entre hombre y mujeres.-----------------------------------------------------------------------------------</w:t>
      </w:r>
      <w:r w:rsidR="003C2A6D" w:rsidRPr="001B7A19">
        <w:rPr>
          <w:rFonts w:ascii="ITC Avant Garde" w:eastAsia="Calibri" w:hAnsi="ITC Avant Garde" w:cs="Times New Roman"/>
          <w:bCs/>
          <w:sz w:val="18"/>
          <w:szCs w:val="18"/>
          <w:u w:val="single"/>
        </w:rPr>
        <w:t>R) PLURALIDAD</w:t>
      </w:r>
      <w:r w:rsidR="003C2A6D" w:rsidRPr="001B7A19">
        <w:rPr>
          <w:rFonts w:ascii="ITC Avant Garde" w:eastAsia="Calibri" w:hAnsi="ITC Avant Garde" w:cs="Times New Roman"/>
          <w:bCs/>
          <w:sz w:val="18"/>
          <w:szCs w:val="18"/>
        </w:rPr>
        <w:t xml:space="preserve">.- Infundiremos la importancia de la pluralidad de las identidades que caracterizan a los grupos y las sociedades que componen la humanidad </w:t>
      </w:r>
      <w:r w:rsidR="003C2A6D" w:rsidRPr="001B7A19">
        <w:rPr>
          <w:rFonts w:ascii="ITC Avant Garde" w:eastAsia="Calibri" w:hAnsi="ITC Avant Garde" w:cs="Times New Roman"/>
          <w:bCs/>
          <w:sz w:val="18"/>
          <w:szCs w:val="18"/>
        </w:rPr>
        <w:lastRenderedPageBreak/>
        <w:t>designando la pluralidad a todo aquel sistema o doctrina que admite o reconoce una multiplicidad de posiciones o ideologías. Es una característica fundamental del orden democrático</w:t>
      </w:r>
      <w:r w:rsidR="005A7473" w:rsidRPr="001B7A19">
        <w:rPr>
          <w:rFonts w:ascii="ITC Avant Garde" w:eastAsia="Calibri" w:hAnsi="ITC Avant Garde" w:cs="Times New Roman"/>
          <w:bCs/>
          <w:sz w:val="18"/>
          <w:szCs w:val="18"/>
        </w:rPr>
        <w:t>.”</w:t>
      </w:r>
    </w:p>
    <w:p w:rsidR="001B7A19" w:rsidRPr="001B7A19" w:rsidRDefault="00A471C1" w:rsidP="001B7A19">
      <w:pPr>
        <w:autoSpaceDE w:val="0"/>
        <w:autoSpaceDN w:val="0"/>
        <w:adjustRightInd w:val="0"/>
        <w:spacing w:before="240" w:line="276" w:lineRule="auto"/>
        <w:ind w:left="1134" w:right="616"/>
        <w:jc w:val="both"/>
        <w:rPr>
          <w:rFonts w:ascii="ITC Avant Garde" w:eastAsia="Calibri" w:hAnsi="ITC Avant Garde" w:cs="Times New Roman"/>
          <w:bCs/>
          <w:sz w:val="18"/>
          <w:szCs w:val="18"/>
        </w:rPr>
      </w:pPr>
      <w:r w:rsidRPr="001B7A19">
        <w:rPr>
          <w:rFonts w:ascii="ITC Avant Garde" w:eastAsia="Calibri" w:hAnsi="ITC Avant Garde" w:cs="Times New Roman"/>
          <w:bCs/>
          <w:sz w:val="18"/>
          <w:szCs w:val="18"/>
        </w:rPr>
        <w:t>[Énfasis añadido]</w:t>
      </w:r>
    </w:p>
    <w:p w:rsidR="001B7A19" w:rsidRPr="001B7A19" w:rsidRDefault="00A471C1" w:rsidP="001B7A19">
      <w:pPr>
        <w:autoSpaceDE w:val="0"/>
        <w:autoSpaceDN w:val="0"/>
        <w:adjustRightInd w:val="0"/>
        <w:spacing w:before="240" w:line="276" w:lineRule="auto"/>
        <w:jc w:val="both"/>
        <w:rPr>
          <w:rFonts w:ascii="ITC Avant Garde" w:eastAsia="Calibri" w:hAnsi="ITC Avant Garde" w:cs="Times New Roman"/>
          <w:bCs/>
        </w:rPr>
      </w:pPr>
      <w:r w:rsidRPr="001B7A19">
        <w:rPr>
          <w:rFonts w:ascii="ITC Avant Garde" w:hAnsi="ITC Avant Garde" w:cs="Arial"/>
          <w:color w:val="000000"/>
        </w:rPr>
        <w:t>En tal virtud</w:t>
      </w:r>
      <w:r w:rsidR="00711A85" w:rsidRPr="001B7A19">
        <w:rPr>
          <w:rFonts w:ascii="ITC Avant Garde" w:hAnsi="ITC Avant Garde" w:cs="Arial"/>
          <w:color w:val="000000"/>
        </w:rPr>
        <w:t>, se estima que</w:t>
      </w:r>
      <w:r w:rsidR="00711A85" w:rsidRPr="001B7A19">
        <w:rPr>
          <w:rFonts w:ascii="ITC Avant Garde" w:eastAsia="Calibri" w:hAnsi="ITC Avant Garde" w:cs="Times New Roman"/>
          <w:bCs/>
          <w:color w:val="000000"/>
        </w:rPr>
        <w:t xml:space="preserve"> el Permisionario cumple con los elementos establecidos en el artículo 67 fracción IV segundo párrafo de la Ley en relación con lo señalado en los Lineamientos, que definen el carácter de concesión social comunitaria, </w:t>
      </w:r>
    </w:p>
    <w:p w:rsidR="001B7A19" w:rsidRPr="001B7A19" w:rsidRDefault="00A471C1" w:rsidP="001B7A19">
      <w:pPr>
        <w:spacing w:before="240" w:line="276" w:lineRule="auto"/>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Por los motivos antes expuestos,</w:t>
      </w:r>
      <w:r w:rsidR="00711A85" w:rsidRPr="001B7A19">
        <w:rPr>
          <w:rFonts w:ascii="ITC Avant Garde" w:eastAsia="Calibri" w:hAnsi="ITC Avant Garde" w:cs="Times New Roman"/>
          <w:bCs/>
          <w:color w:val="000000"/>
        </w:rPr>
        <w:t xml:space="preserve"> esta autoridad considera que la información presentada por el solicitante, resulta acorde a los principios a que se refiere el artículo 67 fracción IV de la Ley y 3 fracción III inciso b) párrafo cuarto de los Lineamientos y además contribuye a el logro de los mismos.</w:t>
      </w:r>
    </w:p>
    <w:p w:rsidR="00711A85" w:rsidRPr="001B7A19" w:rsidRDefault="00711A85" w:rsidP="001B7A19">
      <w:pPr>
        <w:tabs>
          <w:tab w:val="left" w:pos="9356"/>
        </w:tabs>
        <w:autoSpaceDE w:val="0"/>
        <w:autoSpaceDN w:val="0"/>
        <w:adjustRightInd w:val="0"/>
        <w:spacing w:before="240" w:line="276" w:lineRule="auto"/>
        <w:jc w:val="both"/>
        <w:rPr>
          <w:rFonts w:ascii="ITC Avant Garde" w:eastAsia="Times New Roman" w:hAnsi="ITC Avant Garde" w:cs="Times New Roman"/>
          <w:bCs/>
          <w:color w:val="000000"/>
          <w:lang w:eastAsia="es-MX"/>
        </w:rPr>
      </w:pPr>
      <w:r w:rsidRPr="001B7A19">
        <w:rPr>
          <w:rFonts w:ascii="ITC Avant Garde" w:hAnsi="ITC Avant Garde" w:cs="Arial"/>
          <w:color w:val="000000"/>
        </w:rPr>
        <w:t>En virtud de lo anterior, a juicio de esta autoridad se considera que los principios llevan una relación armónica con el objeto social del permisionario, tod</w:t>
      </w:r>
      <w:r w:rsidR="00D46EDF" w:rsidRPr="001B7A19">
        <w:rPr>
          <w:rFonts w:ascii="ITC Avant Garde" w:hAnsi="ITC Avant Garde" w:cs="Arial"/>
          <w:color w:val="000000"/>
        </w:rPr>
        <w:t xml:space="preserve">a vez que los fines y alcances </w:t>
      </w:r>
      <w:r w:rsidRPr="001B7A19">
        <w:rPr>
          <w:rFonts w:ascii="ITC Avant Garde" w:hAnsi="ITC Avant Garde" w:cs="Arial"/>
          <w:color w:val="000000"/>
        </w:rPr>
        <w:t>de la asociación civil guardan estrecha relación</w:t>
      </w:r>
      <w:r w:rsidR="00D46EDF" w:rsidRPr="001B7A19">
        <w:rPr>
          <w:rFonts w:ascii="ITC Avant Garde" w:hAnsi="ITC Avant Garde" w:cs="Arial"/>
          <w:color w:val="000000"/>
        </w:rPr>
        <w:t xml:space="preserve"> con los principios que la Ley </w:t>
      </w:r>
      <w:r w:rsidRPr="001B7A19">
        <w:rPr>
          <w:rFonts w:ascii="ITC Avant Garde" w:hAnsi="ITC Avant Garde" w:cs="Arial"/>
          <w:color w:val="000000"/>
        </w:rPr>
        <w:t>y los Lineamientos señalan y se coligen dentro del funcionamie</w:t>
      </w:r>
      <w:r w:rsidR="00A471C1" w:rsidRPr="001B7A19">
        <w:rPr>
          <w:rFonts w:ascii="ITC Avant Garde" w:hAnsi="ITC Avant Garde" w:cs="Arial"/>
          <w:color w:val="000000"/>
        </w:rPr>
        <w:t>nto y actividades de la propia A</w:t>
      </w:r>
      <w:r w:rsidRPr="001B7A19">
        <w:rPr>
          <w:rFonts w:ascii="ITC Avant Garde" w:hAnsi="ITC Avant Garde" w:cs="Arial"/>
          <w:color w:val="000000"/>
        </w:rPr>
        <w:t xml:space="preserve">sociación y que por su propia naturaleza y propósito influyen en el fortalecimiento y desarrollo de los grupos que representa. </w:t>
      </w:r>
    </w:p>
    <w:p w:rsidR="001B7A19" w:rsidRPr="001B7A19" w:rsidRDefault="00711A85" w:rsidP="001B7A19">
      <w:pPr>
        <w:suppressAutoHyphens/>
        <w:spacing w:before="240" w:line="276" w:lineRule="auto"/>
        <w:ind w:right="-62"/>
        <w:jc w:val="both"/>
        <w:rPr>
          <w:rFonts w:ascii="ITC Avant Garde" w:eastAsia="Times New Roman" w:hAnsi="ITC Avant Garde" w:cs="Times New Roman"/>
          <w:bCs/>
          <w:color w:val="000000"/>
          <w:lang w:eastAsia="es-MX"/>
        </w:rPr>
      </w:pPr>
      <w:r w:rsidRPr="001B7A19">
        <w:rPr>
          <w:rFonts w:ascii="ITC Avant Garde" w:eastAsia="Calibri" w:hAnsi="ITC Avant Garde" w:cs="Tahoma"/>
          <w:bCs/>
          <w:color w:val="000000"/>
          <w:lang w:eastAsia="es-MX"/>
        </w:rPr>
        <w:t xml:space="preserve">En este orden de ideas, esta autoridad considera que la Solicitud </w:t>
      </w:r>
      <w:r w:rsidRPr="001B7A19">
        <w:rPr>
          <w:rFonts w:ascii="ITC Avant Garde" w:eastAsia="Calibri" w:hAnsi="ITC Avant Garde" w:cs="Tahoma"/>
          <w:bCs/>
          <w:color w:val="000000"/>
          <w:lang w:val="es-ES" w:eastAsia="es-MX"/>
        </w:rPr>
        <w:t>de Transición</w:t>
      </w:r>
      <w:r w:rsidRPr="001B7A19">
        <w:rPr>
          <w:rFonts w:ascii="ITC Avant Garde" w:eastAsia="Calibri" w:hAnsi="ITC Avant Garde" w:cs="Tahoma"/>
          <w:bCs/>
          <w:color w:val="000000"/>
          <w:lang w:eastAsia="es-MX"/>
        </w:rPr>
        <w:t xml:space="preserve"> se encuentra debidamente integrada y la información presentada con motivo de la misma cumple con los requisitos previstos en la fracción IV del artículo Segundo Transitorio de los Lineamientos a efecto de que el solicitante transite al</w:t>
      </w:r>
      <w:r w:rsidRPr="001B7A19">
        <w:rPr>
          <w:rFonts w:ascii="ITC Avant Garde" w:eastAsia="Times New Roman" w:hAnsi="ITC Avant Garde" w:cs="Times New Roman"/>
          <w:bCs/>
          <w:color w:val="000000"/>
          <w:lang w:val="es-ES" w:eastAsia="es-MX"/>
        </w:rPr>
        <w:t xml:space="preserve"> régimen de Concesión para Uso Social en términos del primer párrafo del artículo décimo séptimo del Decreto de Ley. </w:t>
      </w:r>
    </w:p>
    <w:p w:rsidR="00711A85" w:rsidRPr="001B7A19" w:rsidRDefault="00711A85" w:rsidP="001B7A19">
      <w:pPr>
        <w:spacing w:before="240" w:line="276" w:lineRule="auto"/>
        <w:jc w:val="both"/>
        <w:rPr>
          <w:rFonts w:ascii="ITC Avant Garde" w:eastAsia="Times New Roman" w:hAnsi="ITC Avant Garde" w:cs="Times New Roman"/>
          <w:bCs/>
          <w:kern w:val="2"/>
          <w:lang w:eastAsia="ar-SA"/>
        </w:rPr>
      </w:pPr>
      <w:r w:rsidRPr="001B7A19">
        <w:rPr>
          <w:rFonts w:ascii="ITC Avant Garde" w:eastAsia="Times New Roman" w:hAnsi="ITC Avant Garde" w:cs="Times New Roman"/>
          <w:b/>
          <w:bCs/>
          <w:color w:val="000000"/>
          <w:lang w:eastAsia="es-MX"/>
        </w:rPr>
        <w:t>QUINTO</w:t>
      </w:r>
      <w:r w:rsidRPr="001B7A19">
        <w:rPr>
          <w:rFonts w:ascii="ITC Avant Garde" w:eastAsia="Times New Roman" w:hAnsi="ITC Avant Garde" w:cs="Times New Roman"/>
          <w:b/>
          <w:bCs/>
          <w:kern w:val="2"/>
          <w:lang w:eastAsia="ar-SA"/>
        </w:rPr>
        <w:t xml:space="preserve">.- Concesiones para uso social comunitaria. </w:t>
      </w:r>
      <w:r w:rsidRPr="001B7A19">
        <w:rPr>
          <w:rFonts w:ascii="ITC Avant Garde" w:eastAsia="Times New Roman" w:hAnsi="ITC Avant Garde" w:cs="Times New Roman"/>
          <w:bCs/>
          <w:kern w:val="2"/>
          <w:lang w:eastAsia="ar-SA"/>
        </w:rPr>
        <w:t>Como se expuso previamente, el carácter social comunitario de los concesiones a que se refiere el segundo párrafo de la fracción IV de los artículos 67 y 76 de la Ley, confiere el derecho para prestar servicios de telecomunicaciones o radiodifusión a las organizaciones de la sociedad civil que no persigan ni operen con fines de lucro y que estén constituidas bajo principios de participación ciudadana directa, convivencia social, equidad, igualdad de género y pluralidad. En este sentido, al solicitante le correspondería una concesión para uso social comunitaria atendiendo a su naturaleza jurídica comunitaria así como a los fines expuestos anteriormente.</w:t>
      </w:r>
    </w:p>
    <w:p w:rsidR="001B7A19" w:rsidRPr="001B7A19" w:rsidRDefault="00711A85" w:rsidP="001B7A19">
      <w:pPr>
        <w:spacing w:before="240" w:line="276" w:lineRule="auto"/>
        <w:jc w:val="both"/>
        <w:rPr>
          <w:rFonts w:ascii="ITC Avant Garde" w:eastAsia="Times New Roman" w:hAnsi="ITC Avant Garde" w:cs="Times New Roman"/>
          <w:bCs/>
          <w:kern w:val="2"/>
          <w:lang w:eastAsia="ar-SA"/>
        </w:rPr>
      </w:pPr>
      <w:r w:rsidRPr="001B7A19">
        <w:rPr>
          <w:rFonts w:ascii="ITC Avant Garde" w:eastAsia="Times New Roman" w:hAnsi="ITC Avant Garde" w:cs="Times New Roman"/>
          <w:b/>
          <w:bCs/>
          <w:kern w:val="2"/>
          <w:lang w:eastAsia="ar-SA"/>
        </w:rPr>
        <w:br/>
      </w:r>
      <w:r w:rsidRPr="001B7A19">
        <w:rPr>
          <w:rFonts w:ascii="ITC Avant Garde" w:eastAsia="Times New Roman" w:hAnsi="ITC Avant Garde" w:cs="Times New Roman"/>
          <w:bCs/>
          <w:kern w:val="2"/>
          <w:lang w:eastAsia="ar-SA"/>
        </w:rPr>
        <w:t xml:space="preserve">Adicionalmente, esta autoridad reguladora considera fundamental que el texto </w:t>
      </w:r>
      <w:r w:rsidRPr="001B7A19">
        <w:rPr>
          <w:rFonts w:ascii="ITC Avant Garde" w:eastAsia="Times New Roman" w:hAnsi="ITC Avant Garde" w:cs="Times New Roman"/>
          <w:bCs/>
          <w:kern w:val="2"/>
          <w:lang w:eastAsia="ar-SA"/>
        </w:rPr>
        <w:lastRenderedPageBreak/>
        <w:t>del artículo 28 de la Ley Fundamental otorgue el reconocimiento jurídico de estaciones de radiodifusión con carácter comunitario, pues con ello, existe un mando de optimización de derechos que permite la asignación de frecuencias a integrantes de la sociedad civil para que operen sus propios medios de comunicación para atención de grupos históricamente marginados, excluidos, o bien para una comunidad minoritaria especifica. Por esta razón, es que las estaciones sociales comunitarias deben asumirse como independientes, por ser propiedad y extensión de las comunidades que los operan.</w:t>
      </w:r>
    </w:p>
    <w:p w:rsidR="001B7A19" w:rsidRPr="001B7A19" w:rsidRDefault="00711A85" w:rsidP="001B7A19">
      <w:pPr>
        <w:suppressAutoHyphens/>
        <w:spacing w:before="240" w:line="276" w:lineRule="auto"/>
        <w:ind w:right="-62"/>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 xml:space="preserve">Estas ideas constituyen el presupuesto de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comunitarias tienen significativamente la capacidad para dar forma a la manera cómo la sociedad de nuestro país experimenta y desarrolla la diversidad social en sus variadas expresiones: género, edad, origen, etnicidad, casta, idioma, credo religioso, capacidad física, orientación sexual, nivel de ingresos y clase social, entre otras. </w:t>
      </w:r>
    </w:p>
    <w:p w:rsidR="001B7A19" w:rsidRPr="001B7A19" w:rsidRDefault="00711A85" w:rsidP="001B7A19">
      <w:pPr>
        <w:suppressAutoHyphens/>
        <w:spacing w:before="240" w:line="276" w:lineRule="auto"/>
        <w:ind w:right="-62"/>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 xml:space="preserve">Para este Instituto, uno de los fundamentos básicos para el otorgamiento de concesiones </w:t>
      </w:r>
      <w:r w:rsidR="00E22F93" w:rsidRPr="001B7A19">
        <w:rPr>
          <w:rFonts w:ascii="ITC Avant Garde" w:eastAsia="Calibri" w:hAnsi="ITC Avant Garde" w:cs="Tahoma"/>
          <w:bCs/>
          <w:color w:val="000000"/>
          <w:lang w:eastAsia="es-MX"/>
        </w:rPr>
        <w:t xml:space="preserve">para </w:t>
      </w:r>
      <w:r w:rsidRPr="001B7A19">
        <w:rPr>
          <w:rFonts w:ascii="ITC Avant Garde" w:eastAsia="Calibri" w:hAnsi="ITC Avant Garde" w:cs="Tahoma"/>
          <w:bCs/>
          <w:color w:val="000000"/>
          <w:lang w:eastAsia="es-MX"/>
        </w:rPr>
        <w:t>uso social comunitaria, es el principio de la no discriminación toda vez que el derecho a la información y la comunicación debe aplicarse y garantizarse a todos lo</w:t>
      </w:r>
      <w:r w:rsidR="00E54682" w:rsidRPr="001B7A19">
        <w:rPr>
          <w:rFonts w:ascii="ITC Avant Garde" w:eastAsia="Calibri" w:hAnsi="ITC Avant Garde" w:cs="Tahoma"/>
          <w:bCs/>
          <w:color w:val="000000"/>
          <w:lang w:eastAsia="es-MX"/>
        </w:rPr>
        <w:t>s sectores de la sociedad y a</w:t>
      </w:r>
      <w:r w:rsidRPr="001B7A19">
        <w:rPr>
          <w:rFonts w:ascii="ITC Avant Garde" w:eastAsia="Calibri" w:hAnsi="ITC Avant Garde" w:cs="Tahoma"/>
          <w:bCs/>
          <w:color w:val="000000"/>
          <w:lang w:eastAsia="es-MX"/>
        </w:rPr>
        <w:t xml:space="preserve"> todas las organizaciones civiles que deriven de la convivencia democrática.</w:t>
      </w:r>
    </w:p>
    <w:p w:rsidR="001B7A19" w:rsidRPr="001B7A19" w:rsidRDefault="00711A85" w:rsidP="001B7A19">
      <w:pPr>
        <w:suppressAutoHyphens/>
        <w:spacing w:before="240" w:line="276" w:lineRule="auto"/>
        <w:ind w:right="-62"/>
        <w:jc w:val="both"/>
        <w:rPr>
          <w:rFonts w:ascii="ITC Avant Garde" w:eastAsia="Calibri" w:hAnsi="ITC Avant Garde" w:cs="Tahoma"/>
          <w:bCs/>
          <w:color w:val="000000"/>
          <w:lang w:eastAsia="es-MX"/>
        </w:rPr>
      </w:pPr>
      <w:r w:rsidRPr="001B7A19">
        <w:rPr>
          <w:rFonts w:ascii="ITC Avant Garde" w:eastAsia="Calibri" w:hAnsi="ITC Avant Garde" w:cs="Tahoma"/>
          <w:bCs/>
          <w:color w:val="000000"/>
          <w:lang w:eastAsia="es-MX"/>
        </w:rPr>
        <w:t xml:space="preserve">En este sentido, para la construcción de una vida social incluyente, es imprescindible que el Estado a través de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se visibilice y cuente con la posibilidad de expresarse. En el caso de las concesiones </w:t>
      </w:r>
      <w:r w:rsidR="00E22F93" w:rsidRPr="001B7A19">
        <w:rPr>
          <w:rFonts w:ascii="ITC Avant Garde" w:eastAsia="Calibri" w:hAnsi="ITC Avant Garde" w:cs="Tahoma"/>
          <w:bCs/>
          <w:color w:val="000000"/>
          <w:lang w:eastAsia="es-MX"/>
        </w:rPr>
        <w:t xml:space="preserve">para </w:t>
      </w:r>
      <w:r w:rsidRPr="001B7A19">
        <w:rPr>
          <w:rFonts w:ascii="ITC Avant Garde" w:eastAsia="Calibri" w:hAnsi="ITC Avant Garde" w:cs="Tahoma"/>
          <w:bCs/>
          <w:color w:val="000000"/>
          <w:lang w:eastAsia="es-MX"/>
        </w:rPr>
        <w:t xml:space="preserve">uso social comunitaria, se trata que los temas de sectores específicos, de población minoritaria o vulnerables sean reflejados en los medios de comunicación, pues es tarea del Estado en general garantizar que la radiodifusión sea prestado en condiciones que permitan brindar los beneficios de la cultura a toda la población, </w:t>
      </w:r>
      <w:r w:rsidRPr="001B7A19">
        <w:rPr>
          <w:rFonts w:ascii="ITC Avant Garde" w:eastAsia="Calibri" w:hAnsi="ITC Avant Garde" w:cs="Tahoma"/>
          <w:bCs/>
          <w:color w:val="000000"/>
          <w:lang w:eastAsia="es-MX"/>
        </w:rPr>
        <w:lastRenderedPageBreak/>
        <w:t>preservando la pluralidad y la veracidad de la información, así como el fomento de los valores de la identidad nacional.</w:t>
      </w:r>
    </w:p>
    <w:p w:rsidR="001B7A19" w:rsidRPr="001B7A19" w:rsidRDefault="00711A85" w:rsidP="001B7A19">
      <w:pPr>
        <w:spacing w:before="240" w:line="276" w:lineRule="auto"/>
        <w:jc w:val="both"/>
        <w:rPr>
          <w:rFonts w:ascii="ITC Avant Garde" w:eastAsia="Calibri" w:hAnsi="ITC Avant Garde" w:cs="Times New Roman"/>
          <w:bCs/>
          <w:color w:val="000000"/>
        </w:rPr>
      </w:pPr>
      <w:r w:rsidRPr="001B7A19">
        <w:rPr>
          <w:rFonts w:ascii="ITC Avant Garde" w:eastAsia="Times New Roman" w:hAnsi="ITC Avant Garde" w:cs="Times New Roman"/>
          <w:bCs/>
          <w:color w:val="000000"/>
          <w:lang w:eastAsia="es-MX"/>
        </w:rPr>
        <w:t>En este tenor y al</w:t>
      </w:r>
      <w:r w:rsidRPr="001B7A19">
        <w:rPr>
          <w:rFonts w:ascii="ITC Avant Garde" w:eastAsia="Calibri" w:hAnsi="ITC Avant Garde" w:cs="Times New Roman"/>
          <w:bCs/>
          <w:color w:val="000000"/>
        </w:rPr>
        <w:t xml:space="preserve"> haberse satisfecho los requisitos señalados en el Considerando Cuarto de la presente Resolución en relación con lo ordenado por las fracciones IV y VI del artículo Segundo Transitorio </w:t>
      </w:r>
      <w:r w:rsidRPr="001B7A19">
        <w:rPr>
          <w:rFonts w:ascii="ITC Avant Garde" w:eastAsia="Calibri" w:hAnsi="ITC Avant Garde" w:cs="Tahoma"/>
          <w:bCs/>
          <w:color w:val="000000"/>
          <w:lang w:eastAsia="es-MX"/>
        </w:rPr>
        <w:t>de los Lineamientos</w:t>
      </w:r>
      <w:r w:rsidRPr="001B7A19">
        <w:rPr>
          <w:rFonts w:ascii="ITC Avant Garde" w:eastAsia="Calibri" w:hAnsi="ITC Avant Garde" w:cs="Times New Roman"/>
          <w:bCs/>
          <w:color w:val="000000"/>
        </w:rPr>
        <w:t>, esta autoridad determina que procede la transición del permiso de mérito al régimen de concesión para uso social comunitaria en los términos a que se refiere el artículo Décimo Séptimo Transitorio del Decreto de Ley.</w:t>
      </w:r>
    </w:p>
    <w:p w:rsidR="001B7A19" w:rsidRPr="001B7A19" w:rsidRDefault="00711A85" w:rsidP="001B7A19">
      <w:pPr>
        <w:suppressAutoHyphens/>
        <w:spacing w:before="240" w:line="276" w:lineRule="auto"/>
        <w:ind w:right="-62"/>
        <w:jc w:val="both"/>
        <w:rPr>
          <w:rFonts w:ascii="ITC Avant Garde" w:eastAsia="Calibri" w:hAnsi="ITC Avant Garde" w:cs="Times New Roman"/>
          <w:bCs/>
          <w:color w:val="000000"/>
        </w:rPr>
      </w:pPr>
      <w:r w:rsidRPr="001B7A19">
        <w:rPr>
          <w:rFonts w:ascii="ITC Avant Garde" w:eastAsia="Times New Roman" w:hAnsi="ITC Avant Garde" w:cs="Times New Roman"/>
          <w:bCs/>
          <w:color w:val="000000"/>
          <w:lang w:eastAsia="es-MX"/>
        </w:rPr>
        <w:t xml:space="preserve">Con motivo de lo anterior, este Instituto </w:t>
      </w:r>
      <w:r w:rsidRPr="001B7A19">
        <w:rPr>
          <w:rFonts w:ascii="ITC Avant Garde" w:eastAsia="Calibri" w:hAnsi="ITC Avant Garde" w:cs="Times New Roman"/>
        </w:rPr>
        <w:t xml:space="preserve">considera procedente </w:t>
      </w:r>
      <w:r w:rsidRPr="001B7A19">
        <w:rPr>
          <w:rFonts w:ascii="ITC Avant Garde" w:eastAsia="Times New Roman" w:hAnsi="ITC Avant Garde" w:cs="Times New Roman"/>
          <w:lang w:val="es-ES_tradnl" w:eastAsia="es-ES"/>
        </w:rPr>
        <w:t xml:space="preserve">otorgar a favor del Permisionario una concesión para usar y aprovechar bandas de frecuencias del espectro radioeléctrico para uso social comunitaria, así como otorgar en este acto administrativo, una concesión única para el mismo fin, </w:t>
      </w:r>
      <w:r w:rsidRPr="001B7A19">
        <w:rPr>
          <w:rFonts w:ascii="ITC Avant Garde" w:eastAsia="Calibri" w:hAnsi="ITC Avant Garde" w:cs="Times New Roman"/>
          <w:bCs/>
          <w:color w:val="000000"/>
        </w:rPr>
        <w:t>en términos de lo dispuesto por los artículos 66 y 75 segundo párrafo de la Ley, en virtud de que ésta última es la que confiere el derecho de prestar toda clase de servicios públicos de telecomunicaciones y radiodifusión</w:t>
      </w:r>
      <w:r w:rsidR="000E157E" w:rsidRPr="001B7A19">
        <w:rPr>
          <w:rFonts w:ascii="ITC Avant Garde" w:eastAsia="Calibri" w:hAnsi="ITC Avant Garde" w:cs="Times New Roman"/>
          <w:bCs/>
          <w:color w:val="000000"/>
        </w:rPr>
        <w:t>.</w:t>
      </w:r>
    </w:p>
    <w:p w:rsidR="001B7A19" w:rsidRPr="001B7A19" w:rsidRDefault="000E157E" w:rsidP="001B7A19">
      <w:pPr>
        <w:suppressAutoHyphens/>
        <w:spacing w:before="240" w:line="276" w:lineRule="auto"/>
        <w:ind w:right="-62"/>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C</w:t>
      </w:r>
      <w:r w:rsidR="00711A85" w:rsidRPr="001B7A19">
        <w:rPr>
          <w:rFonts w:ascii="ITC Avant Garde" w:eastAsia="Calibri" w:hAnsi="ITC Avant Garde" w:cs="Times New Roman"/>
          <w:bCs/>
          <w:color w:val="000000"/>
        </w:rPr>
        <w:t>on lo cual este órgano regulador determina la plena transición del permiso al régimen de concesión contenido en la Ley a través de los instrumentos jurídicos que permiten la prestación del servicio de interés general a la población.</w:t>
      </w:r>
    </w:p>
    <w:p w:rsidR="001B7A19" w:rsidRPr="001B7A19" w:rsidRDefault="00E54682" w:rsidP="001B7A19">
      <w:pPr>
        <w:suppressAutoHyphens/>
        <w:spacing w:before="240" w:line="276" w:lineRule="auto"/>
        <w:ind w:right="-62"/>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 xml:space="preserve">Se adjuntan a la presente Resolución, </w:t>
      </w:r>
      <w:r w:rsidR="00711A85" w:rsidRPr="001B7A19">
        <w:rPr>
          <w:rFonts w:ascii="ITC Avant Garde" w:eastAsia="Calibri" w:hAnsi="ITC Avant Garde" w:cs="Times New Roman"/>
          <w:bCs/>
          <w:color w:val="000000"/>
        </w:rPr>
        <w:t>los títulos de concesión de bandas de frecuencias del espectro radioeléctrico y de concesión única para uso social comunitaria a que se refiere el párrafo anterior, los cuales establecen los términos y condiciones a que estará sujeto el concesionario involucrado.</w:t>
      </w:r>
    </w:p>
    <w:p w:rsidR="001B7A19" w:rsidRPr="001B7A19" w:rsidRDefault="00711A85" w:rsidP="001B7A19">
      <w:pPr>
        <w:spacing w:before="240" w:line="276" w:lineRule="auto"/>
        <w:jc w:val="both"/>
        <w:rPr>
          <w:rFonts w:ascii="ITC Avant Garde" w:eastAsia="Times New Roman" w:hAnsi="ITC Avant Garde" w:cs="Times New Roman"/>
          <w:bCs/>
          <w:color w:val="000000"/>
          <w:lang w:eastAsia="es-MX"/>
        </w:rPr>
      </w:pPr>
      <w:r w:rsidRPr="001B7A19">
        <w:rPr>
          <w:rFonts w:ascii="ITC Avant Garde" w:eastAsia="Times New Roman" w:hAnsi="ITC Avant Garde" w:cs="Times New Roman"/>
          <w:bCs/>
          <w:color w:val="000000"/>
          <w:lang w:val="es-ES" w:eastAsia="es-MX"/>
        </w:rPr>
        <w:t xml:space="preserve">Acorde con lo previsto en el artículo Segundo Transitorio fracción VII de los Lineamientos, el otorgamiento del título </w:t>
      </w:r>
      <w:r w:rsidRPr="001B7A19">
        <w:rPr>
          <w:rFonts w:ascii="ITC Avant Garde" w:eastAsia="Times New Roman" w:hAnsi="ITC Avant Garde"/>
          <w:bCs/>
          <w:color w:val="000000"/>
          <w:lang w:val="es-ES" w:eastAsia="es-MX"/>
        </w:rPr>
        <w:t>de concesión de espectro radioeléctrico y concesión única</w:t>
      </w:r>
      <w:r w:rsidRPr="001B7A19">
        <w:rPr>
          <w:rFonts w:ascii="ITC Avant Garde" w:eastAsia="Times New Roman" w:hAnsi="ITC Avant Garde" w:cs="Times New Roman"/>
          <w:bCs/>
          <w:color w:val="000000"/>
          <w:lang w:val="es-ES" w:eastAsia="es-MX"/>
        </w:rPr>
        <w:t xml:space="preserve"> que con motivo de la presente resolución se expidan, reconocerán las características, condiciones y parámetros técnicos establecidos en el Permiso de mérito y, en su caso, las modificaciones técnicas autorizadas. Ahora bien, considerando que en el presente acto se resuelve la prórroga de vigencia aunada a la transición, la vigencia del título se determina conforme a lo señalado en el siguiente considerando.</w:t>
      </w:r>
    </w:p>
    <w:p w:rsidR="001B7A19" w:rsidRPr="001B7A19" w:rsidRDefault="00711A85" w:rsidP="001B7A19">
      <w:pPr>
        <w:spacing w:before="240" w:line="276" w:lineRule="auto"/>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t xml:space="preserve">En consecuencia, atento a lo expuesto en los párrafos que anteceden, así como en razón de haberse satisfecho los requisitos señalados en los Considerandos Tercero y Cuarto de </w:t>
      </w:r>
      <w:r w:rsidR="008E5B66" w:rsidRPr="001B7A19">
        <w:rPr>
          <w:rFonts w:ascii="ITC Avant Garde" w:eastAsia="Calibri" w:hAnsi="ITC Avant Garde" w:cs="Times New Roman"/>
          <w:bCs/>
          <w:color w:val="000000"/>
        </w:rPr>
        <w:t>la presente R</w:t>
      </w:r>
      <w:r w:rsidRPr="001B7A19">
        <w:rPr>
          <w:rFonts w:ascii="ITC Avant Garde" w:eastAsia="Calibri" w:hAnsi="ITC Avant Garde" w:cs="Times New Roman"/>
          <w:bCs/>
          <w:color w:val="000000"/>
        </w:rPr>
        <w:t xml:space="preserve">esolución, procede el otorgamiento de una concesión </w:t>
      </w:r>
      <w:r w:rsidR="00E22F93" w:rsidRPr="001B7A19">
        <w:rPr>
          <w:rFonts w:ascii="ITC Avant Garde" w:eastAsia="Calibri" w:hAnsi="ITC Avant Garde" w:cs="Times New Roman"/>
          <w:bCs/>
          <w:color w:val="000000"/>
        </w:rPr>
        <w:t xml:space="preserve">para </w:t>
      </w:r>
      <w:r w:rsidRPr="001B7A19">
        <w:rPr>
          <w:rFonts w:ascii="ITC Avant Garde" w:eastAsia="Calibri" w:hAnsi="ITC Avant Garde" w:cs="Times New Roman"/>
          <w:bCs/>
          <w:color w:val="000000"/>
        </w:rPr>
        <w:t>uso social comunitaria.</w:t>
      </w:r>
    </w:p>
    <w:p w:rsidR="001B7A19" w:rsidRPr="001B7A19" w:rsidRDefault="00711A85" w:rsidP="001B7A19">
      <w:pPr>
        <w:tabs>
          <w:tab w:val="left" w:pos="0"/>
        </w:tabs>
        <w:autoSpaceDE w:val="0"/>
        <w:autoSpaceDN w:val="0"/>
        <w:adjustRightInd w:val="0"/>
        <w:spacing w:before="240" w:line="276" w:lineRule="auto"/>
        <w:jc w:val="both"/>
        <w:rPr>
          <w:rFonts w:ascii="ITC Avant Garde" w:eastAsia="Times New Roman" w:hAnsi="ITC Avant Garde" w:cs="Arial"/>
          <w:bCs/>
          <w:lang w:eastAsia="es-MX"/>
        </w:rPr>
      </w:pPr>
      <w:r w:rsidRPr="001B7A19">
        <w:rPr>
          <w:rFonts w:ascii="ITC Avant Garde" w:eastAsia="Times New Roman" w:hAnsi="ITC Avant Garde" w:cs="Times New Roman"/>
          <w:b/>
          <w:bCs/>
          <w:kern w:val="1"/>
          <w:lang w:val="es-ES" w:eastAsia="ar-SA"/>
        </w:rPr>
        <w:lastRenderedPageBreak/>
        <w:t>SEXTO.</w:t>
      </w:r>
      <w:r w:rsidRPr="001B7A19">
        <w:rPr>
          <w:rFonts w:ascii="ITC Avant Garde" w:eastAsia="Times New Roman" w:hAnsi="ITC Avant Garde" w:cs="Times New Roman"/>
          <w:bCs/>
          <w:kern w:val="1"/>
          <w:lang w:val="es-ES" w:eastAsia="ar-SA"/>
        </w:rPr>
        <w:t xml:space="preserve">- </w:t>
      </w:r>
      <w:r w:rsidRPr="001B7A19">
        <w:rPr>
          <w:rFonts w:ascii="ITC Avant Garde" w:eastAsia="Times New Roman" w:hAnsi="ITC Avant Garde" w:cs="Times New Roman"/>
          <w:b/>
          <w:bCs/>
          <w:kern w:val="1"/>
          <w:lang w:val="es-ES" w:eastAsia="ar-SA"/>
        </w:rPr>
        <w:t xml:space="preserve">Vigencia de la concesión para uso social comunitaria. </w:t>
      </w:r>
      <w:r w:rsidRPr="001B7A19">
        <w:rPr>
          <w:rFonts w:ascii="ITC Avant Garde" w:eastAsia="Times New Roman" w:hAnsi="ITC Avant Garde" w:cs="Arial"/>
          <w:bCs/>
          <w:lang w:eastAsia="es-MX"/>
        </w:rPr>
        <w:t xml:space="preserve">En términos de lo dispuesto por </w:t>
      </w:r>
      <w:r w:rsidR="000E157E" w:rsidRPr="001B7A19">
        <w:rPr>
          <w:rFonts w:ascii="ITC Avant Garde" w:eastAsia="Times New Roman" w:hAnsi="ITC Avant Garde" w:cs="Arial"/>
          <w:bCs/>
          <w:lang w:eastAsia="es-MX"/>
        </w:rPr>
        <w:t>el artículo 83 de la Ley, la vigencia de las concesiones sobre el espectro radioeléctrico para uso social será</w:t>
      </w:r>
      <w:r w:rsidR="006962F5" w:rsidRPr="001B7A19">
        <w:rPr>
          <w:rFonts w:ascii="ITC Avant Garde" w:eastAsia="Times New Roman" w:hAnsi="ITC Avant Garde" w:cs="Arial"/>
          <w:bCs/>
          <w:lang w:eastAsia="es-MX"/>
        </w:rPr>
        <w:t xml:space="preserve"> hasta</w:t>
      </w:r>
      <w:r w:rsidR="000E157E" w:rsidRPr="001B7A19">
        <w:rPr>
          <w:rFonts w:ascii="ITC Avant Garde" w:eastAsia="Times New Roman" w:hAnsi="ITC Avant Garde" w:cs="Arial"/>
          <w:bCs/>
          <w:lang w:eastAsia="es-MX"/>
        </w:rPr>
        <w:t xml:space="preserve"> por 15 (quince) años, en atención a que éstas tienen propósitos culturales, científicos, educativos o a la comunidad, sin fines de lucro. En este sentido y atendiendo al Considerando Tercero de la presente Resolución en virtud del cual se consideró procedente la prórroga de los Permisos, la vigencia de las concesiones sobre el espectro radioeléctrico para uso social que con motivo de la presente Resolución se otorgue será de 15 (quince) años, esto se considera viable toda vez que no existe impedimento alguno para que el Instituto conforme a sus atribuciones conferida</w:t>
      </w:r>
      <w:r w:rsidR="006962F5" w:rsidRPr="001B7A19">
        <w:rPr>
          <w:rFonts w:ascii="ITC Avant Garde" w:eastAsia="Times New Roman" w:hAnsi="ITC Avant Garde" w:cs="Arial"/>
          <w:bCs/>
          <w:lang w:eastAsia="es-MX"/>
        </w:rPr>
        <w:t>s</w:t>
      </w:r>
      <w:r w:rsidR="000E157E" w:rsidRPr="001B7A19">
        <w:rPr>
          <w:rFonts w:ascii="ITC Avant Garde" w:eastAsia="Times New Roman" w:hAnsi="ITC Avant Garde" w:cs="Arial"/>
          <w:bCs/>
          <w:lang w:eastAsia="es-MX"/>
        </w:rPr>
        <w:t xml:space="preserve"> establezca un nuevo periodo de vigencia de las concesiones a otorgar, ya que se trata de un nuevo marco de otorgamiento regulado de manera distinta al anterior marco legal.</w:t>
      </w:r>
    </w:p>
    <w:p w:rsidR="001B7A19" w:rsidRPr="001B7A19" w:rsidRDefault="006B1E8B" w:rsidP="001B7A19">
      <w:pPr>
        <w:tabs>
          <w:tab w:val="left" w:pos="0"/>
        </w:tabs>
        <w:autoSpaceDE w:val="0"/>
        <w:autoSpaceDN w:val="0"/>
        <w:adjustRightInd w:val="0"/>
        <w:spacing w:before="240" w:line="276" w:lineRule="auto"/>
        <w:jc w:val="both"/>
        <w:rPr>
          <w:rFonts w:ascii="ITC Avant Garde" w:eastAsia="Times New Roman" w:hAnsi="ITC Avant Garde" w:cs="Times New Roman"/>
          <w:kern w:val="1"/>
          <w:lang w:eastAsia="ar-SA"/>
        </w:rPr>
      </w:pPr>
      <w:r w:rsidRPr="001B7A19">
        <w:rPr>
          <w:rFonts w:ascii="ITC Avant Garde" w:eastAsia="Times New Roman" w:hAnsi="ITC Avant Garde" w:cs="Arial"/>
          <w:bCs/>
          <w:lang w:eastAsia="es-MX"/>
        </w:rPr>
        <w:t>En términos de lo dispuesto por las fracciones III y VII del artículo Segundo Transitorio de los Lineamientos, y considerando que se resuelve en este mismo acto los procedimientos de prórroga de vigencia y de transición al nuevo régimen, el título de concesión para usar y aprovechar bandas de frecuencias del espectro radioeléctrico</w:t>
      </w:r>
      <w:r w:rsidRPr="001B7A19">
        <w:rPr>
          <w:rFonts w:ascii="ITC Avant Garde" w:eastAsia="Times New Roman" w:hAnsi="ITC Avant Garde" w:cs="Arial"/>
          <w:b/>
          <w:bCs/>
          <w:lang w:eastAsia="es-MX"/>
        </w:rPr>
        <w:t xml:space="preserve"> </w:t>
      </w:r>
      <w:r w:rsidRPr="001B7A19">
        <w:rPr>
          <w:rFonts w:ascii="ITC Avant Garde" w:eastAsia="Times New Roman" w:hAnsi="ITC Avant Garde" w:cs="Arial"/>
          <w:bCs/>
          <w:lang w:eastAsia="es-MX"/>
        </w:rPr>
        <w:t>que se expida, reconocerá las características, condiciones y parámetros técnicos establecidos, y tendrá una vigencia de 15 (quince) años contados a partir del día siguiente de la fecha de vencimiento establecida en el permiso correspondiente.</w:t>
      </w:r>
    </w:p>
    <w:p w:rsidR="001B7A19" w:rsidRPr="001B7A19" w:rsidRDefault="006B1E8B" w:rsidP="001B7A19">
      <w:pPr>
        <w:tabs>
          <w:tab w:val="left" w:pos="0"/>
        </w:tabs>
        <w:autoSpaceDE w:val="0"/>
        <w:autoSpaceDN w:val="0"/>
        <w:adjustRightInd w:val="0"/>
        <w:spacing w:before="240" w:line="276" w:lineRule="auto"/>
        <w:jc w:val="both"/>
        <w:rPr>
          <w:rFonts w:ascii="ITC Avant Garde" w:eastAsia="Calibri" w:hAnsi="ITC Avant Garde" w:cs="Times New Roman"/>
        </w:rPr>
      </w:pPr>
      <w:r w:rsidRPr="001B7A19">
        <w:rPr>
          <w:rFonts w:ascii="ITC Avant Garde" w:eastAsia="Calibri" w:hAnsi="ITC Avant Garde" w:cs="Times New Roman"/>
        </w:rPr>
        <w:t xml:space="preserve">Lo anterior, en virtud de que dicho plazo máximo previsto en la Ley es congruente con la vigencia otorgada para las concesiones </w:t>
      </w:r>
      <w:r w:rsidR="00E22F93" w:rsidRPr="001B7A19">
        <w:rPr>
          <w:rFonts w:ascii="ITC Avant Garde" w:eastAsia="Calibri" w:hAnsi="ITC Avant Garde" w:cs="Times New Roman"/>
        </w:rPr>
        <w:t xml:space="preserve">para </w:t>
      </w:r>
      <w:r w:rsidRPr="001B7A19">
        <w:rPr>
          <w:rFonts w:ascii="ITC Avant Garde" w:eastAsia="Calibri" w:hAnsi="ITC Avant Garde" w:cs="Times New Roman"/>
        </w:rPr>
        <w:t>uso social en materia de radiodifusión que el Instituto ha resuelto previamente a favor de otras personas, lo cual refleja el trato equitativo en relación con las concesiones cuyo otorgamiento se resuelve en virtud de la presente Resolución.</w:t>
      </w:r>
    </w:p>
    <w:p w:rsidR="001B7A19" w:rsidRPr="001B7A19" w:rsidRDefault="006B1E8B" w:rsidP="001B7A19">
      <w:pPr>
        <w:tabs>
          <w:tab w:val="left" w:pos="0"/>
        </w:tabs>
        <w:autoSpaceDE w:val="0"/>
        <w:autoSpaceDN w:val="0"/>
        <w:adjustRightInd w:val="0"/>
        <w:spacing w:before="240"/>
        <w:jc w:val="both"/>
        <w:rPr>
          <w:rFonts w:ascii="ITC Avant Garde" w:eastAsia="Calibri" w:hAnsi="ITC Avant Garde" w:cs="Times New Roman"/>
          <w:bCs/>
          <w:color w:val="000000"/>
        </w:rPr>
      </w:pPr>
      <w:r w:rsidRPr="001B7A19">
        <w:rPr>
          <w:rFonts w:ascii="ITC Avant Garde" w:eastAsia="Times New Roman" w:hAnsi="ITC Avant Garde" w:cs="Times New Roman"/>
          <w:kern w:val="1"/>
          <w:lang w:val="es-ES" w:eastAsia="ar-SA"/>
        </w:rPr>
        <w:t>Asimismo, atendiendo a lo dispuesto por el artículo 72 de la Ley, la vigencia de la concesión única que se otorga en este mismo acto administrativo, será de 30 (treinta) años, contados a partir del día siguiente de la fecha de vencimiento establecida en el permiso respectivo.</w:t>
      </w:r>
    </w:p>
    <w:p w:rsidR="001B7A19" w:rsidRPr="001B7A19" w:rsidRDefault="00711A85" w:rsidP="001B7A19">
      <w:pPr>
        <w:autoSpaceDE w:val="0"/>
        <w:autoSpaceDN w:val="0"/>
        <w:adjustRightInd w:val="0"/>
        <w:spacing w:before="240" w:line="276" w:lineRule="auto"/>
        <w:jc w:val="both"/>
        <w:rPr>
          <w:rFonts w:ascii="ITC Avant Garde" w:eastAsia="Times New Roman" w:hAnsi="ITC Avant Garde" w:cs="Times New Roman"/>
          <w:lang w:eastAsia="es-ES"/>
        </w:rPr>
      </w:pPr>
      <w:r w:rsidRPr="001B7A19">
        <w:rPr>
          <w:rFonts w:ascii="ITC Avant Garde" w:eastAsia="Times New Roman" w:hAnsi="ITC Avant Garde" w:cs="Times New Roman"/>
          <w:kern w:val="1"/>
          <w:lang w:val="es-ES" w:eastAsia="ar-SA"/>
        </w:rPr>
        <w:t>Por lo anterior, y con fundamento en los artículos 27 párrafos cuarto y sexto, 28 párrafos décimo quinto, décimo sexto, décimo séptimo y décimo octavo de la Constitución Política de los Estados Unidos Mexicanos; tercero fracción III y séptimo transitorios del “</w:t>
      </w:r>
      <w:r w:rsidRPr="001B7A19">
        <w:rPr>
          <w:rFonts w:ascii="ITC Avant Garde" w:eastAsia="Calibri" w:hAnsi="ITC Avant Garde" w:cs="Times New Roman"/>
          <w:lang w:eastAsia="es-MX"/>
        </w:rPr>
        <w:t xml:space="preserve">Decreto </w:t>
      </w:r>
      <w:r w:rsidRPr="001B7A19">
        <w:rPr>
          <w:rFonts w:ascii="ITC Avant Garde" w:eastAsia="Times New Roman" w:hAnsi="ITC Avant Garde" w:cs="Times New Roman"/>
          <w:kern w:val="1"/>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w:t>
      </w:r>
      <w:r w:rsidR="008B6934" w:rsidRPr="001B7A19">
        <w:rPr>
          <w:rFonts w:ascii="ITC Avant Garde" w:eastAsia="Times New Roman" w:hAnsi="ITC Avant Garde" w:cs="Times New Roman"/>
          <w:kern w:val="1"/>
          <w:lang w:val="es-ES" w:eastAsia="ar-SA"/>
        </w:rPr>
        <w:t xml:space="preserve">los artículos </w:t>
      </w:r>
      <w:r w:rsidR="008B6934" w:rsidRPr="001B7A19">
        <w:rPr>
          <w:rFonts w:ascii="ITC Avant Garde" w:eastAsia="Times New Roman" w:hAnsi="ITC Avant Garde" w:cs="Times New Roman"/>
          <w:kern w:val="1"/>
          <w:lang w:val="es-ES" w:eastAsia="ar-SA"/>
        </w:rPr>
        <w:lastRenderedPageBreak/>
        <w:t>sexto y décimo s</w:t>
      </w:r>
      <w:r w:rsidRPr="001B7A19">
        <w:rPr>
          <w:rFonts w:ascii="ITC Avant Garde" w:eastAsia="Times New Roman" w:hAnsi="ITC Avant Garde" w:cs="Times New Roman"/>
          <w:kern w:val="1"/>
          <w:lang w:val="es-ES" w:eastAsia="ar-SA"/>
        </w:rPr>
        <w:t>éptimo transitorios del “</w:t>
      </w:r>
      <w:r w:rsidRPr="001B7A19">
        <w:rPr>
          <w:rFonts w:ascii="ITC Avant Garde" w:eastAsia="Calibri" w:hAnsi="ITC Avant Garde" w:cs="Times New Roman"/>
          <w:bCs/>
          <w:color w:val="000000" w:themeColor="text1"/>
          <w:lang w:eastAsia="es-MX"/>
        </w:rPr>
        <w:t xml:space="preserve">Decreto </w:t>
      </w:r>
      <w:r w:rsidRPr="001B7A19">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1B7A19">
        <w:rPr>
          <w:rFonts w:ascii="ITC Avant Garde" w:eastAsia="Times New Roman" w:hAnsi="ITC Avant Garde" w:cs="Times New Roman"/>
          <w:kern w:val="1"/>
          <w:lang w:val="es-ES" w:eastAsia="ar-SA"/>
        </w:rPr>
        <w:t>, publicado en el Diario Oficial de la Federación el 14 de julio de 2014; 1, 2, 15 fracción IV, 17 fracción I, 54, 55 fracción I, 66, 67 fracción IV, 68, 71, 72, 75 segundo párrafo, 76 fracción IV, 77 y 83 de la Ley Federal de Telecomunicaciones y Radiodifusión;</w:t>
      </w:r>
      <w:r w:rsidRPr="001B7A19">
        <w:rPr>
          <w:rFonts w:ascii="ITC Avant Garde" w:eastAsia="Calibri" w:hAnsi="ITC Avant Garde" w:cs="Tahoma"/>
          <w:bCs/>
          <w:color w:val="000000"/>
          <w:lang w:eastAsia="es-MX"/>
        </w:rPr>
        <w:t xml:space="preserve"> 13 y 20 de la Ley Federal de Radio y Televisión</w:t>
      </w:r>
      <w:r w:rsidRPr="001B7A19">
        <w:rPr>
          <w:rFonts w:ascii="ITC Avant Garde" w:eastAsia="Times New Roman" w:hAnsi="ITC Avant Garde" w:cs="Times New Roman"/>
          <w:bCs/>
          <w:kern w:val="1"/>
          <w:lang w:eastAsia="ar-SA"/>
        </w:rPr>
        <w:t xml:space="preserve">; </w:t>
      </w:r>
      <w:r w:rsidRPr="001B7A19">
        <w:rPr>
          <w:rFonts w:ascii="ITC Avant Garde" w:eastAsia="Calibri" w:hAnsi="ITC Avant Garde" w:cs="Tahoma"/>
          <w:bCs/>
          <w:color w:val="000000"/>
          <w:lang w:eastAsia="es-MX"/>
        </w:rPr>
        <w:t xml:space="preserve">condición séptima del Título de Permiso otorgado el 22 de abril de 2005; </w:t>
      </w:r>
      <w:r w:rsidRPr="001B7A19">
        <w:rPr>
          <w:rFonts w:ascii="ITC Avant Garde" w:eastAsia="Times New Roman" w:hAnsi="ITC Avant Garde" w:cs="Times New Roman"/>
          <w:bCs/>
          <w:kern w:val="1"/>
          <w:lang w:eastAsia="ar-SA"/>
        </w:rPr>
        <w:t xml:space="preserve">3, </w:t>
      </w:r>
      <w:r w:rsidR="00AB3F2A" w:rsidRPr="001B7A19">
        <w:rPr>
          <w:rFonts w:ascii="ITC Avant Garde" w:eastAsia="Times New Roman" w:hAnsi="ITC Avant Garde" w:cs="Times New Roman"/>
          <w:bCs/>
          <w:kern w:val="1"/>
          <w:lang w:eastAsia="ar-SA"/>
        </w:rPr>
        <w:t xml:space="preserve">13, </w:t>
      </w:r>
      <w:r w:rsidRPr="001B7A19">
        <w:rPr>
          <w:rFonts w:ascii="ITC Avant Garde" w:eastAsia="Times New Roman" w:hAnsi="ITC Avant Garde" w:cs="Times New Roman"/>
          <w:bCs/>
          <w:kern w:val="1"/>
          <w:lang w:eastAsia="ar-SA"/>
        </w:rPr>
        <w:t>16 fracción X, 35, 36, 38 y 57 fracción I de la Ley Federal d</w:t>
      </w:r>
      <w:r w:rsidR="00AB3F2A" w:rsidRPr="001B7A19">
        <w:rPr>
          <w:rFonts w:ascii="ITC Avant Garde" w:eastAsia="Times New Roman" w:hAnsi="ITC Avant Garde" w:cs="Times New Roman"/>
          <w:bCs/>
          <w:kern w:val="1"/>
          <w:lang w:eastAsia="ar-SA"/>
        </w:rPr>
        <w:t>e Procedimiento Administrativo;</w:t>
      </w:r>
      <w:r w:rsidRPr="001B7A19">
        <w:rPr>
          <w:rFonts w:ascii="ITC Avant Garde" w:eastAsia="Times New Roman" w:hAnsi="ITC Avant Garde" w:cs="Times New Roman"/>
          <w:bCs/>
          <w:kern w:val="1"/>
          <w:lang w:eastAsia="ar-SA"/>
        </w:rPr>
        <w:t xml:space="preserve"> Segundo, transitorio de los Lineamientos Generales para el otorgamiento de las concesiones a que se refiere el Título Cuarto de la Ley Federal de Telecomunicaciones y Radiodifusión, publicado en el Diario Oficial de la Federación el 24 de julio de 2015,  </w:t>
      </w:r>
      <w:r w:rsidRPr="001B7A19">
        <w:rPr>
          <w:rFonts w:ascii="ITC Avant Garde" w:eastAsia="Times New Roman" w:hAnsi="ITC Avant Garde" w:cs="Times New Roman"/>
          <w:lang w:eastAsia="es-ES"/>
        </w:rPr>
        <w:t>1, 4, fracción I, 6, fracción</w:t>
      </w:r>
      <w:r w:rsidR="002B54F4" w:rsidRPr="001B7A19">
        <w:rPr>
          <w:rFonts w:ascii="ITC Avant Garde" w:eastAsia="Times New Roman" w:hAnsi="ITC Avant Garde" w:cs="Times New Roman"/>
          <w:lang w:eastAsia="es-ES"/>
        </w:rPr>
        <w:t xml:space="preserve"> XXXV</w:t>
      </w:r>
      <w:r w:rsidR="005F636C" w:rsidRPr="001B7A19">
        <w:rPr>
          <w:rFonts w:ascii="ITC Avant Garde" w:eastAsia="Times New Roman" w:hAnsi="ITC Avant Garde" w:cs="Times New Roman"/>
          <w:lang w:eastAsia="es-ES"/>
        </w:rPr>
        <w:t>I</w:t>
      </w:r>
      <w:r w:rsidR="002B54F4" w:rsidRPr="001B7A19">
        <w:rPr>
          <w:rFonts w:ascii="ITC Avant Garde" w:eastAsia="Times New Roman" w:hAnsi="ITC Avant Garde" w:cs="Times New Roman"/>
          <w:lang w:eastAsia="es-ES"/>
        </w:rPr>
        <w:t xml:space="preserve">II, 32 y 34 fracciones I, </w:t>
      </w:r>
      <w:r w:rsidRPr="001B7A19">
        <w:rPr>
          <w:rFonts w:ascii="ITC Avant Garde" w:eastAsia="Times New Roman" w:hAnsi="ITC Avant Garde" w:cs="Times New Roman"/>
          <w:lang w:eastAsia="es-ES"/>
        </w:rPr>
        <w:t>II</w:t>
      </w:r>
      <w:r w:rsidR="002B54F4" w:rsidRPr="001B7A19">
        <w:rPr>
          <w:rFonts w:ascii="ITC Avant Garde" w:eastAsia="Times New Roman" w:hAnsi="ITC Avant Garde" w:cs="Times New Roman"/>
          <w:lang w:eastAsia="es-ES"/>
        </w:rPr>
        <w:t xml:space="preserve"> y XXI</w:t>
      </w:r>
      <w:r w:rsidRPr="001B7A19">
        <w:rPr>
          <w:rFonts w:ascii="ITC Avant Garde" w:eastAsia="Times New Roman" w:hAnsi="ITC Avant Garde" w:cs="Times New Roman"/>
          <w:lang w:eastAsia="es-ES"/>
        </w:rPr>
        <w:t xml:space="preserve"> del </w:t>
      </w:r>
      <w:r w:rsidRPr="001B7A19">
        <w:rPr>
          <w:rFonts w:ascii="ITC Avant Garde" w:eastAsia="Calibri" w:hAnsi="ITC Avant Garde" w:cs="Arial"/>
          <w:kern w:val="1"/>
          <w:lang w:eastAsia="ar-SA"/>
        </w:rPr>
        <w:t>Estatuto Orgánico</w:t>
      </w:r>
      <w:r w:rsidRPr="001B7A19">
        <w:rPr>
          <w:rFonts w:ascii="ITC Avant Garde" w:eastAsia="Times New Roman" w:hAnsi="ITC Avant Garde" w:cs="Times New Roman"/>
          <w:lang w:eastAsia="es-ES"/>
        </w:rPr>
        <w:t xml:space="preserve"> del Instituto Federal de Telecomunicaciones;</w:t>
      </w:r>
      <w:r w:rsidRPr="001B7A19">
        <w:rPr>
          <w:rFonts w:ascii="ITC Avant Garde" w:eastAsia="Calibri" w:hAnsi="ITC Avant Garde" w:cs="Tahoma"/>
          <w:bCs/>
          <w:color w:val="000000"/>
          <w:lang w:eastAsia="es-MX"/>
        </w:rPr>
        <w:t xml:space="preserve"> este órgano autónomo emite los siguientes: </w:t>
      </w:r>
    </w:p>
    <w:p w:rsidR="001B7A19" w:rsidRPr="001B7A19" w:rsidRDefault="00711A85" w:rsidP="001B7A19">
      <w:pPr>
        <w:pStyle w:val="Ttulo2"/>
        <w:spacing w:after="240"/>
        <w:jc w:val="center"/>
        <w:rPr>
          <w:rFonts w:ascii="ITC Avant Garde" w:hAnsi="ITC Avant Garde"/>
          <w:b/>
          <w:color w:val="000000" w:themeColor="text1"/>
          <w:sz w:val="22"/>
          <w:szCs w:val="22"/>
        </w:rPr>
      </w:pPr>
      <w:r w:rsidRPr="001B7A19">
        <w:rPr>
          <w:rFonts w:ascii="ITC Avant Garde" w:hAnsi="ITC Avant Garde"/>
          <w:b/>
          <w:color w:val="000000" w:themeColor="text1"/>
          <w:sz w:val="22"/>
          <w:szCs w:val="22"/>
        </w:rPr>
        <w:t>RESOLUTIVOS</w:t>
      </w:r>
    </w:p>
    <w:p w:rsidR="001B7A19" w:rsidRPr="001B7A19" w:rsidRDefault="00711A85" w:rsidP="001B7A19">
      <w:pPr>
        <w:suppressAutoHyphens/>
        <w:spacing w:before="240" w:line="276" w:lineRule="auto"/>
        <w:ind w:right="-62"/>
        <w:jc w:val="both"/>
        <w:rPr>
          <w:rFonts w:ascii="ITC Avant Garde" w:eastAsia="Times New Roman" w:hAnsi="ITC Avant Garde" w:cs="Times New Roman"/>
          <w:bCs/>
          <w:kern w:val="1"/>
          <w:lang w:eastAsia="ar-SA"/>
        </w:rPr>
      </w:pPr>
      <w:r w:rsidRPr="001B7A19">
        <w:rPr>
          <w:rFonts w:ascii="ITC Avant Garde" w:eastAsia="Times New Roman" w:hAnsi="ITC Avant Garde" w:cs="Times New Roman"/>
          <w:b/>
          <w:bCs/>
          <w:kern w:val="1"/>
          <w:lang w:eastAsia="ar-SA"/>
        </w:rPr>
        <w:t xml:space="preserve">PRIMERO.- </w:t>
      </w:r>
      <w:r w:rsidRPr="001B7A19">
        <w:rPr>
          <w:rFonts w:ascii="ITC Avant Garde" w:eastAsia="Times New Roman" w:hAnsi="ITC Avant Garde" w:cs="Times New Roman"/>
          <w:bCs/>
          <w:kern w:val="1"/>
          <w:lang w:eastAsia="ar-SA"/>
        </w:rPr>
        <w:t xml:space="preserve">Se prórroga la vigencia del permiso </w:t>
      </w:r>
      <w:r w:rsidR="00453748" w:rsidRPr="001B7A19">
        <w:rPr>
          <w:rFonts w:ascii="ITC Avant Garde" w:eastAsia="Times New Roman" w:hAnsi="ITC Avant Garde" w:cs="Times New Roman"/>
          <w:bCs/>
          <w:kern w:val="1"/>
          <w:lang w:eastAsia="ar-SA"/>
        </w:rPr>
        <w:t xml:space="preserve">a favor de </w:t>
      </w:r>
      <w:r w:rsidR="00453748" w:rsidRPr="001B7A19">
        <w:rPr>
          <w:rFonts w:ascii="ITC Avant Garde" w:eastAsia="Times New Roman" w:hAnsi="ITC Avant Garde" w:cs="Times New Roman"/>
          <w:b/>
          <w:bCs/>
          <w:kern w:val="1"/>
          <w:lang w:eastAsia="ar-SA"/>
        </w:rPr>
        <w:t>OMEGA EXPERIMENTAL, A.C.</w:t>
      </w:r>
      <w:r w:rsidRPr="001B7A19">
        <w:rPr>
          <w:rFonts w:ascii="ITC Avant Garde" w:eastAsia="Times New Roman" w:hAnsi="ITC Avant Garde" w:cs="Times New Roman"/>
          <w:bCs/>
          <w:kern w:val="1"/>
          <w:lang w:eastAsia="ar-SA"/>
        </w:rPr>
        <w:t xml:space="preserve">, para la </w:t>
      </w:r>
      <w:r w:rsidRPr="001B7A19">
        <w:rPr>
          <w:rFonts w:ascii="ITC Avant Garde" w:eastAsia="Times New Roman" w:hAnsi="ITC Avant Garde" w:cs="Times New Roman"/>
          <w:lang w:eastAsia="es-MX"/>
        </w:rPr>
        <w:t>prestación del servicio de radiodifusión sonora en frecuencia modulada</w:t>
      </w:r>
      <w:r w:rsidR="00AB3F2A" w:rsidRPr="001B7A19">
        <w:rPr>
          <w:rFonts w:ascii="ITC Avant Garde" w:eastAsia="Times New Roman" w:hAnsi="ITC Avant Garde" w:cs="Times New Roman"/>
          <w:lang w:eastAsia="es-MX"/>
        </w:rPr>
        <w:t xml:space="preserve"> </w:t>
      </w:r>
      <w:r w:rsidR="00AB3F2A" w:rsidRPr="001B7A19">
        <w:rPr>
          <w:rFonts w:ascii="ITC Avant Garde" w:eastAsia="Times New Roman" w:hAnsi="ITC Avant Garde" w:cs="Times New Roman"/>
          <w:kern w:val="1"/>
          <w:lang w:eastAsia="ar-SA"/>
        </w:rPr>
        <w:t>89.3</w:t>
      </w:r>
      <w:r w:rsidRPr="001B7A19">
        <w:rPr>
          <w:rFonts w:ascii="ITC Avant Garde" w:eastAsia="Times New Roman" w:hAnsi="ITC Avant Garde" w:cs="Times New Roman"/>
          <w:kern w:val="1"/>
          <w:lang w:eastAsia="ar-SA"/>
        </w:rPr>
        <w:t xml:space="preserve"> MHz,</w:t>
      </w:r>
      <w:r w:rsidRPr="001B7A19">
        <w:rPr>
          <w:rFonts w:ascii="ITC Avant Garde" w:eastAsia="Times New Roman" w:hAnsi="ITC Avant Garde" w:cs="Times New Roman"/>
          <w:bCs/>
          <w:kern w:val="1"/>
          <w:lang w:val="es-ES" w:eastAsia="ar-SA"/>
        </w:rPr>
        <w:t xml:space="preserve"> a través de la estación de radio con distintivo de llamada </w:t>
      </w:r>
      <w:r w:rsidR="00AB3F2A" w:rsidRPr="001B7A19">
        <w:rPr>
          <w:rFonts w:ascii="ITC Avant Garde" w:eastAsia="Times New Roman" w:hAnsi="ITC Avant Garde" w:cs="Times New Roman"/>
          <w:kern w:val="1"/>
          <w:lang w:eastAsia="ar-SA"/>
        </w:rPr>
        <w:t>XHOEX</w:t>
      </w:r>
      <w:r w:rsidRPr="001B7A19">
        <w:rPr>
          <w:rFonts w:ascii="ITC Avant Garde" w:eastAsia="Times New Roman" w:hAnsi="ITC Avant Garde" w:cs="Times New Roman"/>
          <w:kern w:val="1"/>
          <w:lang w:eastAsia="ar-SA"/>
        </w:rPr>
        <w:t>-FM</w:t>
      </w:r>
      <w:r w:rsidRPr="001B7A19">
        <w:rPr>
          <w:rFonts w:ascii="ITC Avant Garde" w:eastAsia="Times New Roman" w:hAnsi="ITC Avant Garde" w:cs="Times New Roman"/>
          <w:bCs/>
          <w:kern w:val="1"/>
          <w:lang w:val="es-ES" w:eastAsia="ar-SA"/>
        </w:rPr>
        <w:t xml:space="preserve">, en </w:t>
      </w:r>
      <w:r w:rsidR="00AB3F2A" w:rsidRPr="001B7A19">
        <w:rPr>
          <w:rFonts w:ascii="ITC Avant Garde" w:eastAsia="Calibri" w:hAnsi="ITC Avant Garde" w:cs="Times New Roman"/>
          <w:lang w:eastAsia="es-MX"/>
        </w:rPr>
        <w:t>Texcoco</w:t>
      </w:r>
      <w:r w:rsidRPr="001B7A19">
        <w:rPr>
          <w:rFonts w:ascii="ITC Avant Garde" w:eastAsia="Calibri" w:hAnsi="ITC Avant Garde" w:cs="Times New Roman"/>
          <w:lang w:eastAsia="es-MX"/>
        </w:rPr>
        <w:t xml:space="preserve">, </w:t>
      </w:r>
      <w:r w:rsidR="00AB3F2A" w:rsidRPr="001B7A19">
        <w:rPr>
          <w:rFonts w:ascii="ITC Avant Garde" w:eastAsia="Calibri" w:hAnsi="ITC Avant Garde" w:cs="Times New Roman"/>
          <w:lang w:eastAsia="es-MX"/>
        </w:rPr>
        <w:t>México</w:t>
      </w:r>
      <w:r w:rsidR="00453748" w:rsidRPr="001B7A19">
        <w:rPr>
          <w:rFonts w:ascii="ITC Avant Garde" w:eastAsia="Calibri" w:hAnsi="ITC Avant Garde" w:cs="Times New Roman"/>
          <w:lang w:eastAsia="es-MX"/>
        </w:rPr>
        <w:t>.</w:t>
      </w:r>
      <w:r w:rsidRPr="001B7A19">
        <w:rPr>
          <w:rFonts w:ascii="ITC Avant Garde" w:eastAsia="Calibri" w:hAnsi="ITC Avant Garde" w:cs="Times New Roman"/>
          <w:lang w:eastAsia="es-MX"/>
        </w:rPr>
        <w:t xml:space="preserve"> </w:t>
      </w:r>
    </w:p>
    <w:p w:rsidR="001B7A19" w:rsidRPr="001B7A19" w:rsidRDefault="00711A85" w:rsidP="001B7A19">
      <w:pPr>
        <w:suppressAutoHyphens/>
        <w:spacing w:before="240" w:line="276" w:lineRule="auto"/>
        <w:ind w:right="-62"/>
        <w:jc w:val="both"/>
        <w:rPr>
          <w:rFonts w:ascii="ITC Avant Garde" w:eastAsia="Times New Roman" w:hAnsi="ITC Avant Garde" w:cs="Times New Roman"/>
          <w:bCs/>
          <w:kern w:val="1"/>
          <w:lang w:eastAsia="ar-SA"/>
        </w:rPr>
      </w:pPr>
      <w:r w:rsidRPr="001B7A19">
        <w:rPr>
          <w:rFonts w:ascii="ITC Avant Garde" w:eastAsia="Times New Roman" w:hAnsi="ITC Avant Garde" w:cs="Times New Roman"/>
          <w:b/>
          <w:bCs/>
          <w:kern w:val="1"/>
          <w:lang w:eastAsia="ar-SA"/>
        </w:rPr>
        <w:t>SEGUNDO.-</w:t>
      </w:r>
      <w:r w:rsidRPr="001B7A19">
        <w:rPr>
          <w:rFonts w:ascii="ITC Avant Garde" w:eastAsia="Times New Roman" w:hAnsi="ITC Avant Garde" w:cs="Times New Roman"/>
          <w:bCs/>
          <w:kern w:val="1"/>
          <w:lang w:eastAsia="ar-SA"/>
        </w:rPr>
        <w:t xml:space="preserve"> Se autoriza la transición del permiso señalado en el Resolutivo Primero </w:t>
      </w:r>
      <w:r w:rsidRPr="001B7A19">
        <w:rPr>
          <w:rFonts w:ascii="ITC Avant Garde" w:eastAsia="Calibri" w:hAnsi="ITC Avant Garde" w:cs="Times New Roman"/>
          <w:color w:val="000000"/>
        </w:rPr>
        <w:t xml:space="preserve">a favor de </w:t>
      </w:r>
      <w:r w:rsidR="00277987" w:rsidRPr="001B7A19">
        <w:rPr>
          <w:rFonts w:ascii="ITC Avant Garde" w:eastAsia="Times New Roman" w:hAnsi="ITC Avant Garde" w:cs="Times New Roman"/>
          <w:b/>
          <w:bCs/>
          <w:kern w:val="1"/>
          <w:lang w:eastAsia="ar-SA"/>
        </w:rPr>
        <w:t>OMEGA EXPERIMENTAL, A.C.</w:t>
      </w:r>
      <w:r w:rsidR="00277987" w:rsidRPr="001B7A19">
        <w:rPr>
          <w:rFonts w:ascii="ITC Avant Garde" w:eastAsia="Times New Roman" w:hAnsi="ITC Avant Garde" w:cs="Times New Roman"/>
          <w:bCs/>
          <w:kern w:val="1"/>
          <w:lang w:eastAsia="ar-SA"/>
        </w:rPr>
        <w:t xml:space="preserve"> </w:t>
      </w:r>
      <w:r w:rsidRPr="001B7A19">
        <w:rPr>
          <w:rFonts w:ascii="ITC Avant Garde" w:eastAsia="Times New Roman" w:hAnsi="ITC Avant Garde" w:cs="Times New Roman"/>
          <w:bCs/>
          <w:kern w:val="1"/>
          <w:lang w:eastAsia="ar-SA"/>
        </w:rPr>
        <w:t>al régimen de concesión para uso social comunitaria prevista en la Ley Federal de Telecomunicaciones y Radiodifusión.</w:t>
      </w:r>
    </w:p>
    <w:p w:rsidR="001B7A19" w:rsidRPr="001B7A19" w:rsidRDefault="00711A85" w:rsidP="001B7A19">
      <w:pPr>
        <w:suppressAutoHyphens/>
        <w:spacing w:before="240" w:line="276" w:lineRule="auto"/>
        <w:ind w:right="-62"/>
        <w:jc w:val="both"/>
        <w:rPr>
          <w:rFonts w:ascii="ITC Avant Garde" w:eastAsia="Times New Roman" w:hAnsi="ITC Avant Garde" w:cs="Times New Roman"/>
          <w:bCs/>
          <w:kern w:val="1"/>
          <w:lang w:eastAsia="ar-SA"/>
        </w:rPr>
      </w:pPr>
      <w:r w:rsidRPr="001B7A19">
        <w:rPr>
          <w:rFonts w:ascii="ITC Avant Garde" w:eastAsia="Times New Roman" w:hAnsi="ITC Avant Garde" w:cs="Times New Roman"/>
          <w:b/>
          <w:bCs/>
          <w:kern w:val="1"/>
          <w:lang w:eastAsia="ar-SA"/>
        </w:rPr>
        <w:t>TERCERO.-</w:t>
      </w:r>
      <w:r w:rsidR="00FA570E" w:rsidRPr="001B7A19">
        <w:rPr>
          <w:rFonts w:ascii="ITC Avant Garde" w:eastAsia="Times New Roman" w:hAnsi="ITC Avant Garde" w:cs="Times New Roman"/>
          <w:bCs/>
          <w:kern w:val="1"/>
          <w:lang w:eastAsia="ar-SA"/>
        </w:rPr>
        <w:t xml:space="preserve"> </w:t>
      </w:r>
      <w:r w:rsidRPr="001B7A19">
        <w:rPr>
          <w:rFonts w:ascii="ITC Avant Garde" w:eastAsia="Times New Roman" w:hAnsi="ITC Avant Garde" w:cs="Times New Roman"/>
          <w:bCs/>
          <w:kern w:val="1"/>
          <w:lang w:eastAsia="ar-SA"/>
        </w:rPr>
        <w:t>Para efectos de lo dispuest</w:t>
      </w:r>
      <w:r w:rsidR="00FA570E" w:rsidRPr="001B7A19">
        <w:rPr>
          <w:rFonts w:ascii="ITC Avant Garde" w:eastAsia="Times New Roman" w:hAnsi="ITC Avant Garde" w:cs="Times New Roman"/>
          <w:bCs/>
          <w:kern w:val="1"/>
          <w:lang w:eastAsia="ar-SA"/>
        </w:rPr>
        <w:t xml:space="preserve">o en los Resolutivos Primero y </w:t>
      </w:r>
      <w:r w:rsidRPr="001B7A19">
        <w:rPr>
          <w:rFonts w:ascii="ITC Avant Garde" w:eastAsia="Times New Roman" w:hAnsi="ITC Avant Garde" w:cs="Times New Roman"/>
          <w:bCs/>
          <w:kern w:val="1"/>
          <w:lang w:eastAsia="ar-SA"/>
        </w:rPr>
        <w:t xml:space="preserve">Segundo anteriores, se otorga </w:t>
      </w:r>
      <w:r w:rsidRPr="001B7A19">
        <w:rPr>
          <w:rFonts w:ascii="ITC Avant Garde" w:eastAsia="Calibri" w:hAnsi="ITC Avant Garde" w:cs="Times New Roman"/>
          <w:color w:val="000000"/>
        </w:rPr>
        <w:t xml:space="preserve">a favor de </w:t>
      </w:r>
      <w:r w:rsidR="00277987" w:rsidRPr="001B7A19">
        <w:rPr>
          <w:rFonts w:ascii="ITC Avant Garde" w:eastAsia="Times New Roman" w:hAnsi="ITC Avant Garde" w:cs="Times New Roman"/>
          <w:b/>
          <w:bCs/>
          <w:kern w:val="1"/>
          <w:lang w:eastAsia="ar-SA"/>
        </w:rPr>
        <w:t>OMEGA EXPERIMENTAL, A.C.</w:t>
      </w:r>
      <w:r w:rsidR="00277987" w:rsidRPr="001B7A19">
        <w:rPr>
          <w:rFonts w:ascii="ITC Avant Garde" w:eastAsia="Times New Roman" w:hAnsi="ITC Avant Garde" w:cs="Times New Roman"/>
          <w:bCs/>
          <w:kern w:val="1"/>
          <w:lang w:eastAsia="ar-SA"/>
        </w:rPr>
        <w:t xml:space="preserve"> </w:t>
      </w:r>
      <w:r w:rsidRPr="001B7A19">
        <w:rPr>
          <w:rFonts w:ascii="ITC Avant Garde" w:eastAsia="Times New Roman" w:hAnsi="ITC Avant Garde" w:cs="Times New Roman"/>
          <w:bCs/>
          <w:noProof/>
          <w:kern w:val="1"/>
          <w:lang w:val="es-ES" w:eastAsia="ar-SA"/>
        </w:rPr>
        <w:t xml:space="preserve">una concesión </w:t>
      </w:r>
      <w:r w:rsidRPr="001B7A19">
        <w:rPr>
          <w:rFonts w:ascii="ITC Avant Garde" w:eastAsia="Times New Roman" w:hAnsi="ITC Avant Garde" w:cs="Times New Roman"/>
          <w:lang w:val="es-ES_tradnl" w:eastAsia="es-ES"/>
        </w:rPr>
        <w:t>para usar y aprovechar bandas de frecuencias del espectro radioeléctrico</w:t>
      </w:r>
      <w:r w:rsidR="00D33EBF" w:rsidRPr="001B7A19">
        <w:rPr>
          <w:rFonts w:ascii="ITC Avant Garde" w:eastAsia="Times New Roman" w:hAnsi="ITC Avant Garde" w:cs="Times New Roman"/>
          <w:lang w:val="es-ES_tradnl" w:eastAsia="es-ES"/>
        </w:rPr>
        <w:t xml:space="preserve"> </w:t>
      </w:r>
      <w:r w:rsidR="00D33EBF" w:rsidRPr="001B7A19">
        <w:rPr>
          <w:rFonts w:ascii="ITC Avant Garde" w:eastAsia="Times New Roman" w:hAnsi="ITC Avant Garde" w:cs="Times New Roman"/>
          <w:bCs/>
          <w:noProof/>
          <w:kern w:val="1"/>
          <w:lang w:val="es-ES" w:eastAsia="ar-SA"/>
        </w:rPr>
        <w:t>para uso social comunitaria</w:t>
      </w:r>
      <w:r w:rsidRPr="001B7A19">
        <w:rPr>
          <w:rFonts w:ascii="ITC Avant Garde" w:eastAsia="Times New Roman" w:hAnsi="ITC Avant Garde" w:cs="Times New Roman"/>
          <w:b/>
          <w:lang w:val="es-ES_tradnl" w:eastAsia="es-ES"/>
        </w:rPr>
        <w:t xml:space="preserve"> </w:t>
      </w:r>
      <w:r w:rsidRPr="001B7A19">
        <w:rPr>
          <w:rFonts w:ascii="ITC Avant Garde" w:eastAsia="Times New Roman" w:hAnsi="ITC Avant Garde" w:cs="Times New Roman"/>
          <w:lang w:val="es-ES_tradnl" w:eastAsia="es-ES"/>
        </w:rPr>
        <w:t xml:space="preserve">con una vigencia de 15 (quince) años contados </w:t>
      </w:r>
      <w:r w:rsidRPr="001B7A19">
        <w:rPr>
          <w:rFonts w:ascii="ITC Avant Garde" w:eastAsia="Calibri" w:hAnsi="ITC Avant Garde" w:cs="Times New Roman"/>
          <w:bCs/>
          <w:color w:val="000000"/>
        </w:rPr>
        <w:t>a partir del</w:t>
      </w:r>
      <w:r w:rsidR="007F55CA" w:rsidRPr="001B7A19">
        <w:rPr>
          <w:rFonts w:ascii="ITC Avant Garde" w:eastAsia="Calibri" w:hAnsi="ITC Avant Garde" w:cs="Times New Roman"/>
          <w:bCs/>
          <w:color w:val="000000"/>
        </w:rPr>
        <w:t xml:space="preserve"> día siguiente de la fecha de vencimiento establecida en el permiso correspondiente</w:t>
      </w:r>
      <w:r w:rsidRPr="001B7A19">
        <w:rPr>
          <w:rFonts w:ascii="ITC Avant Garde" w:eastAsia="Times New Roman" w:hAnsi="ITC Avant Garde" w:cs="Times New Roman"/>
          <w:bCs/>
          <w:kern w:val="1"/>
          <w:lang w:eastAsia="ar-SA"/>
        </w:rPr>
        <w:t xml:space="preserve">, </w:t>
      </w:r>
      <w:r w:rsidRPr="001B7A19">
        <w:rPr>
          <w:rFonts w:ascii="ITC Avant Garde" w:eastAsia="Calibri" w:hAnsi="ITC Avant Garde" w:cs="Times New Roman"/>
          <w:color w:val="000000"/>
        </w:rPr>
        <w:t>para la prestación del servicio público de radiodifusión sonora en frecuencia modulada</w:t>
      </w:r>
      <w:r w:rsidR="007F55CA" w:rsidRPr="001B7A19">
        <w:rPr>
          <w:rFonts w:ascii="ITC Avant Garde" w:eastAsia="Times New Roman" w:hAnsi="ITC Avant Garde" w:cs="Times New Roman"/>
          <w:kern w:val="1"/>
          <w:lang w:eastAsia="ar-SA"/>
        </w:rPr>
        <w:t>.</w:t>
      </w:r>
    </w:p>
    <w:p w:rsidR="001B7A19" w:rsidRPr="001B7A19" w:rsidRDefault="00711A85" w:rsidP="001B7A19">
      <w:pPr>
        <w:suppressAutoHyphens/>
        <w:spacing w:before="240" w:line="276" w:lineRule="auto"/>
        <w:ind w:right="-62"/>
        <w:jc w:val="both"/>
        <w:rPr>
          <w:rFonts w:ascii="ITC Avant Garde" w:eastAsia="Times New Roman" w:hAnsi="ITC Avant Garde" w:cs="Times New Roman"/>
          <w:bCs/>
          <w:kern w:val="1"/>
          <w:lang w:eastAsia="ar-SA"/>
        </w:rPr>
      </w:pPr>
      <w:r w:rsidRPr="001B7A19">
        <w:rPr>
          <w:rFonts w:ascii="ITC Avant Garde" w:eastAsia="Calibri" w:hAnsi="ITC Avant Garde" w:cs="Times New Roman"/>
          <w:color w:val="000000"/>
        </w:rPr>
        <w:t xml:space="preserve">Asimismo, se otorga al solicitante </w:t>
      </w:r>
      <w:r w:rsidRPr="001B7A19">
        <w:rPr>
          <w:rFonts w:ascii="ITC Avant Garde" w:eastAsia="Times New Roman" w:hAnsi="ITC Avant Garde" w:cs="Times New Roman"/>
          <w:bCs/>
          <w:kern w:val="1"/>
          <w:lang w:val="es-ES" w:eastAsia="ar-SA"/>
        </w:rPr>
        <w:t>una concesión única</w:t>
      </w:r>
      <w:r w:rsidRPr="001B7A19">
        <w:rPr>
          <w:rFonts w:ascii="ITC Avant Garde" w:eastAsia="Times New Roman" w:hAnsi="ITC Avant Garde" w:cs="Times New Roman"/>
          <w:b/>
          <w:bCs/>
          <w:kern w:val="1"/>
          <w:lang w:val="es-ES" w:eastAsia="ar-SA"/>
        </w:rPr>
        <w:t xml:space="preserve"> </w:t>
      </w:r>
      <w:r w:rsidR="00E22F93" w:rsidRPr="001B7A19">
        <w:rPr>
          <w:rFonts w:ascii="ITC Avant Garde" w:eastAsia="Times New Roman" w:hAnsi="ITC Avant Garde" w:cs="Times New Roman"/>
          <w:bCs/>
          <w:kern w:val="1"/>
          <w:lang w:val="es-ES" w:eastAsia="ar-SA"/>
        </w:rPr>
        <w:t xml:space="preserve">para </w:t>
      </w:r>
      <w:r w:rsidRPr="001B7A19">
        <w:rPr>
          <w:rFonts w:ascii="ITC Avant Garde" w:eastAsia="Times New Roman" w:hAnsi="ITC Avant Garde" w:cs="Times New Roman"/>
          <w:bCs/>
          <w:kern w:val="1"/>
          <w:lang w:val="es-ES" w:eastAsia="ar-SA"/>
        </w:rPr>
        <w:t>uso social comunitaria con una vigencia de</w:t>
      </w:r>
      <w:r w:rsidRPr="001B7A19">
        <w:rPr>
          <w:rFonts w:ascii="ITC Avant Garde" w:eastAsia="Times New Roman" w:hAnsi="ITC Avant Garde" w:cs="Times New Roman"/>
          <w:b/>
          <w:bCs/>
          <w:kern w:val="1"/>
          <w:lang w:val="es-ES" w:eastAsia="ar-SA"/>
        </w:rPr>
        <w:t xml:space="preserve"> 30 (treinta) </w:t>
      </w:r>
      <w:r w:rsidRPr="001B7A19">
        <w:rPr>
          <w:rFonts w:ascii="ITC Avant Garde" w:eastAsia="Times New Roman" w:hAnsi="ITC Avant Garde" w:cs="Times New Roman"/>
          <w:bCs/>
          <w:kern w:val="1"/>
          <w:lang w:val="es-ES" w:eastAsia="ar-SA"/>
        </w:rPr>
        <w:t xml:space="preserve">años, </w:t>
      </w:r>
      <w:r w:rsidRPr="001B7A19">
        <w:rPr>
          <w:rFonts w:ascii="ITC Avant Garde" w:eastAsia="Calibri" w:hAnsi="ITC Avant Garde" w:cs="Times New Roman"/>
          <w:color w:val="000000"/>
        </w:rPr>
        <w:t xml:space="preserve">contados a partir </w:t>
      </w:r>
      <w:r w:rsidR="007258C3" w:rsidRPr="001B7A19">
        <w:rPr>
          <w:rFonts w:ascii="ITC Avant Garde" w:eastAsia="Calibri" w:hAnsi="ITC Avant Garde" w:cs="Times New Roman"/>
          <w:bCs/>
          <w:color w:val="000000"/>
        </w:rPr>
        <w:t xml:space="preserve">del </w:t>
      </w:r>
      <w:r w:rsidR="007F55CA" w:rsidRPr="001B7A19">
        <w:rPr>
          <w:rFonts w:ascii="ITC Avant Garde" w:eastAsia="Times New Roman" w:hAnsi="ITC Avant Garde" w:cs="Times New Roman"/>
          <w:bCs/>
          <w:kern w:val="1"/>
          <w:lang w:eastAsia="ar-SA"/>
        </w:rPr>
        <w:t>día siguiente de la fecha de vencimiento establecida en el permiso correspondiente</w:t>
      </w:r>
      <w:r w:rsidRPr="001B7A19">
        <w:rPr>
          <w:rFonts w:ascii="ITC Avant Garde" w:eastAsia="Times New Roman" w:hAnsi="ITC Avant Garde"/>
          <w:lang w:val="es-ES_tradnl" w:eastAsia="es-ES"/>
        </w:rPr>
        <w:t>,</w:t>
      </w:r>
      <w:r w:rsidRPr="001B7A19">
        <w:rPr>
          <w:rFonts w:ascii="ITC Avant Garde" w:eastAsia="Calibri" w:hAnsi="ITC Avant Garde" w:cs="Times New Roman"/>
          <w:color w:val="000000"/>
        </w:rPr>
        <w:t xml:space="preserve"> conforme a los términos establecidos en el </w:t>
      </w:r>
      <w:r w:rsidR="007F55CA" w:rsidRPr="001B7A19">
        <w:rPr>
          <w:rFonts w:ascii="ITC Avant Garde" w:eastAsia="Calibri" w:hAnsi="ITC Avant Garde" w:cs="Times New Roman"/>
          <w:color w:val="000000"/>
        </w:rPr>
        <w:t>párrafo</w:t>
      </w:r>
      <w:r w:rsidRPr="001B7A19">
        <w:rPr>
          <w:rFonts w:ascii="ITC Avant Garde" w:eastAsia="Calibri" w:hAnsi="ITC Avant Garde" w:cs="Times New Roman"/>
          <w:color w:val="000000"/>
        </w:rPr>
        <w:t xml:space="preserve"> siguiente.</w:t>
      </w:r>
    </w:p>
    <w:p w:rsidR="001B7A19" w:rsidRPr="001B7A19" w:rsidRDefault="00711A85" w:rsidP="001B7A19">
      <w:pPr>
        <w:suppressAutoHyphens/>
        <w:spacing w:before="240" w:line="276" w:lineRule="auto"/>
        <w:ind w:right="-62"/>
        <w:jc w:val="both"/>
        <w:rPr>
          <w:rFonts w:ascii="ITC Avant Garde" w:eastAsia="Calibri" w:hAnsi="ITC Avant Garde" w:cs="Times New Roman"/>
          <w:bCs/>
          <w:color w:val="000000"/>
        </w:rPr>
      </w:pPr>
      <w:r w:rsidRPr="001B7A19">
        <w:rPr>
          <w:rFonts w:ascii="ITC Avant Garde" w:eastAsia="Calibri" w:hAnsi="ITC Avant Garde" w:cs="Times New Roman"/>
          <w:bCs/>
          <w:color w:val="000000"/>
        </w:rPr>
        <w:lastRenderedPageBreak/>
        <w:t>Los términos y condiciones a que estará sujeto,</w:t>
      </w:r>
      <w:r w:rsidRPr="001B7A19">
        <w:rPr>
          <w:rFonts w:ascii="ITC Avant Garde" w:eastAsia="Times New Roman" w:hAnsi="ITC Avant Garde" w:cs="Times New Roman"/>
          <w:b/>
          <w:bCs/>
          <w:kern w:val="1"/>
          <w:lang w:eastAsia="ar-SA"/>
        </w:rPr>
        <w:t xml:space="preserve"> </w:t>
      </w:r>
      <w:r w:rsidR="007258C3" w:rsidRPr="001B7A19">
        <w:rPr>
          <w:rFonts w:ascii="ITC Avant Garde" w:eastAsia="Times New Roman" w:hAnsi="ITC Avant Garde" w:cs="Times New Roman"/>
          <w:b/>
          <w:bCs/>
          <w:kern w:val="1"/>
          <w:lang w:eastAsia="ar-SA"/>
        </w:rPr>
        <w:t>OMEGA EXPERIMENTAL, A.C</w:t>
      </w:r>
      <w:r w:rsidR="007258C3" w:rsidRPr="001B7A19">
        <w:rPr>
          <w:rFonts w:ascii="ITC Avant Garde" w:eastAsia="Calibri" w:hAnsi="ITC Avant Garde" w:cs="Times New Roman"/>
          <w:bCs/>
          <w:color w:val="000000"/>
        </w:rPr>
        <w:t xml:space="preserve"> </w:t>
      </w:r>
      <w:r w:rsidRPr="001B7A19">
        <w:rPr>
          <w:rFonts w:ascii="ITC Avant Garde" w:eastAsia="Calibri" w:hAnsi="ITC Avant Garde" w:cs="Times New Roman"/>
          <w:bCs/>
          <w:color w:val="000000"/>
        </w:rPr>
        <w:t xml:space="preserve">se encuentran contenidos </w:t>
      </w:r>
      <w:r w:rsidR="00D33EBF" w:rsidRPr="001B7A19">
        <w:rPr>
          <w:rFonts w:ascii="ITC Avant Garde" w:eastAsia="Calibri" w:hAnsi="ITC Avant Garde" w:cs="Times New Roman"/>
          <w:bCs/>
          <w:color w:val="000000"/>
        </w:rPr>
        <w:t xml:space="preserve">en los </w:t>
      </w:r>
      <w:r w:rsidRPr="001B7A19">
        <w:rPr>
          <w:rFonts w:ascii="ITC Avant Garde" w:eastAsia="Calibri" w:hAnsi="ITC Avant Garde" w:cs="Times New Roman"/>
          <w:bCs/>
          <w:color w:val="000000"/>
        </w:rPr>
        <w:t>título</w:t>
      </w:r>
      <w:r w:rsidR="00D33EBF" w:rsidRPr="001B7A19">
        <w:rPr>
          <w:rFonts w:ascii="ITC Avant Garde" w:eastAsia="Calibri" w:hAnsi="ITC Avant Garde" w:cs="Times New Roman"/>
          <w:bCs/>
          <w:color w:val="000000"/>
        </w:rPr>
        <w:t>s</w:t>
      </w:r>
      <w:r w:rsidRPr="001B7A19">
        <w:rPr>
          <w:rFonts w:ascii="ITC Avant Garde" w:eastAsia="Calibri" w:hAnsi="ITC Avant Garde" w:cs="Times New Roman"/>
          <w:bCs/>
          <w:color w:val="000000"/>
        </w:rPr>
        <w:t xml:space="preserve"> de concesión de bandas de frecuencias del espectro radioeléctrico y de concesión única, respectivamente.</w:t>
      </w:r>
    </w:p>
    <w:p w:rsidR="001B7A19" w:rsidRPr="001B7A19" w:rsidRDefault="00711A85" w:rsidP="001B7A19">
      <w:pPr>
        <w:suppressAutoHyphens/>
        <w:spacing w:before="240" w:line="276" w:lineRule="auto"/>
        <w:ind w:right="-62"/>
        <w:jc w:val="both"/>
        <w:rPr>
          <w:rFonts w:ascii="ITC Avant Garde" w:eastAsia="Times New Roman" w:hAnsi="ITC Avant Garde" w:cs="Times New Roman"/>
          <w:b/>
          <w:bCs/>
          <w:kern w:val="1"/>
          <w:lang w:eastAsia="ar-SA"/>
        </w:rPr>
      </w:pPr>
      <w:r w:rsidRPr="001B7A19">
        <w:rPr>
          <w:rFonts w:ascii="ITC Avant Garde" w:eastAsia="Times New Roman" w:hAnsi="ITC Avant Garde" w:cs="Times New Roman"/>
          <w:b/>
          <w:bCs/>
          <w:kern w:val="1"/>
          <w:lang w:eastAsia="ar-SA"/>
        </w:rPr>
        <w:t xml:space="preserve">CUARTO.- </w:t>
      </w:r>
      <w:r w:rsidR="00A53EBA" w:rsidRPr="001B7A19">
        <w:rPr>
          <w:rFonts w:ascii="ITC Avant Garde" w:eastAsia="Times New Roman" w:hAnsi="ITC Avant Garde"/>
          <w:bCs/>
          <w:kern w:val="1"/>
          <w:lang w:val="es-ES" w:eastAsia="ar-SA"/>
        </w:rPr>
        <w:t xml:space="preserve">La </w:t>
      </w:r>
      <w:r w:rsidR="00A53EBA" w:rsidRPr="001B7A19">
        <w:rPr>
          <w:rFonts w:ascii="ITC Avant Garde" w:eastAsia="Times New Roman" w:hAnsi="ITC Avant Garde"/>
          <w:bCs/>
          <w:noProof/>
          <w:kern w:val="1"/>
          <w:lang w:val="es-ES" w:eastAsia="ar-SA"/>
        </w:rPr>
        <w:t xml:space="preserve">concesión </w:t>
      </w:r>
      <w:r w:rsidR="00A53EBA" w:rsidRPr="001B7A19">
        <w:rPr>
          <w:rFonts w:ascii="ITC Avant Garde" w:eastAsia="Times New Roman" w:hAnsi="ITC Avant Garde"/>
          <w:lang w:val="es-ES_tradnl" w:eastAsia="es-ES"/>
        </w:rPr>
        <w:t>para usar y aprovechar bandas de frecuencias del espectro radioeléctrico</w:t>
      </w:r>
      <w:r w:rsidR="00A53EBA" w:rsidRPr="001B7A19">
        <w:rPr>
          <w:rFonts w:ascii="ITC Avant Garde" w:eastAsia="Times New Roman" w:hAnsi="ITC Avant Garde"/>
          <w:b/>
          <w:lang w:val="es-ES_tradnl" w:eastAsia="es-ES"/>
        </w:rPr>
        <w:t xml:space="preserve"> </w:t>
      </w:r>
      <w:r w:rsidR="00E22F93" w:rsidRPr="001B7A19">
        <w:rPr>
          <w:rFonts w:ascii="ITC Avant Garde" w:eastAsia="Times New Roman" w:hAnsi="ITC Avant Garde"/>
          <w:lang w:val="es-ES_tradnl" w:eastAsia="es-ES"/>
        </w:rPr>
        <w:t xml:space="preserve">para </w:t>
      </w:r>
      <w:r w:rsidR="00A53EBA" w:rsidRPr="001B7A19">
        <w:rPr>
          <w:rFonts w:ascii="ITC Avant Garde" w:eastAsia="Times New Roman" w:hAnsi="ITC Avant Garde"/>
          <w:lang w:val="es-ES_tradnl" w:eastAsia="es-ES"/>
        </w:rPr>
        <w:t xml:space="preserve">uso social comunitaria </w:t>
      </w:r>
      <w:r w:rsidR="00A53EBA" w:rsidRPr="001B7A19">
        <w:rPr>
          <w:rFonts w:ascii="ITC Avant Garde" w:hAnsi="ITC Avant Garde"/>
          <w:color w:val="000000"/>
        </w:rPr>
        <w:t xml:space="preserve">para la prestación del servicio público de radiodifusión sonora en frecuencia modulada, objeto de la presente Resolución, reconoce </w:t>
      </w:r>
      <w:r w:rsidR="00A53EBA" w:rsidRPr="001B7A19">
        <w:rPr>
          <w:rFonts w:ascii="ITC Avant Garde" w:eastAsia="Times New Roman" w:hAnsi="ITC Avant Garde"/>
          <w:bCs/>
          <w:color w:val="000000"/>
          <w:lang w:val="es-ES" w:eastAsia="es-MX"/>
        </w:rPr>
        <w:t>las características, condiciones y parámetros técnicos establecidos en el permiso de mérito y, en su caso, las modificaciones técnicas autorizadas.</w:t>
      </w:r>
    </w:p>
    <w:p w:rsidR="001B7A19" w:rsidRPr="001B7A19" w:rsidRDefault="00FA570E" w:rsidP="001B7A19">
      <w:pPr>
        <w:suppressAutoHyphens/>
        <w:spacing w:before="240" w:line="276" w:lineRule="auto"/>
        <w:ind w:right="-62"/>
        <w:jc w:val="both"/>
        <w:rPr>
          <w:rFonts w:ascii="ITC Avant Garde" w:eastAsia="Times New Roman" w:hAnsi="ITC Avant Garde" w:cs="Times New Roman"/>
          <w:bCs/>
          <w:kern w:val="1"/>
          <w:lang w:eastAsia="ar-SA"/>
        </w:rPr>
      </w:pPr>
      <w:r w:rsidRPr="001B7A19">
        <w:rPr>
          <w:rFonts w:ascii="ITC Avant Garde" w:eastAsia="Times New Roman" w:hAnsi="ITC Avant Garde" w:cs="Times New Roman"/>
          <w:b/>
          <w:bCs/>
          <w:kern w:val="1"/>
          <w:lang w:eastAsia="ar-SA"/>
        </w:rPr>
        <w:t>QUINTO</w:t>
      </w:r>
      <w:r w:rsidRPr="001B7A19">
        <w:rPr>
          <w:rFonts w:ascii="ITC Avant Garde" w:eastAsia="Times New Roman" w:hAnsi="ITC Avant Garde" w:cs="Times New Roman"/>
          <w:bCs/>
          <w:kern w:val="1"/>
          <w:lang w:eastAsia="ar-SA"/>
        </w:rPr>
        <w:t xml:space="preserve">.- </w:t>
      </w:r>
      <w:r w:rsidR="00711A85" w:rsidRPr="001B7A19">
        <w:rPr>
          <w:rFonts w:ascii="ITC Avant Garde" w:eastAsia="Times New Roman" w:hAnsi="ITC Avant Garde" w:cs="Times New Roman"/>
          <w:bCs/>
          <w:kern w:val="1"/>
          <w:lang w:eastAsia="ar-SA"/>
        </w:rPr>
        <w:t xml:space="preserve">El Comisionado Presidente del Instituto, con base en las facultades que le confiere el artículo 14 fracción X del </w:t>
      </w:r>
      <w:r w:rsidR="00711A85" w:rsidRPr="001B7A19">
        <w:rPr>
          <w:rFonts w:ascii="ITC Avant Garde" w:eastAsia="Times New Roman" w:hAnsi="ITC Avant Garde" w:cs="Times New Roman"/>
          <w:lang w:eastAsia="es-ES"/>
        </w:rPr>
        <w:t>Estatuto Orgánico del Instituto Federal de Telecomunicaciones</w:t>
      </w:r>
      <w:r w:rsidR="00711A85" w:rsidRPr="001B7A19">
        <w:rPr>
          <w:rFonts w:ascii="ITC Avant Garde" w:eastAsia="Times New Roman" w:hAnsi="ITC Avant Garde" w:cs="Times New Roman"/>
          <w:bCs/>
          <w:kern w:val="1"/>
          <w:lang w:eastAsia="ar-SA"/>
        </w:rPr>
        <w:t xml:space="preserve">, suscribirá los títulos de concesión </w:t>
      </w:r>
      <w:r w:rsidR="00711A85" w:rsidRPr="001B7A19">
        <w:rPr>
          <w:rFonts w:ascii="ITC Avant Garde" w:eastAsia="Times New Roman" w:hAnsi="ITC Avant Garde" w:cs="Times New Roman"/>
          <w:lang w:val="es-ES_tradnl" w:eastAsia="es-ES"/>
        </w:rPr>
        <w:t>para usar y aprovechar bandas de frecuencia del espectro radioeléctrico para uso social comunitario</w:t>
      </w:r>
      <w:r w:rsidR="00711A85" w:rsidRPr="001B7A19">
        <w:rPr>
          <w:rFonts w:ascii="ITC Avant Garde" w:eastAsia="Calibri" w:hAnsi="ITC Avant Garde" w:cs="Times New Roman"/>
          <w:bCs/>
          <w:color w:val="000000" w:themeColor="text1"/>
          <w:lang w:eastAsia="es-MX"/>
        </w:rPr>
        <w:t xml:space="preserve"> y de </w:t>
      </w:r>
      <w:r w:rsidRPr="001B7A19">
        <w:rPr>
          <w:rFonts w:ascii="ITC Avant Garde" w:eastAsia="Calibri" w:hAnsi="ITC Avant Garde" w:cs="Times New Roman"/>
          <w:bCs/>
          <w:color w:val="000000" w:themeColor="text1"/>
          <w:lang w:eastAsia="es-MX"/>
        </w:rPr>
        <w:t>concesión ú</w:t>
      </w:r>
      <w:r w:rsidR="00711A85" w:rsidRPr="001B7A19">
        <w:rPr>
          <w:rFonts w:ascii="ITC Avant Garde" w:eastAsia="Calibri" w:hAnsi="ITC Avant Garde" w:cs="Times New Roman"/>
          <w:bCs/>
          <w:color w:val="000000" w:themeColor="text1"/>
          <w:lang w:eastAsia="es-MX"/>
        </w:rPr>
        <w:t>nica correspondiente</w:t>
      </w:r>
      <w:r w:rsidR="00711A85" w:rsidRPr="001B7A19">
        <w:rPr>
          <w:rFonts w:ascii="ITC Avant Garde" w:eastAsia="Times New Roman" w:hAnsi="ITC Avant Garde" w:cs="Times New Roman"/>
          <w:bCs/>
          <w:kern w:val="1"/>
          <w:lang w:eastAsia="ar-SA"/>
        </w:rPr>
        <w:t>, que se otorga con motivo de la presente Resolución.</w:t>
      </w:r>
    </w:p>
    <w:p w:rsidR="001B7A19" w:rsidRPr="001B7A19" w:rsidRDefault="00711A85" w:rsidP="001B7A19">
      <w:pPr>
        <w:suppressAutoHyphens/>
        <w:spacing w:before="240" w:line="276" w:lineRule="auto"/>
        <w:ind w:right="-62"/>
        <w:jc w:val="both"/>
        <w:rPr>
          <w:rFonts w:ascii="ITC Avant Garde" w:eastAsia="Times New Roman" w:hAnsi="ITC Avant Garde" w:cs="Times New Roman"/>
          <w:b/>
          <w:bCs/>
          <w:kern w:val="1"/>
          <w:lang w:eastAsia="ar-SA"/>
        </w:rPr>
      </w:pPr>
      <w:r w:rsidRPr="001B7A19">
        <w:rPr>
          <w:rFonts w:ascii="ITC Avant Garde" w:eastAsia="Times New Roman" w:hAnsi="ITC Avant Garde" w:cs="Times New Roman"/>
          <w:b/>
          <w:bCs/>
          <w:kern w:val="1"/>
          <w:lang w:eastAsia="ar-SA"/>
        </w:rPr>
        <w:t xml:space="preserve">SEXTO.- </w:t>
      </w:r>
      <w:r w:rsidRPr="001B7A19">
        <w:rPr>
          <w:rFonts w:ascii="ITC Avant Garde" w:eastAsia="Times New Roman" w:hAnsi="ITC Avant Garde" w:cs="Times New Roman"/>
          <w:bCs/>
          <w:kern w:val="1"/>
          <w:lang w:eastAsia="ar-SA"/>
        </w:rPr>
        <w:t xml:space="preserve">Se instruye a la Unidad de Concesiones y Servicios a notificar personalmente a </w:t>
      </w:r>
      <w:r w:rsidR="00FA570E" w:rsidRPr="001B7A19">
        <w:rPr>
          <w:rFonts w:ascii="ITC Avant Garde" w:eastAsia="Times New Roman" w:hAnsi="ITC Avant Garde" w:cs="Times New Roman"/>
          <w:b/>
          <w:bCs/>
          <w:kern w:val="1"/>
          <w:lang w:eastAsia="ar-SA"/>
        </w:rPr>
        <w:t>OMEGA EXPERIMENTAL, A.C</w:t>
      </w:r>
      <w:r w:rsidR="00FA570E" w:rsidRPr="001B7A19">
        <w:rPr>
          <w:rFonts w:ascii="ITC Avant Garde" w:eastAsia="Calibri" w:hAnsi="ITC Avant Garde" w:cs="Times New Roman"/>
          <w:b/>
          <w:bCs/>
          <w:color w:val="000000"/>
        </w:rPr>
        <w:t>.</w:t>
      </w:r>
      <w:r w:rsidR="00FA570E" w:rsidRPr="001B7A19">
        <w:rPr>
          <w:rFonts w:ascii="ITC Avant Garde" w:eastAsia="Calibri" w:hAnsi="ITC Avant Garde" w:cs="Times New Roman"/>
          <w:bCs/>
          <w:color w:val="000000"/>
        </w:rPr>
        <w:t xml:space="preserve"> </w:t>
      </w:r>
      <w:r w:rsidRPr="001B7A19">
        <w:rPr>
          <w:rFonts w:ascii="ITC Avant Garde" w:eastAsia="Times New Roman" w:hAnsi="ITC Avant Garde" w:cs="Times New Roman"/>
          <w:bCs/>
          <w:kern w:val="1"/>
          <w:lang w:eastAsia="ar-SA"/>
        </w:rPr>
        <w:t>la presente Resolución</w:t>
      </w:r>
      <w:r w:rsidR="0046074A" w:rsidRPr="001B7A19">
        <w:rPr>
          <w:rFonts w:ascii="ITC Avant Garde" w:eastAsia="Times New Roman" w:hAnsi="ITC Avant Garde" w:cs="Times New Roman"/>
          <w:bCs/>
          <w:kern w:val="1"/>
          <w:lang w:eastAsia="ar-SA"/>
        </w:rPr>
        <w:t>,</w:t>
      </w:r>
      <w:r w:rsidRPr="001B7A19">
        <w:rPr>
          <w:rFonts w:ascii="ITC Avant Garde" w:eastAsia="Times New Roman" w:hAnsi="ITC Avant Garde" w:cs="Times New Roman"/>
          <w:bCs/>
          <w:kern w:val="1"/>
          <w:lang w:eastAsia="ar-SA"/>
        </w:rPr>
        <w:t xml:space="preserve"> así como a realizar la entrega de los títulos de concesión </w:t>
      </w:r>
      <w:r w:rsidRPr="001B7A19">
        <w:rPr>
          <w:rFonts w:ascii="ITC Avant Garde" w:eastAsia="Times New Roman" w:hAnsi="ITC Avant Garde" w:cs="Times New Roman"/>
          <w:lang w:val="es-ES_tradnl" w:eastAsia="es-ES"/>
        </w:rPr>
        <w:t>para usar y aprovechar bandas de frecuencia del espectro radioeléctrico para uso social comunitaria</w:t>
      </w:r>
      <w:r w:rsidR="00FA570E" w:rsidRPr="001B7A19">
        <w:rPr>
          <w:rFonts w:ascii="ITC Avant Garde" w:eastAsia="Calibri" w:hAnsi="ITC Avant Garde" w:cs="Times New Roman"/>
          <w:bCs/>
          <w:color w:val="000000" w:themeColor="text1"/>
          <w:lang w:eastAsia="es-MX"/>
        </w:rPr>
        <w:t xml:space="preserve"> y de concesión ú</w:t>
      </w:r>
      <w:r w:rsidRPr="001B7A19">
        <w:rPr>
          <w:rFonts w:ascii="ITC Avant Garde" w:eastAsia="Calibri" w:hAnsi="ITC Avant Garde" w:cs="Times New Roman"/>
          <w:bCs/>
          <w:color w:val="000000" w:themeColor="text1"/>
          <w:lang w:eastAsia="es-MX"/>
        </w:rPr>
        <w:t>nica correspondiente</w:t>
      </w:r>
      <w:r w:rsidRPr="001B7A19">
        <w:rPr>
          <w:rFonts w:ascii="ITC Avant Garde" w:eastAsia="Times New Roman" w:hAnsi="ITC Avant Garde" w:cs="Times New Roman"/>
          <w:bCs/>
          <w:kern w:val="1"/>
          <w:lang w:eastAsia="ar-SA"/>
        </w:rPr>
        <w:t>, que se otorguen con motivo de la presente Resolución.</w:t>
      </w:r>
    </w:p>
    <w:p w:rsidR="001B7A19" w:rsidRPr="001B7A19" w:rsidRDefault="00711A85" w:rsidP="001B7A19">
      <w:pPr>
        <w:suppressAutoHyphens/>
        <w:spacing w:before="240" w:line="276" w:lineRule="auto"/>
        <w:ind w:right="-62"/>
        <w:jc w:val="both"/>
        <w:rPr>
          <w:rFonts w:ascii="ITC Avant Garde" w:eastAsia="Times New Roman" w:hAnsi="ITC Avant Garde" w:cs="Times New Roman"/>
          <w:bCs/>
          <w:kern w:val="1"/>
          <w:lang w:eastAsia="ar-SA"/>
        </w:rPr>
      </w:pPr>
      <w:r w:rsidRPr="001B7A19">
        <w:rPr>
          <w:rFonts w:ascii="ITC Avant Garde" w:eastAsia="Times New Roman" w:hAnsi="ITC Avant Garde" w:cs="Times New Roman"/>
          <w:b/>
          <w:bCs/>
          <w:kern w:val="1"/>
          <w:lang w:eastAsia="ar-SA"/>
        </w:rPr>
        <w:t>SÉPTIMO.-</w:t>
      </w:r>
      <w:r w:rsidRPr="001B7A19">
        <w:rPr>
          <w:rFonts w:ascii="ITC Avant Garde" w:eastAsia="Times New Roman" w:hAnsi="ITC Avant Garde" w:cs="Times New Roman"/>
          <w:bCs/>
          <w:kern w:val="1"/>
          <w:lang w:eastAsia="ar-SA"/>
        </w:rPr>
        <w:t xml:space="preserve"> Inscríbanse en el Registro Públi</w:t>
      </w:r>
      <w:r w:rsidR="00FA570E" w:rsidRPr="001B7A19">
        <w:rPr>
          <w:rFonts w:ascii="ITC Avant Garde" w:eastAsia="Times New Roman" w:hAnsi="ITC Avant Garde" w:cs="Times New Roman"/>
          <w:bCs/>
          <w:kern w:val="1"/>
          <w:lang w:eastAsia="ar-SA"/>
        </w:rPr>
        <w:t>co de Concesiones el título de concesión ú</w:t>
      </w:r>
      <w:r w:rsidRPr="001B7A19">
        <w:rPr>
          <w:rFonts w:ascii="ITC Avant Garde" w:eastAsia="Times New Roman" w:hAnsi="ITC Avant Garde" w:cs="Times New Roman"/>
          <w:bCs/>
          <w:kern w:val="1"/>
          <w:lang w:eastAsia="ar-SA"/>
        </w:rPr>
        <w:t>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rsidR="001B7A19" w:rsidRPr="001B7A19" w:rsidRDefault="00711A85" w:rsidP="001B7A19">
      <w:pPr>
        <w:suppressAutoHyphens/>
        <w:spacing w:before="240" w:line="276" w:lineRule="auto"/>
        <w:ind w:right="-62"/>
        <w:jc w:val="both"/>
        <w:rPr>
          <w:rFonts w:ascii="ITC Avant Garde" w:eastAsia="Times New Roman" w:hAnsi="ITC Avant Garde" w:cs="Times New Roman"/>
          <w:bCs/>
          <w:kern w:val="1"/>
          <w:lang w:eastAsia="ar-SA"/>
        </w:rPr>
      </w:pPr>
      <w:r w:rsidRPr="001B7A19">
        <w:rPr>
          <w:rFonts w:ascii="ITC Avant Garde" w:eastAsia="Times New Roman" w:hAnsi="ITC Avant Garde" w:cs="Times New Roman"/>
          <w:bCs/>
          <w:kern w:val="1"/>
          <w:lang w:eastAsia="ar-SA"/>
        </w:rPr>
        <w:t xml:space="preserve">Con motivo </w:t>
      </w:r>
      <w:r w:rsidR="00FA570E" w:rsidRPr="001B7A19">
        <w:rPr>
          <w:rFonts w:ascii="ITC Avant Garde" w:eastAsia="Times New Roman" w:hAnsi="ITC Avant Garde" w:cs="Times New Roman"/>
          <w:bCs/>
          <w:kern w:val="1"/>
          <w:lang w:eastAsia="ar-SA"/>
        </w:rPr>
        <w:t>del otorgamiento del título de c</w:t>
      </w:r>
      <w:r w:rsidRPr="001B7A19">
        <w:rPr>
          <w:rFonts w:ascii="ITC Avant Garde" w:eastAsia="Times New Roman" w:hAnsi="ITC Avant Garde" w:cs="Times New Roman"/>
          <w:bCs/>
          <w:kern w:val="1"/>
          <w:lang w:eastAsia="ar-SA"/>
        </w:rPr>
        <w:t>oncesión sobre bandas del espectro radioeléctrico deberá hacerse la anotación respecti</w:t>
      </w:r>
      <w:r w:rsidR="0046074A" w:rsidRPr="001B7A19">
        <w:rPr>
          <w:rFonts w:ascii="ITC Avant Garde" w:eastAsia="Times New Roman" w:hAnsi="ITC Avant Garde" w:cs="Times New Roman"/>
          <w:bCs/>
          <w:kern w:val="1"/>
          <w:lang w:eastAsia="ar-SA"/>
        </w:rPr>
        <w:t>va del servicio asociado en la concesión ú</w:t>
      </w:r>
      <w:r w:rsidRPr="001B7A19">
        <w:rPr>
          <w:rFonts w:ascii="ITC Avant Garde" w:eastAsia="Times New Roman" w:hAnsi="ITC Avant Garde" w:cs="Times New Roman"/>
          <w:bCs/>
          <w:kern w:val="1"/>
          <w:lang w:eastAsia="ar-SA"/>
        </w:rPr>
        <w:t>nica que corresponda en el Registro Público de Concesiones.</w:t>
      </w:r>
    </w:p>
    <w:p w:rsidR="00EA118D" w:rsidRPr="001B7A19" w:rsidRDefault="00EA118D" w:rsidP="001B7A19">
      <w:pPr>
        <w:pStyle w:val="Prrafodelista"/>
        <w:spacing w:before="240" w:line="240" w:lineRule="auto"/>
        <w:ind w:left="0"/>
        <w:jc w:val="both"/>
        <w:rPr>
          <w:rFonts w:ascii="ITC Avant Garde" w:hAnsi="ITC Avant Garde"/>
          <w:sz w:val="14"/>
          <w:szCs w:val="14"/>
        </w:rPr>
      </w:pPr>
      <w:r w:rsidRPr="001B7A19">
        <w:rPr>
          <w:rFonts w:ascii="ITC Avant Garde" w:hAnsi="ITC Avant Garde"/>
          <w:sz w:val="14"/>
          <w:szCs w:val="14"/>
        </w:rPr>
        <w:t xml:space="preserve">La presente Resolución fue aprobada por el Pleno del Instituto Federal de Telecomunicaciones en su IV Sesión Ordinaria celebrada el 8 de febrero de 2017, por unanimidad de votos de los Comisionados Gabriel Oswaldo Contreras Saldívar, Ernesto Estrada González, Adriana Sofía </w:t>
      </w:r>
      <w:proofErr w:type="spellStart"/>
      <w:r w:rsidRPr="001B7A19">
        <w:rPr>
          <w:rFonts w:ascii="ITC Avant Garde" w:hAnsi="ITC Avant Garde"/>
          <w:sz w:val="14"/>
          <w:szCs w:val="14"/>
        </w:rPr>
        <w:t>Labardini</w:t>
      </w:r>
      <w:proofErr w:type="spellEnd"/>
      <w:r w:rsidRPr="001B7A19">
        <w:rPr>
          <w:rFonts w:ascii="ITC Avant Garde" w:hAnsi="ITC Avant Garde"/>
          <w:sz w:val="14"/>
          <w:szCs w:val="14"/>
        </w:rPr>
        <w:t xml:space="preserve"> </w:t>
      </w:r>
      <w:proofErr w:type="spellStart"/>
      <w:r w:rsidRPr="001B7A19">
        <w:rPr>
          <w:rFonts w:ascii="ITC Avant Garde" w:hAnsi="ITC Avant Garde"/>
          <w:sz w:val="14"/>
          <w:szCs w:val="14"/>
        </w:rPr>
        <w:t>Inzunza</w:t>
      </w:r>
      <w:proofErr w:type="spellEnd"/>
      <w:r w:rsidRPr="001B7A19">
        <w:rPr>
          <w:rFonts w:ascii="ITC Avant Garde" w:hAnsi="ITC Avant Garde"/>
          <w:sz w:val="14"/>
          <w:szCs w:val="14"/>
        </w:rPr>
        <w:t xml:space="preserve">, María Elena </w:t>
      </w:r>
      <w:proofErr w:type="spellStart"/>
      <w:r w:rsidRPr="001B7A19">
        <w:rPr>
          <w:rFonts w:ascii="ITC Avant Garde" w:hAnsi="ITC Avant Garde"/>
          <w:sz w:val="14"/>
          <w:szCs w:val="14"/>
        </w:rPr>
        <w:t>Estavillo</w:t>
      </w:r>
      <w:proofErr w:type="spellEnd"/>
      <w:r w:rsidRPr="001B7A19">
        <w:rPr>
          <w:rFonts w:ascii="ITC Avant Garde" w:hAnsi="ITC Avant Garde"/>
          <w:sz w:val="14"/>
          <w:szCs w:val="14"/>
        </w:rPr>
        <w:t xml:space="preserve"> Flores, Mario Germán </w:t>
      </w:r>
      <w:proofErr w:type="spellStart"/>
      <w:r w:rsidRPr="001B7A19">
        <w:rPr>
          <w:rFonts w:ascii="ITC Avant Garde" w:hAnsi="ITC Avant Garde"/>
          <w:sz w:val="14"/>
          <w:szCs w:val="14"/>
        </w:rPr>
        <w:t>Fromow</w:t>
      </w:r>
      <w:proofErr w:type="spellEnd"/>
      <w:r w:rsidRPr="001B7A19">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P/IFT/080217/69.</w:t>
      </w:r>
      <w:bookmarkStart w:id="0" w:name="_GoBack"/>
      <w:bookmarkEnd w:id="0"/>
    </w:p>
    <w:sectPr w:rsidR="00EA118D" w:rsidRPr="001B7A19" w:rsidSect="006676BD">
      <w:footerReference w:type="default" r:id="rId7"/>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D8" w:rsidRDefault="001811D8" w:rsidP="00711A85">
      <w:pPr>
        <w:spacing w:after="0" w:line="240" w:lineRule="auto"/>
      </w:pPr>
      <w:r>
        <w:separator/>
      </w:r>
    </w:p>
  </w:endnote>
  <w:endnote w:type="continuationSeparator" w:id="0">
    <w:p w:rsidR="001811D8" w:rsidRDefault="001811D8" w:rsidP="0071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743045"/>
      <w:docPartObj>
        <w:docPartGallery w:val="Page Numbers (Bottom of Page)"/>
        <w:docPartUnique/>
      </w:docPartObj>
    </w:sdtPr>
    <w:sdtEndPr>
      <w:rPr>
        <w:rFonts w:ascii="ITC Avant Garde" w:hAnsi="ITC Avant Garde"/>
        <w:sz w:val="20"/>
        <w:szCs w:val="20"/>
      </w:rPr>
    </w:sdtEndPr>
    <w:sdtContent>
      <w:p w:rsidR="00AB3F2A" w:rsidRPr="001B7A19" w:rsidRDefault="006676BD" w:rsidP="001B7A19">
        <w:pPr>
          <w:pStyle w:val="Piedepgina"/>
          <w:jc w:val="right"/>
          <w:rPr>
            <w:rFonts w:ascii="ITC Avant Garde" w:hAnsi="ITC Avant Garde"/>
            <w:sz w:val="20"/>
            <w:szCs w:val="20"/>
          </w:rPr>
        </w:pPr>
        <w:r w:rsidRPr="006676BD">
          <w:rPr>
            <w:rFonts w:ascii="ITC Avant Garde" w:hAnsi="ITC Avant Garde"/>
            <w:sz w:val="20"/>
            <w:szCs w:val="20"/>
          </w:rPr>
          <w:fldChar w:fldCharType="begin"/>
        </w:r>
        <w:r w:rsidRPr="006676BD">
          <w:rPr>
            <w:rFonts w:ascii="ITC Avant Garde" w:hAnsi="ITC Avant Garde"/>
            <w:sz w:val="20"/>
            <w:szCs w:val="20"/>
          </w:rPr>
          <w:instrText>PAGE   \* MERGEFORMAT</w:instrText>
        </w:r>
        <w:r w:rsidRPr="006676BD">
          <w:rPr>
            <w:rFonts w:ascii="ITC Avant Garde" w:hAnsi="ITC Avant Garde"/>
            <w:sz w:val="20"/>
            <w:szCs w:val="20"/>
          </w:rPr>
          <w:fldChar w:fldCharType="separate"/>
        </w:r>
        <w:r w:rsidR="001B7A19" w:rsidRPr="001B7A19">
          <w:rPr>
            <w:rFonts w:ascii="ITC Avant Garde" w:hAnsi="ITC Avant Garde"/>
            <w:noProof/>
            <w:sz w:val="20"/>
            <w:szCs w:val="20"/>
            <w:lang w:val="es-ES"/>
          </w:rPr>
          <w:t>23</w:t>
        </w:r>
        <w:r w:rsidRPr="006676B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D8" w:rsidRDefault="001811D8" w:rsidP="00711A85">
      <w:pPr>
        <w:spacing w:after="0" w:line="240" w:lineRule="auto"/>
      </w:pPr>
      <w:r>
        <w:separator/>
      </w:r>
    </w:p>
  </w:footnote>
  <w:footnote w:type="continuationSeparator" w:id="0">
    <w:p w:rsidR="001811D8" w:rsidRDefault="001811D8" w:rsidP="00711A85">
      <w:pPr>
        <w:spacing w:after="0" w:line="240" w:lineRule="auto"/>
      </w:pPr>
      <w:r>
        <w:continuationSeparator/>
      </w:r>
    </w:p>
  </w:footnote>
  <w:footnote w:id="1">
    <w:p w:rsidR="00AB3F2A" w:rsidRPr="001B7A19" w:rsidRDefault="00AB3F2A" w:rsidP="001B7A19">
      <w:pPr>
        <w:spacing w:after="0"/>
        <w:jc w:val="both"/>
        <w:rPr>
          <w:rFonts w:ascii="ITC Avant Garde" w:hAnsi="ITC Avant Garde" w:cs="Tahoma"/>
          <w:bCs/>
          <w:color w:val="000000"/>
          <w:sz w:val="16"/>
          <w:szCs w:val="16"/>
          <w:lang w:eastAsia="es-MX"/>
        </w:rPr>
      </w:pPr>
      <w:r w:rsidRPr="00461733">
        <w:rPr>
          <w:rStyle w:val="Refdenotaalpie"/>
          <w:sz w:val="16"/>
          <w:szCs w:val="16"/>
        </w:rPr>
        <w:footnoteRef/>
      </w:r>
      <w:r w:rsidRPr="00461733">
        <w:rPr>
          <w:sz w:val="16"/>
          <w:szCs w:val="16"/>
        </w:rPr>
        <w:t xml:space="preserve"> </w:t>
      </w:r>
      <w:r w:rsidRPr="00461733">
        <w:rPr>
          <w:rFonts w:ascii="ITC Avant Garde" w:hAnsi="ITC Avant Garde" w:cs="Tahoma"/>
          <w:bCs/>
          <w:color w:val="000000"/>
          <w:sz w:val="16"/>
          <w:szCs w:val="16"/>
          <w:lang w:val="es-ES" w:eastAsia="es-MX"/>
        </w:rPr>
        <w:t xml:space="preserve">El artículo </w:t>
      </w:r>
      <w:r w:rsidRPr="00461733">
        <w:rPr>
          <w:rFonts w:ascii="ITC Avant Garde" w:hAnsi="ITC Avant Garde" w:cs="Tahoma"/>
          <w:bCs/>
          <w:color w:val="000000"/>
          <w:sz w:val="16"/>
          <w:szCs w:val="16"/>
          <w:lang w:eastAsia="es-MX"/>
        </w:rPr>
        <w:t xml:space="preserve">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w:t>
      </w:r>
      <w:r w:rsidR="00E22F93">
        <w:rPr>
          <w:rFonts w:ascii="ITC Avant Garde" w:hAnsi="ITC Avant Garde" w:cs="Tahoma"/>
          <w:bCs/>
          <w:color w:val="000000"/>
          <w:sz w:val="16"/>
          <w:szCs w:val="16"/>
          <w:lang w:eastAsia="es-MX"/>
        </w:rPr>
        <w:t>para</w:t>
      </w:r>
      <w:r w:rsidR="00E22F93" w:rsidRPr="00461733">
        <w:rPr>
          <w:rFonts w:ascii="ITC Avant Garde" w:hAnsi="ITC Avant Garde" w:cs="Tahoma"/>
          <w:bCs/>
          <w:color w:val="000000"/>
          <w:sz w:val="16"/>
          <w:szCs w:val="16"/>
          <w:lang w:eastAsia="es-MX"/>
        </w:rPr>
        <w:t xml:space="preserve"> </w:t>
      </w:r>
      <w:r w:rsidRPr="00461733">
        <w:rPr>
          <w:rFonts w:ascii="ITC Avant Garde" w:hAnsi="ITC Avant Garde" w:cs="Tahoma"/>
          <w:bCs/>
          <w:color w:val="000000"/>
          <w:sz w:val="16"/>
          <w:szCs w:val="16"/>
          <w:lang w:eastAsia="es-MX"/>
        </w:rPr>
        <w:t>uso comercial, público, privado y social que incluyen las comunitarias e indígenas;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2AD"/>
    <w:multiLevelType w:val="hybridMultilevel"/>
    <w:tmpl w:val="08CA7008"/>
    <w:lvl w:ilvl="0" w:tplc="3A9CDB48">
      <w:start w:val="1"/>
      <w:numFmt w:val="lowerLetter"/>
      <w:lvlText w:val="%1)"/>
      <w:lvlJc w:val="left"/>
      <w:pPr>
        <w:ind w:left="644" w:hanging="360"/>
      </w:pPr>
      <w:rPr>
        <w:rFonts w:hint="default"/>
        <w:b/>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2B436EF4"/>
    <w:multiLevelType w:val="hybridMultilevel"/>
    <w:tmpl w:val="BA3E8F48"/>
    <w:lvl w:ilvl="0" w:tplc="E45664B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36F93511"/>
    <w:multiLevelType w:val="hybridMultilevel"/>
    <w:tmpl w:val="897AA71A"/>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85"/>
    <w:rsid w:val="0006594C"/>
    <w:rsid w:val="000751B6"/>
    <w:rsid w:val="0009195B"/>
    <w:rsid w:val="000C3D2B"/>
    <w:rsid w:val="000E157E"/>
    <w:rsid w:val="00114063"/>
    <w:rsid w:val="00172FD4"/>
    <w:rsid w:val="001811D8"/>
    <w:rsid w:val="001B7A19"/>
    <w:rsid w:val="001E2C0D"/>
    <w:rsid w:val="00224BEE"/>
    <w:rsid w:val="00244769"/>
    <w:rsid w:val="00256E2A"/>
    <w:rsid w:val="00273951"/>
    <w:rsid w:val="0027552A"/>
    <w:rsid w:val="00277987"/>
    <w:rsid w:val="002A0F6B"/>
    <w:rsid w:val="002B54F4"/>
    <w:rsid w:val="002F54DC"/>
    <w:rsid w:val="00362B5B"/>
    <w:rsid w:val="003B27FD"/>
    <w:rsid w:val="003B51FF"/>
    <w:rsid w:val="003C2A6D"/>
    <w:rsid w:val="003E0418"/>
    <w:rsid w:val="003E238C"/>
    <w:rsid w:val="00430902"/>
    <w:rsid w:val="00453748"/>
    <w:rsid w:val="0046074A"/>
    <w:rsid w:val="00473E9F"/>
    <w:rsid w:val="00474273"/>
    <w:rsid w:val="004D52B8"/>
    <w:rsid w:val="004E09F7"/>
    <w:rsid w:val="0050414D"/>
    <w:rsid w:val="005341C5"/>
    <w:rsid w:val="005371F9"/>
    <w:rsid w:val="00544FE9"/>
    <w:rsid w:val="00567E65"/>
    <w:rsid w:val="005766AE"/>
    <w:rsid w:val="005A60C8"/>
    <w:rsid w:val="005A7473"/>
    <w:rsid w:val="005A7D38"/>
    <w:rsid w:val="005B1824"/>
    <w:rsid w:val="005D136D"/>
    <w:rsid w:val="005D3177"/>
    <w:rsid w:val="005F636C"/>
    <w:rsid w:val="0061482D"/>
    <w:rsid w:val="006676BD"/>
    <w:rsid w:val="006962F5"/>
    <w:rsid w:val="006B1E8B"/>
    <w:rsid w:val="006D620C"/>
    <w:rsid w:val="006E5EE7"/>
    <w:rsid w:val="007025D2"/>
    <w:rsid w:val="00711A85"/>
    <w:rsid w:val="00717292"/>
    <w:rsid w:val="007258C3"/>
    <w:rsid w:val="00727085"/>
    <w:rsid w:val="007A0E02"/>
    <w:rsid w:val="007C2917"/>
    <w:rsid w:val="007C7AA1"/>
    <w:rsid w:val="007D0F4A"/>
    <w:rsid w:val="007E36F7"/>
    <w:rsid w:val="007F55CA"/>
    <w:rsid w:val="00816078"/>
    <w:rsid w:val="00833C47"/>
    <w:rsid w:val="00846976"/>
    <w:rsid w:val="008622A4"/>
    <w:rsid w:val="00884A0A"/>
    <w:rsid w:val="00885C46"/>
    <w:rsid w:val="008B6934"/>
    <w:rsid w:val="008B7325"/>
    <w:rsid w:val="008E5B66"/>
    <w:rsid w:val="008F3710"/>
    <w:rsid w:val="00926CC8"/>
    <w:rsid w:val="00943597"/>
    <w:rsid w:val="00954523"/>
    <w:rsid w:val="009A092E"/>
    <w:rsid w:val="009E1F53"/>
    <w:rsid w:val="009F6AFD"/>
    <w:rsid w:val="00A471C1"/>
    <w:rsid w:val="00A531E6"/>
    <w:rsid w:val="00A53EBA"/>
    <w:rsid w:val="00A673C8"/>
    <w:rsid w:val="00A71C9F"/>
    <w:rsid w:val="00A96D1F"/>
    <w:rsid w:val="00AA6236"/>
    <w:rsid w:val="00AB35B7"/>
    <w:rsid w:val="00AB3F2A"/>
    <w:rsid w:val="00AC1173"/>
    <w:rsid w:val="00B20714"/>
    <w:rsid w:val="00B25EE0"/>
    <w:rsid w:val="00B36DCE"/>
    <w:rsid w:val="00B747F2"/>
    <w:rsid w:val="00B86A60"/>
    <w:rsid w:val="00B9390E"/>
    <w:rsid w:val="00BA2759"/>
    <w:rsid w:val="00BA75BD"/>
    <w:rsid w:val="00BC2D32"/>
    <w:rsid w:val="00BD064A"/>
    <w:rsid w:val="00BD6E58"/>
    <w:rsid w:val="00C13E83"/>
    <w:rsid w:val="00C248C4"/>
    <w:rsid w:val="00C326D0"/>
    <w:rsid w:val="00CA067A"/>
    <w:rsid w:val="00CC3AFB"/>
    <w:rsid w:val="00CD2FBB"/>
    <w:rsid w:val="00CE3C06"/>
    <w:rsid w:val="00CF68A7"/>
    <w:rsid w:val="00CF7789"/>
    <w:rsid w:val="00D03A23"/>
    <w:rsid w:val="00D33EBF"/>
    <w:rsid w:val="00D35882"/>
    <w:rsid w:val="00D46EDF"/>
    <w:rsid w:val="00D47924"/>
    <w:rsid w:val="00D54A71"/>
    <w:rsid w:val="00DC559C"/>
    <w:rsid w:val="00DD550C"/>
    <w:rsid w:val="00DF6A91"/>
    <w:rsid w:val="00E04D1C"/>
    <w:rsid w:val="00E22F93"/>
    <w:rsid w:val="00E3270E"/>
    <w:rsid w:val="00E43B24"/>
    <w:rsid w:val="00E43FAA"/>
    <w:rsid w:val="00E4525D"/>
    <w:rsid w:val="00E52C1A"/>
    <w:rsid w:val="00E54682"/>
    <w:rsid w:val="00E93CC3"/>
    <w:rsid w:val="00EA118D"/>
    <w:rsid w:val="00EB7F72"/>
    <w:rsid w:val="00EF4E26"/>
    <w:rsid w:val="00FA570E"/>
    <w:rsid w:val="00FB4E4D"/>
    <w:rsid w:val="00FD60A0"/>
    <w:rsid w:val="00FF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9F4FC-FC28-4530-8280-09C62BAD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7A1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B7A1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11A85"/>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11A85"/>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711A85"/>
    <w:rPr>
      <w:vertAlign w:val="superscript"/>
    </w:rPr>
  </w:style>
  <w:style w:type="character" w:customStyle="1" w:styleId="apple-converted-space">
    <w:name w:val="apple-converted-space"/>
    <w:basedOn w:val="Fuentedeprrafopredeter"/>
    <w:rsid w:val="00711A85"/>
  </w:style>
  <w:style w:type="paragraph" w:styleId="Piedepgina">
    <w:name w:val="footer"/>
    <w:basedOn w:val="Normal"/>
    <w:link w:val="PiedepginaCar"/>
    <w:uiPriority w:val="99"/>
    <w:unhideWhenUsed/>
    <w:rsid w:val="00711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A85"/>
  </w:style>
  <w:style w:type="paragraph" w:styleId="Prrafodelista">
    <w:name w:val="List Paragraph"/>
    <w:basedOn w:val="Normal"/>
    <w:link w:val="PrrafodelistaCar"/>
    <w:uiPriority w:val="34"/>
    <w:qFormat/>
    <w:rsid w:val="00884A0A"/>
    <w:pPr>
      <w:ind w:left="720"/>
      <w:contextualSpacing/>
    </w:pPr>
  </w:style>
  <w:style w:type="table" w:styleId="Tablaconcuadrcula">
    <w:name w:val="Table Grid"/>
    <w:basedOn w:val="Tablanormal"/>
    <w:uiPriority w:val="39"/>
    <w:rsid w:val="00D3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3F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3FAA"/>
    <w:rPr>
      <w:rFonts w:ascii="Segoe UI" w:hAnsi="Segoe UI" w:cs="Segoe UI"/>
      <w:sz w:val="18"/>
      <w:szCs w:val="18"/>
    </w:rPr>
  </w:style>
  <w:style w:type="character" w:customStyle="1" w:styleId="PrrafodelistaCar">
    <w:name w:val="Párrafo de lista Car"/>
    <w:basedOn w:val="Fuentedeprrafopredeter"/>
    <w:link w:val="Prrafodelista"/>
    <w:uiPriority w:val="34"/>
    <w:locked/>
    <w:rsid w:val="00E52C1A"/>
  </w:style>
  <w:style w:type="paragraph" w:styleId="Revisin">
    <w:name w:val="Revision"/>
    <w:hidden/>
    <w:uiPriority w:val="99"/>
    <w:semiHidden/>
    <w:rsid w:val="0006594C"/>
    <w:pPr>
      <w:spacing w:after="0" w:line="240" w:lineRule="auto"/>
    </w:pPr>
  </w:style>
  <w:style w:type="paragraph" w:styleId="Encabezado">
    <w:name w:val="header"/>
    <w:basedOn w:val="Normal"/>
    <w:link w:val="EncabezadoCar"/>
    <w:uiPriority w:val="99"/>
    <w:unhideWhenUsed/>
    <w:rsid w:val="00667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6BD"/>
  </w:style>
  <w:style w:type="character" w:customStyle="1" w:styleId="Ttulo1Car">
    <w:name w:val="Título 1 Car"/>
    <w:basedOn w:val="Fuentedeprrafopredeter"/>
    <w:link w:val="Ttulo1"/>
    <w:uiPriority w:val="9"/>
    <w:rsid w:val="001B7A1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B7A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9630</Words>
  <Characters>52965</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6</cp:revision>
  <dcterms:created xsi:type="dcterms:W3CDTF">2017-02-14T00:58:00Z</dcterms:created>
  <dcterms:modified xsi:type="dcterms:W3CDTF">2017-07-03T21:56:00Z</dcterms:modified>
</cp:coreProperties>
</file>