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69C8" w14:textId="77777777" w:rsidR="00412FA6" w:rsidRPr="005C1C06" w:rsidRDefault="00412FA6" w:rsidP="005C1C06">
      <w:pPr>
        <w:pStyle w:val="Ttulo1"/>
      </w:pPr>
      <w:r>
        <w:t>ANEXO 4</w:t>
      </w:r>
    </w:p>
    <w:p w14:paraId="2FD469C9" w14:textId="77777777" w:rsidR="00412FA6" w:rsidRPr="005C1C06" w:rsidRDefault="00412FA6" w:rsidP="005C1C06">
      <w:pPr>
        <w:jc w:val="center"/>
        <w:rPr>
          <w:b/>
          <w:sz w:val="72"/>
          <w:szCs w:val="72"/>
        </w:rPr>
      </w:pPr>
    </w:p>
    <w:p w14:paraId="2FD469CA" w14:textId="77777777" w:rsidR="00412FA6" w:rsidRDefault="00412FA6" w:rsidP="00267359">
      <w:pPr>
        <w:jc w:val="center"/>
        <w:rPr>
          <w:b/>
          <w:smallCaps/>
          <w:sz w:val="72"/>
          <w:szCs w:val="72"/>
        </w:rPr>
      </w:pPr>
      <w:r w:rsidRPr="00267359">
        <w:rPr>
          <w:b/>
          <w:smallCaps/>
          <w:sz w:val="72"/>
          <w:szCs w:val="72"/>
        </w:rPr>
        <w:t>P</w:t>
      </w:r>
      <w:r>
        <w:rPr>
          <w:b/>
          <w:smallCaps/>
          <w:sz w:val="72"/>
          <w:szCs w:val="72"/>
        </w:rPr>
        <w:t>arámetros e</w:t>
      </w:r>
      <w:r w:rsidRPr="00267359">
        <w:rPr>
          <w:b/>
          <w:smallCaps/>
          <w:sz w:val="72"/>
          <w:szCs w:val="72"/>
        </w:rPr>
        <w:t xml:space="preserve"> I</w:t>
      </w:r>
      <w:r>
        <w:rPr>
          <w:b/>
          <w:smallCaps/>
          <w:sz w:val="72"/>
          <w:szCs w:val="72"/>
        </w:rPr>
        <w:t>ndicadores De</w:t>
      </w:r>
      <w:r w:rsidRPr="00267359">
        <w:rPr>
          <w:b/>
          <w:smallCaps/>
          <w:sz w:val="72"/>
          <w:szCs w:val="72"/>
        </w:rPr>
        <w:t xml:space="preserve"> L</w:t>
      </w:r>
      <w:r>
        <w:rPr>
          <w:b/>
          <w:smallCaps/>
          <w:sz w:val="72"/>
          <w:szCs w:val="72"/>
        </w:rPr>
        <w:t>os</w:t>
      </w:r>
      <w:r w:rsidRPr="00267359">
        <w:rPr>
          <w:b/>
          <w:smallCaps/>
          <w:sz w:val="72"/>
          <w:szCs w:val="72"/>
        </w:rPr>
        <w:t xml:space="preserve"> N</w:t>
      </w:r>
      <w:r>
        <w:rPr>
          <w:b/>
          <w:smallCaps/>
          <w:sz w:val="72"/>
          <w:szCs w:val="72"/>
        </w:rPr>
        <w:t>iveles De</w:t>
      </w:r>
      <w:r w:rsidRPr="00267359">
        <w:rPr>
          <w:b/>
          <w:smallCaps/>
          <w:sz w:val="72"/>
          <w:szCs w:val="72"/>
        </w:rPr>
        <w:t xml:space="preserve"> C</w:t>
      </w:r>
      <w:r>
        <w:rPr>
          <w:b/>
          <w:smallCaps/>
          <w:sz w:val="72"/>
          <w:szCs w:val="72"/>
        </w:rPr>
        <w:t>alidad</w:t>
      </w:r>
    </w:p>
    <w:p w14:paraId="2FD469CB" w14:textId="77777777" w:rsidR="002B1E7A" w:rsidRPr="0028485B" w:rsidRDefault="00412FA6" w:rsidP="002B1E7A">
      <w:pPr>
        <w:jc w:val="center"/>
      </w:pPr>
      <w:r>
        <w:rPr>
          <w:b/>
          <w:smallCaps/>
          <w:sz w:val="72"/>
          <w:szCs w:val="72"/>
        </w:rPr>
        <w:t>y Penas Convencionales</w:t>
      </w:r>
      <w:r w:rsidRPr="0045206E">
        <w:br w:type="page"/>
      </w:r>
    </w:p>
    <w:p w14:paraId="2FD469CC" w14:textId="77777777" w:rsidR="00412FA6" w:rsidRPr="0028485B" w:rsidRDefault="00412FA6" w:rsidP="002B1E7A">
      <w:pPr>
        <w:jc w:val="center"/>
        <w:rPr>
          <w:b/>
        </w:rPr>
      </w:pPr>
      <w:r w:rsidRPr="0028485B">
        <w:rPr>
          <w:b/>
        </w:rPr>
        <w:lastRenderedPageBreak/>
        <w:t>ANEXO 4</w:t>
      </w:r>
    </w:p>
    <w:p w14:paraId="2FD469CD" w14:textId="77777777" w:rsidR="00412FA6" w:rsidRPr="0028485B" w:rsidRDefault="00412FA6" w:rsidP="00267359">
      <w:pPr>
        <w:jc w:val="center"/>
        <w:rPr>
          <w:b/>
        </w:rPr>
      </w:pPr>
      <w:r w:rsidRPr="0028485B">
        <w:rPr>
          <w:b/>
        </w:rPr>
        <w:t>Parámetros e Indicadores de los Niveles de Calidad y Penas Convencionales</w:t>
      </w:r>
    </w:p>
    <w:p w14:paraId="2FD469CE" w14:textId="77777777" w:rsidR="00412FA6" w:rsidRPr="0028485B" w:rsidRDefault="00412FA6" w:rsidP="00BA09AF">
      <w:pPr>
        <w:pStyle w:val="CitaIFT"/>
        <w:ind w:left="0" w:right="51"/>
        <w:rPr>
          <w:rFonts w:ascii="Calibri" w:hAnsi="Calibri"/>
          <w:color w:val="auto"/>
          <w:sz w:val="24"/>
          <w:szCs w:val="24"/>
        </w:rPr>
      </w:pPr>
    </w:p>
    <w:p w14:paraId="2FD469CF" w14:textId="77777777" w:rsidR="00412FA6" w:rsidRPr="0028485B" w:rsidRDefault="00412FA6" w:rsidP="00BA09AF">
      <w:pPr>
        <w:pStyle w:val="Ttulo2"/>
      </w:pPr>
      <w:r w:rsidRPr="0028485B">
        <w:t>Introducción</w:t>
      </w:r>
    </w:p>
    <w:p w14:paraId="0529ACFC" w14:textId="6FFE42FC" w:rsidR="00147D42" w:rsidRPr="0028485B" w:rsidRDefault="00147D42" w:rsidP="00BA09AF">
      <w:r w:rsidRPr="0028485B">
        <w:t>Para cada uno de los servicios que forman parte de la Oferta de Referencia han sido definidos los parámetros e indicadores de los niveles de calidad. Dichos parámetros serán validados trimestralmente y se aplicarán penas convencionales solamente en aquellos casos en los que los parámetros de calidad no hayan sido cumplidos.</w:t>
      </w:r>
    </w:p>
    <w:p w14:paraId="2FD469D1" w14:textId="77777777" w:rsidR="00412FA6" w:rsidRPr="0028485B" w:rsidRDefault="00412FA6" w:rsidP="00C13FB8">
      <w:pPr>
        <w:pStyle w:val="Ttulo2"/>
      </w:pPr>
      <w:r w:rsidRPr="0028485B">
        <w:t>Parámetros de Calidad para los Servicios de Acceso y Uso Compartido de la Infraestructura Pasiva</w:t>
      </w:r>
    </w:p>
    <w:p w14:paraId="2F2117AF" w14:textId="347940BA" w:rsidR="00147D42" w:rsidRPr="0028485B" w:rsidRDefault="00147D42" w:rsidP="00DB2E16">
      <w:pPr>
        <w:rPr>
          <w:lang w:val="es-MX" w:eastAsia="es-MX"/>
        </w:rPr>
      </w:pPr>
      <w:r w:rsidRPr="0028485B">
        <w:rPr>
          <w:lang w:val="es-MX" w:eastAsia="es-MX"/>
        </w:rPr>
        <w:t>La medición de todos los parámetros e indicadores se realizará de forma trimestral y por cada CS. Para todos los parámetros, el tiempo de ejecución está dado en Días Hábiles (DH).</w:t>
      </w:r>
    </w:p>
    <w:p w14:paraId="3B1E4D76" w14:textId="40FCC8B1" w:rsidR="00B955F7" w:rsidRPr="0028485B" w:rsidRDefault="00412FA6" w:rsidP="00B955F7">
      <w:pPr>
        <w:pStyle w:val="Ttulo3"/>
        <w:rPr>
          <w:u w:val="none"/>
        </w:rPr>
      </w:pPr>
      <w:r w:rsidRPr="0028485B">
        <w:rPr>
          <w:rStyle w:val="Ttulodellibro"/>
          <w:u w:val="none"/>
        </w:rPr>
        <w:t>2.1.</w:t>
      </w:r>
      <w:r w:rsidRPr="0028485B">
        <w:rPr>
          <w:rStyle w:val="Ttulodellibro"/>
          <w:u w:val="none"/>
        </w:rPr>
        <w:tab/>
      </w:r>
      <w:r w:rsidRPr="0028485B">
        <w:rPr>
          <w:u w:val="none"/>
        </w:rPr>
        <w:t>Solicitud de Información</w:t>
      </w:r>
    </w:p>
    <w:tbl>
      <w:tblPr>
        <w:tblStyle w:val="Cuadrculadetablaclara1"/>
        <w:tblW w:w="4370" w:type="pct"/>
        <w:jc w:val="center"/>
        <w:tblLook w:val="01E0" w:firstRow="1" w:lastRow="1" w:firstColumn="1" w:lastColumn="1" w:noHBand="0" w:noVBand="0"/>
        <w:tblCaption w:val="Tabla"/>
        <w:tblDescription w:val="Solicitud de Información"/>
      </w:tblPr>
      <w:tblGrid>
        <w:gridCol w:w="3916"/>
        <w:gridCol w:w="2666"/>
        <w:gridCol w:w="1630"/>
      </w:tblGrid>
      <w:tr w:rsidR="00B955F7" w:rsidRPr="0028485B" w14:paraId="309C95A4" w14:textId="77777777" w:rsidTr="00F90138">
        <w:trPr>
          <w:trHeight w:val="225"/>
          <w:tblHeader/>
          <w:jc w:val="center"/>
        </w:trPr>
        <w:tc>
          <w:tcPr>
            <w:tcW w:w="2592" w:type="pct"/>
            <w:shd w:val="clear" w:color="auto" w:fill="548DD4" w:themeFill="text2" w:themeFillTint="99"/>
          </w:tcPr>
          <w:p w14:paraId="34609450" w14:textId="77777777" w:rsidR="00B955F7" w:rsidRPr="0028485B" w:rsidRDefault="00B955F7" w:rsidP="00B955F7">
            <w:pPr>
              <w:suppressAutoHyphens/>
              <w:spacing w:before="0" w:after="120" w:line="240" w:lineRule="auto"/>
              <w:contextualSpacing/>
              <w:jc w:val="center"/>
              <w:rPr>
                <w:b/>
                <w:color w:val="FFFFFF"/>
                <w:lang w:val="es-MX" w:eastAsia="es-MX"/>
              </w:rPr>
            </w:pPr>
            <w:r w:rsidRPr="0028485B">
              <w:rPr>
                <w:b/>
                <w:color w:val="FFFFFF"/>
                <w:lang w:val="es-MX" w:eastAsia="es-MX"/>
              </w:rPr>
              <w:t>Actividad</w:t>
            </w:r>
          </w:p>
        </w:tc>
        <w:tc>
          <w:tcPr>
            <w:tcW w:w="1831" w:type="pct"/>
            <w:shd w:val="clear" w:color="auto" w:fill="548DD4" w:themeFill="text2" w:themeFillTint="99"/>
          </w:tcPr>
          <w:p w14:paraId="7826877E" w14:textId="77777777" w:rsidR="00B955F7" w:rsidRPr="0028485B" w:rsidRDefault="00B955F7" w:rsidP="00B955F7">
            <w:pPr>
              <w:suppressAutoHyphens/>
              <w:spacing w:before="0" w:after="120" w:line="240" w:lineRule="auto"/>
              <w:contextualSpacing/>
              <w:jc w:val="center"/>
              <w:rPr>
                <w:b/>
                <w:color w:val="FFFFFF"/>
                <w:lang w:val="es-MX" w:eastAsia="es-MX"/>
              </w:rPr>
            </w:pPr>
            <w:r w:rsidRPr="0028485B">
              <w:rPr>
                <w:b/>
                <w:color w:val="FFFFFF"/>
                <w:lang w:val="es-MX" w:eastAsia="es-MX"/>
              </w:rPr>
              <w:t>Tiempo</w:t>
            </w:r>
          </w:p>
        </w:tc>
        <w:tc>
          <w:tcPr>
            <w:tcW w:w="577" w:type="pct"/>
            <w:shd w:val="clear" w:color="auto" w:fill="548DD4" w:themeFill="text2" w:themeFillTint="99"/>
          </w:tcPr>
          <w:p w14:paraId="7928E315" w14:textId="77777777" w:rsidR="00B955F7" w:rsidRPr="0028485B" w:rsidRDefault="00B955F7" w:rsidP="00B955F7">
            <w:pPr>
              <w:suppressAutoHyphens/>
              <w:spacing w:before="0" w:after="120" w:line="240" w:lineRule="auto"/>
              <w:contextualSpacing/>
              <w:jc w:val="center"/>
              <w:rPr>
                <w:b/>
                <w:color w:val="FFFFFF"/>
                <w:lang w:val="es-MX" w:eastAsia="es-MX"/>
              </w:rPr>
            </w:pPr>
            <w:r w:rsidRPr="0028485B">
              <w:rPr>
                <w:b/>
                <w:color w:val="FFFFFF"/>
                <w:lang w:val="es-MX" w:eastAsia="es-MX"/>
              </w:rPr>
              <w:t>% Cumplimiento</w:t>
            </w:r>
          </w:p>
        </w:tc>
      </w:tr>
      <w:tr w:rsidR="00B955F7" w:rsidRPr="0028485B" w14:paraId="5765AF60" w14:textId="77777777" w:rsidTr="00F90138">
        <w:trPr>
          <w:trHeight w:val="225"/>
          <w:jc w:val="center"/>
        </w:trPr>
        <w:tc>
          <w:tcPr>
            <w:tcW w:w="2592" w:type="pct"/>
          </w:tcPr>
          <w:p w14:paraId="0225758C"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Respuesta a solicitud de usuario y contraseña y envío de formato.</w:t>
            </w:r>
          </w:p>
        </w:tc>
        <w:tc>
          <w:tcPr>
            <w:tcW w:w="1831" w:type="pct"/>
          </w:tcPr>
          <w:p w14:paraId="721B1B7A"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2 DH</w:t>
            </w:r>
          </w:p>
        </w:tc>
        <w:tc>
          <w:tcPr>
            <w:tcW w:w="577" w:type="pct"/>
          </w:tcPr>
          <w:p w14:paraId="14FA0A31"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r w:rsidR="00B955F7" w:rsidRPr="0028485B" w14:paraId="1108C4DE" w14:textId="77777777" w:rsidTr="00F90138">
        <w:trPr>
          <w:trHeight w:val="467"/>
          <w:jc w:val="center"/>
        </w:trPr>
        <w:tc>
          <w:tcPr>
            <w:tcW w:w="2592" w:type="pct"/>
          </w:tcPr>
          <w:p w14:paraId="7305CAD7"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Envío de usuario y contraseña para el acceso a la información.</w:t>
            </w:r>
          </w:p>
        </w:tc>
        <w:tc>
          <w:tcPr>
            <w:tcW w:w="1831" w:type="pct"/>
          </w:tcPr>
          <w:p w14:paraId="4043998F"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3 DH</w:t>
            </w:r>
          </w:p>
        </w:tc>
        <w:tc>
          <w:tcPr>
            <w:tcW w:w="577" w:type="pct"/>
          </w:tcPr>
          <w:p w14:paraId="7C66DBBC"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r w:rsidR="00B955F7" w:rsidRPr="0028485B" w14:paraId="786F0B52" w14:textId="77777777" w:rsidTr="00F90138">
        <w:trPr>
          <w:jc w:val="center"/>
        </w:trPr>
        <w:tc>
          <w:tcPr>
            <w:tcW w:w="2592" w:type="pct"/>
          </w:tcPr>
          <w:p w14:paraId="18753F02"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Notificación del medio de entrega de información.</w:t>
            </w:r>
          </w:p>
        </w:tc>
        <w:tc>
          <w:tcPr>
            <w:tcW w:w="1831" w:type="pct"/>
          </w:tcPr>
          <w:p w14:paraId="64FEF8B4"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2 DH</w:t>
            </w:r>
          </w:p>
        </w:tc>
        <w:tc>
          <w:tcPr>
            <w:tcW w:w="577" w:type="pct"/>
          </w:tcPr>
          <w:p w14:paraId="24980E73"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r w:rsidR="00B955F7" w:rsidRPr="0028485B" w14:paraId="62DAC98B" w14:textId="77777777" w:rsidTr="00F90138">
        <w:trPr>
          <w:jc w:val="center"/>
        </w:trPr>
        <w:tc>
          <w:tcPr>
            <w:tcW w:w="2592" w:type="pct"/>
          </w:tcPr>
          <w:p w14:paraId="571235CF" w14:textId="77777777" w:rsidR="00B955F7" w:rsidRPr="0028485B" w:rsidRDefault="00B955F7" w:rsidP="00B955F7">
            <w:pPr>
              <w:suppressAutoHyphens/>
              <w:spacing w:before="0" w:after="120" w:line="240" w:lineRule="auto"/>
              <w:contextualSpacing/>
              <w:rPr>
                <w:lang w:val="es-MX" w:eastAsia="es-MX"/>
              </w:rPr>
            </w:pPr>
            <w:r w:rsidRPr="0028485B">
              <w:rPr>
                <w:lang w:val="es-MX" w:eastAsia="es-MX"/>
              </w:rPr>
              <w:t>Entrega de Información Solicitada.</w:t>
            </w:r>
          </w:p>
        </w:tc>
        <w:tc>
          <w:tcPr>
            <w:tcW w:w="1831" w:type="pct"/>
          </w:tcPr>
          <w:p w14:paraId="70A72B20"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10 DH</w:t>
            </w:r>
          </w:p>
          <w:p w14:paraId="582E5E2A" w14:textId="77777777"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(A partir de la notificación del medio de entrega)</w:t>
            </w:r>
          </w:p>
        </w:tc>
        <w:tc>
          <w:tcPr>
            <w:tcW w:w="577" w:type="pct"/>
          </w:tcPr>
          <w:p w14:paraId="05DF4EB3" w14:textId="11A8E61F" w:rsidR="00B955F7" w:rsidRPr="0028485B" w:rsidRDefault="00B955F7" w:rsidP="00B955F7">
            <w:pPr>
              <w:suppressAutoHyphens/>
              <w:spacing w:before="0" w:after="120" w:line="240" w:lineRule="auto"/>
              <w:contextualSpacing/>
              <w:jc w:val="center"/>
              <w:rPr>
                <w:lang w:val="es-MX" w:eastAsia="es-MX"/>
              </w:rPr>
            </w:pPr>
            <w:r w:rsidRPr="0028485B">
              <w:rPr>
                <w:lang w:val="es-MX" w:eastAsia="es-MX"/>
              </w:rPr>
              <w:t>90%</w:t>
            </w:r>
          </w:p>
        </w:tc>
      </w:tr>
    </w:tbl>
    <w:p w14:paraId="2FD469EA" w14:textId="77777777" w:rsidR="00412FA6" w:rsidRPr="0028485B" w:rsidRDefault="00412FA6" w:rsidP="008D2B5A"/>
    <w:p w14:paraId="2FD469EB" w14:textId="77777777" w:rsidR="00412FA6" w:rsidRPr="0028485B" w:rsidRDefault="00412FA6" w:rsidP="00C23941">
      <w:pPr>
        <w:pStyle w:val="Ttulo3"/>
        <w:rPr>
          <w:rStyle w:val="Ttulodellibro"/>
          <w:u w:val="none"/>
        </w:rPr>
      </w:pPr>
      <w:r w:rsidRPr="0028485B">
        <w:rPr>
          <w:rStyle w:val="Ttulodellibro"/>
          <w:u w:val="none"/>
        </w:rPr>
        <w:lastRenderedPageBreak/>
        <w:t>2.2.</w:t>
      </w:r>
      <w:r w:rsidRPr="0028485B">
        <w:rPr>
          <w:rStyle w:val="Ttulodellibro"/>
          <w:u w:val="none"/>
        </w:rPr>
        <w:tab/>
        <w:t>Servicio de Acceso y Uso Compartido de Obra Civil</w:t>
      </w:r>
    </w:p>
    <w:p w14:paraId="2FD469EC" w14:textId="77777777" w:rsidR="005A29F8" w:rsidRPr="0028485B" w:rsidRDefault="005A29F8" w:rsidP="005A29F8">
      <w:r w:rsidRPr="0028485B">
        <w:t>Los tiempos establecidos para la ejecución de las actividades son válidos para solicitudes de una longitud de hasta 5 km.</w:t>
      </w:r>
    </w:p>
    <w:p w14:paraId="2FD469ED" w14:textId="77777777" w:rsidR="005A29F8" w:rsidRPr="0028485B" w:rsidRDefault="005A29F8" w:rsidP="005A29F8">
      <w:r w:rsidRPr="0028485B">
        <w:t>Para las solicitudes de una longitud mayor a 5 km los tiempos serán acordados con el CS.</w:t>
      </w:r>
    </w:p>
    <w:tbl>
      <w:tblPr>
        <w:tblStyle w:val="Cuadrculadetablaclara1"/>
        <w:tblW w:w="4427" w:type="pct"/>
        <w:jc w:val="center"/>
        <w:tblLook w:val="01E0" w:firstRow="1" w:lastRow="1" w:firstColumn="1" w:lastColumn="1" w:noHBand="0" w:noVBand="0"/>
        <w:tblCaption w:val="Tabla"/>
        <w:tblDescription w:val="Servicio de Acceso y Uso Compartido de Obra Civil"/>
      </w:tblPr>
      <w:tblGrid>
        <w:gridCol w:w="3997"/>
        <w:gridCol w:w="2632"/>
        <w:gridCol w:w="1690"/>
      </w:tblGrid>
      <w:tr w:rsidR="00E01269" w:rsidRPr="00E01269" w14:paraId="02C6178C" w14:textId="77777777" w:rsidTr="00F90138">
        <w:trPr>
          <w:trHeight w:val="225"/>
          <w:tblHeader/>
          <w:jc w:val="center"/>
        </w:trPr>
        <w:tc>
          <w:tcPr>
            <w:tcW w:w="2402" w:type="pct"/>
            <w:shd w:val="clear" w:color="auto" w:fill="548DD4" w:themeFill="text2" w:themeFillTint="99"/>
          </w:tcPr>
          <w:p w14:paraId="0F79C9DB"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Actividad</w:t>
            </w:r>
          </w:p>
        </w:tc>
        <w:tc>
          <w:tcPr>
            <w:tcW w:w="1582" w:type="pct"/>
            <w:shd w:val="clear" w:color="auto" w:fill="548DD4" w:themeFill="text2" w:themeFillTint="99"/>
          </w:tcPr>
          <w:p w14:paraId="4E419A12"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17" w:type="pct"/>
            <w:shd w:val="clear" w:color="auto" w:fill="548DD4" w:themeFill="text2" w:themeFillTint="99"/>
          </w:tcPr>
          <w:p w14:paraId="45C07144"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E01269" w14:paraId="59D8907D" w14:textId="77777777" w:rsidTr="00F90138">
        <w:trPr>
          <w:trHeight w:val="467"/>
          <w:jc w:val="center"/>
        </w:trPr>
        <w:tc>
          <w:tcPr>
            <w:tcW w:w="2402" w:type="pct"/>
          </w:tcPr>
          <w:p w14:paraId="0482012C"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582" w:type="pct"/>
          </w:tcPr>
          <w:p w14:paraId="0A73A804"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17" w:type="pct"/>
          </w:tcPr>
          <w:p w14:paraId="12016050"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05F4DDD" w14:textId="77777777" w:rsidTr="00F90138">
        <w:trPr>
          <w:jc w:val="center"/>
        </w:trPr>
        <w:tc>
          <w:tcPr>
            <w:tcW w:w="2402" w:type="pct"/>
          </w:tcPr>
          <w:p w14:paraId="642C03E5" w14:textId="77777777" w:rsidR="00E01269" w:rsidRPr="00E01269" w:rsidRDefault="00E01269" w:rsidP="00E01269">
            <w:pPr>
              <w:suppressAutoHyphens/>
              <w:spacing w:before="0" w:after="120" w:line="240" w:lineRule="auto"/>
              <w:contextualSpacing/>
              <w:jc w:val="left"/>
              <w:rPr>
                <w:lang w:val="es-ES"/>
              </w:rPr>
            </w:pPr>
            <w:r w:rsidRPr="00E01269">
              <w:rPr>
                <w:lang w:val="es-ES"/>
              </w:rPr>
              <w:t>Programación de Visitas Técnicas</w:t>
            </w:r>
          </w:p>
        </w:tc>
        <w:tc>
          <w:tcPr>
            <w:tcW w:w="1582" w:type="pct"/>
          </w:tcPr>
          <w:p w14:paraId="079E4508"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5DCAF967"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17" w:type="pct"/>
          </w:tcPr>
          <w:p w14:paraId="4ECED8C8"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EE14391" w14:textId="77777777" w:rsidTr="00F90138">
        <w:trPr>
          <w:jc w:val="center"/>
        </w:trPr>
        <w:tc>
          <w:tcPr>
            <w:tcW w:w="2402" w:type="pct"/>
          </w:tcPr>
          <w:p w14:paraId="133B15FE" w14:textId="77777777" w:rsidR="00E01269" w:rsidRPr="00E01269" w:rsidRDefault="00E01269" w:rsidP="00E01269">
            <w:pPr>
              <w:suppressAutoHyphens/>
              <w:spacing w:before="0" w:after="120" w:line="240" w:lineRule="auto"/>
              <w:contextualSpacing/>
              <w:jc w:val="left"/>
              <w:rPr>
                <w:lang w:val="es-ES"/>
              </w:rPr>
            </w:pPr>
            <w:r w:rsidRPr="00E01269">
              <w:rPr>
                <w:lang w:val="es-ES"/>
              </w:rPr>
              <w:t>Ejecución de Visita Técnica</w:t>
            </w:r>
          </w:p>
        </w:tc>
        <w:tc>
          <w:tcPr>
            <w:tcW w:w="1582" w:type="pct"/>
          </w:tcPr>
          <w:p w14:paraId="5CC76ABE" w14:textId="77777777" w:rsidR="00E01269" w:rsidRPr="00E01269" w:rsidRDefault="00E01269" w:rsidP="00E01269">
            <w:pPr>
              <w:suppressAutoHyphens/>
              <w:spacing w:before="0" w:after="120" w:line="240" w:lineRule="auto"/>
              <w:contextualSpacing/>
              <w:jc w:val="center"/>
              <w:rPr>
                <w:lang w:val="es-ES"/>
              </w:rPr>
            </w:pPr>
            <w:r w:rsidRPr="00E01269">
              <w:rPr>
                <w:lang w:val="es-ES"/>
              </w:rPr>
              <w:t>20 DH</w:t>
            </w:r>
          </w:p>
          <w:p w14:paraId="6956E113"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17" w:type="pct"/>
          </w:tcPr>
          <w:p w14:paraId="45057EE0"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6B874133" w14:textId="77777777" w:rsidTr="00F90138">
        <w:trPr>
          <w:jc w:val="center"/>
        </w:trPr>
        <w:tc>
          <w:tcPr>
            <w:tcW w:w="2402" w:type="pct"/>
          </w:tcPr>
          <w:p w14:paraId="22EA1CF8"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Información de Visita Técnica</w:t>
            </w:r>
          </w:p>
        </w:tc>
        <w:tc>
          <w:tcPr>
            <w:tcW w:w="1582" w:type="pct"/>
          </w:tcPr>
          <w:p w14:paraId="0A662359"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0B66CB3A"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conclusión de VT)</w:t>
            </w:r>
          </w:p>
        </w:tc>
        <w:tc>
          <w:tcPr>
            <w:tcW w:w="1017" w:type="pct"/>
          </w:tcPr>
          <w:p w14:paraId="018F24E6"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DF57EFB" w14:textId="77777777" w:rsidTr="00F90138">
        <w:trPr>
          <w:jc w:val="center"/>
        </w:trPr>
        <w:tc>
          <w:tcPr>
            <w:tcW w:w="2402" w:type="pct"/>
          </w:tcPr>
          <w:p w14:paraId="3EDD43D4"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w:t>
            </w:r>
          </w:p>
        </w:tc>
        <w:tc>
          <w:tcPr>
            <w:tcW w:w="1582" w:type="pct"/>
          </w:tcPr>
          <w:p w14:paraId="497FFC99"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17" w:type="pct"/>
          </w:tcPr>
          <w:p w14:paraId="4E0A5897"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3B02A3B3" w14:textId="77777777" w:rsidTr="00F90138">
        <w:trPr>
          <w:jc w:val="center"/>
        </w:trPr>
        <w:tc>
          <w:tcPr>
            <w:tcW w:w="2402" w:type="pct"/>
          </w:tcPr>
          <w:p w14:paraId="4E155320"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Verificación y notificación de resultado </w:t>
            </w:r>
          </w:p>
          <w:p w14:paraId="2322DADA"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(aceptación de instalación) </w:t>
            </w:r>
          </w:p>
        </w:tc>
        <w:tc>
          <w:tcPr>
            <w:tcW w:w="1582" w:type="pct"/>
          </w:tcPr>
          <w:p w14:paraId="0B32AA13"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1B35C51"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notificación de fin de instalación del CS)</w:t>
            </w:r>
          </w:p>
        </w:tc>
        <w:tc>
          <w:tcPr>
            <w:tcW w:w="1017" w:type="pct"/>
          </w:tcPr>
          <w:p w14:paraId="48E958DB"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73FF97F3" w14:textId="77777777" w:rsidTr="00F90138">
        <w:trPr>
          <w:trHeight w:val="783"/>
          <w:jc w:val="center"/>
        </w:trPr>
        <w:tc>
          <w:tcPr>
            <w:tcW w:w="2402" w:type="pct"/>
          </w:tcPr>
          <w:p w14:paraId="6F4ED135"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infraestructura (postes, pozos y canalización) por averías y/o roturas.</w:t>
            </w:r>
          </w:p>
        </w:tc>
        <w:tc>
          <w:tcPr>
            <w:tcW w:w="1582" w:type="pct"/>
          </w:tcPr>
          <w:p w14:paraId="3DBCCD86" w14:textId="0B28A58A" w:rsidR="00E01269" w:rsidRPr="00E01269" w:rsidRDefault="00E01269" w:rsidP="00E01269">
            <w:pPr>
              <w:suppressAutoHyphens/>
              <w:spacing w:before="0" w:after="120" w:line="240" w:lineRule="auto"/>
              <w:contextualSpacing/>
              <w:jc w:val="center"/>
              <w:rPr>
                <w:lang w:val="es-ES"/>
              </w:rPr>
            </w:pPr>
            <w:r w:rsidRPr="00E01269">
              <w:rPr>
                <w:lang w:val="es-ES"/>
              </w:rPr>
              <w:t>8 Horas</w:t>
            </w:r>
          </w:p>
          <w:p w14:paraId="0F255D7B"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17" w:type="pct"/>
          </w:tcPr>
          <w:p w14:paraId="277FFC52"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3E5F7351" w14:textId="77777777" w:rsidTr="00F90138">
        <w:trPr>
          <w:trHeight w:val="783"/>
          <w:jc w:val="center"/>
        </w:trPr>
        <w:tc>
          <w:tcPr>
            <w:tcW w:w="2402" w:type="pct"/>
          </w:tcPr>
          <w:p w14:paraId="2F752E07"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infraestructura (postes, pozos y canalización) por daño o pérdida que ocasione reemplazo o requiera obra civil.</w:t>
            </w:r>
          </w:p>
        </w:tc>
        <w:tc>
          <w:tcPr>
            <w:tcW w:w="1582" w:type="pct"/>
          </w:tcPr>
          <w:p w14:paraId="3D7399FC" w14:textId="77777777" w:rsidR="00E01269" w:rsidRPr="00E01269" w:rsidRDefault="00E01269" w:rsidP="00E01269">
            <w:pPr>
              <w:suppressAutoHyphens/>
              <w:spacing w:before="0" w:after="120" w:line="240" w:lineRule="auto"/>
              <w:contextualSpacing/>
              <w:jc w:val="center"/>
              <w:rPr>
                <w:lang w:val="es-ES"/>
              </w:rPr>
            </w:pPr>
            <w:r w:rsidRPr="00E01269">
              <w:rPr>
                <w:lang w:val="es-ES"/>
              </w:rPr>
              <w:t>3 DH</w:t>
            </w:r>
          </w:p>
        </w:tc>
        <w:tc>
          <w:tcPr>
            <w:tcW w:w="1017" w:type="pct"/>
          </w:tcPr>
          <w:p w14:paraId="16E7316A" w14:textId="7345E362"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755FC414" w14:textId="77777777" w:rsidR="006814AD" w:rsidRPr="0028485B" w:rsidRDefault="006814AD" w:rsidP="0059760A"/>
    <w:p w14:paraId="46AE41A9" w14:textId="77777777" w:rsidR="00B955F7" w:rsidRPr="0028485B" w:rsidRDefault="00B955F7" w:rsidP="00C37009">
      <w:pPr>
        <w:pStyle w:val="Ttulo3"/>
        <w:rPr>
          <w:rStyle w:val="Ttulodellibro"/>
          <w:u w:val="none"/>
        </w:rPr>
      </w:pPr>
      <w:r w:rsidRPr="0028485B">
        <w:rPr>
          <w:rStyle w:val="Ttulodellibro"/>
          <w:u w:val="none"/>
        </w:rPr>
        <w:t xml:space="preserve">2.3 </w:t>
      </w:r>
      <w:r w:rsidRPr="0028485B">
        <w:rPr>
          <w:rStyle w:val="Ttulodellibro"/>
          <w:u w:val="none"/>
        </w:rPr>
        <w:tab/>
        <w:t>Servicio de Canales Ópticos de Alta Capacidad de Transporte</w:t>
      </w:r>
    </w:p>
    <w:p w14:paraId="2619CC1C" w14:textId="77777777" w:rsidR="00B955F7" w:rsidRDefault="00B955F7" w:rsidP="006814AD">
      <w:pPr>
        <w:adjustRightInd w:val="0"/>
        <w:spacing w:before="0" w:after="200" w:line="276" w:lineRule="auto"/>
        <w:ind w:right="760"/>
        <w:rPr>
          <w:rFonts w:cs="Arial"/>
          <w:bCs/>
          <w:color w:val="000000"/>
        </w:rPr>
      </w:pPr>
      <w:r w:rsidRPr="0028485B">
        <w:rPr>
          <w:rFonts w:cs="Arial"/>
          <w:bCs/>
          <w:color w:val="000000"/>
        </w:rPr>
        <w:t>Parámetros derivados del procedimiento de contratación:</w:t>
      </w:r>
    </w:p>
    <w:p w14:paraId="5F303A64" w14:textId="77777777" w:rsidR="00B51429" w:rsidRPr="0028485B" w:rsidRDefault="00B51429" w:rsidP="006814AD">
      <w:pPr>
        <w:adjustRightInd w:val="0"/>
        <w:spacing w:before="0" w:after="200" w:line="276" w:lineRule="auto"/>
        <w:ind w:right="760"/>
        <w:rPr>
          <w:rFonts w:cs="Arial"/>
          <w:bCs/>
          <w:color w:val="000000"/>
        </w:rPr>
      </w:pPr>
    </w:p>
    <w:tbl>
      <w:tblPr>
        <w:tblStyle w:val="Cuadrculadetablaclara1"/>
        <w:tblW w:w="4314" w:type="pct"/>
        <w:jc w:val="center"/>
        <w:tblLook w:val="01E0" w:firstRow="1" w:lastRow="1" w:firstColumn="1" w:lastColumn="1" w:noHBand="0" w:noVBand="0"/>
        <w:tblCaption w:val="Tabla"/>
        <w:tblDescription w:val="Servicio de Canales Ópticos de Alta Capacidad de Transporte"/>
      </w:tblPr>
      <w:tblGrid>
        <w:gridCol w:w="3866"/>
        <w:gridCol w:w="2611"/>
        <w:gridCol w:w="1630"/>
      </w:tblGrid>
      <w:tr w:rsidR="00E01269" w:rsidRPr="00E01269" w14:paraId="34A2C696" w14:textId="77777777" w:rsidTr="00F90138">
        <w:trPr>
          <w:trHeight w:val="225"/>
          <w:tblHeader/>
          <w:jc w:val="center"/>
        </w:trPr>
        <w:tc>
          <w:tcPr>
            <w:tcW w:w="2384" w:type="pct"/>
            <w:shd w:val="clear" w:color="auto" w:fill="548DD4" w:themeFill="text2" w:themeFillTint="99"/>
          </w:tcPr>
          <w:p w14:paraId="6EC9DC6D"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lastRenderedPageBreak/>
              <w:t>Actividad</w:t>
            </w:r>
          </w:p>
        </w:tc>
        <w:tc>
          <w:tcPr>
            <w:tcW w:w="1610" w:type="pct"/>
            <w:shd w:val="clear" w:color="auto" w:fill="548DD4" w:themeFill="text2" w:themeFillTint="99"/>
          </w:tcPr>
          <w:p w14:paraId="511A2E18"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05" w:type="pct"/>
            <w:shd w:val="clear" w:color="auto" w:fill="548DD4" w:themeFill="text2" w:themeFillTint="99"/>
          </w:tcPr>
          <w:p w14:paraId="74672928"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E01269" w14:paraId="0CA23D20" w14:textId="77777777" w:rsidTr="00F90138">
        <w:trPr>
          <w:trHeight w:val="467"/>
          <w:jc w:val="center"/>
        </w:trPr>
        <w:tc>
          <w:tcPr>
            <w:tcW w:w="2384" w:type="pct"/>
          </w:tcPr>
          <w:p w14:paraId="63A9476D"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610" w:type="pct"/>
          </w:tcPr>
          <w:p w14:paraId="7025FFC1"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05" w:type="pct"/>
          </w:tcPr>
          <w:p w14:paraId="7CD1832C"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E01269" w14:paraId="03E1EFBA" w14:textId="77777777" w:rsidTr="00F90138">
        <w:trPr>
          <w:jc w:val="center"/>
        </w:trPr>
        <w:tc>
          <w:tcPr>
            <w:tcW w:w="2384" w:type="pct"/>
          </w:tcPr>
          <w:p w14:paraId="470FBE21"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 y Plan de Trabajo</w:t>
            </w:r>
          </w:p>
        </w:tc>
        <w:tc>
          <w:tcPr>
            <w:tcW w:w="1610" w:type="pct"/>
          </w:tcPr>
          <w:p w14:paraId="41FDD918"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05" w:type="pct"/>
          </w:tcPr>
          <w:p w14:paraId="427E5725"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F90138" w:rsidRPr="00E01269" w14:paraId="6E1994EE" w14:textId="77777777" w:rsidTr="00F90138">
        <w:trPr>
          <w:jc w:val="center"/>
        </w:trPr>
        <w:tc>
          <w:tcPr>
            <w:tcW w:w="2384" w:type="pct"/>
          </w:tcPr>
          <w:p w14:paraId="0DB6586A" w14:textId="77777777" w:rsidR="00F90138" w:rsidRPr="00E01269" w:rsidRDefault="00F90138" w:rsidP="00E01269">
            <w:pPr>
              <w:suppressAutoHyphens/>
              <w:spacing w:before="0" w:after="120" w:line="240" w:lineRule="auto"/>
              <w:contextualSpacing/>
              <w:jc w:val="left"/>
              <w:rPr>
                <w:lang w:val="es-ES"/>
              </w:rPr>
            </w:pPr>
            <w:r w:rsidRPr="00E01269">
              <w:rPr>
                <w:lang w:val="es-ES"/>
              </w:rPr>
              <w:t>Construcción y entrega de canal óptico</w:t>
            </w:r>
          </w:p>
        </w:tc>
        <w:tc>
          <w:tcPr>
            <w:tcW w:w="1610" w:type="pct"/>
          </w:tcPr>
          <w:p w14:paraId="449F4AF5" w14:textId="77777777" w:rsidR="00F90138" w:rsidRPr="00E01269" w:rsidRDefault="00F90138" w:rsidP="00E01269">
            <w:pPr>
              <w:suppressAutoHyphens/>
              <w:spacing w:before="0" w:after="120" w:line="240" w:lineRule="auto"/>
              <w:contextualSpacing/>
              <w:jc w:val="center"/>
              <w:rPr>
                <w:lang w:val="es-ES"/>
              </w:rPr>
            </w:pPr>
            <w:r w:rsidRPr="00E01269">
              <w:rPr>
                <w:lang w:val="es-ES"/>
              </w:rPr>
              <w:t>De acuerdo a los tiempos establecidos en la Oferta de Enlaces Dedicados.</w:t>
            </w:r>
          </w:p>
        </w:tc>
        <w:tc>
          <w:tcPr>
            <w:tcW w:w="1005" w:type="pct"/>
          </w:tcPr>
          <w:p w14:paraId="3C464032" w14:textId="1560FB8F" w:rsidR="00F90138" w:rsidRPr="00E01269" w:rsidRDefault="00F90138" w:rsidP="00E01269">
            <w:pPr>
              <w:suppressAutoHyphens/>
              <w:spacing w:before="0" w:after="120" w:line="240" w:lineRule="auto"/>
              <w:contextualSpacing/>
              <w:jc w:val="center"/>
              <w:rPr>
                <w:lang w:val="es-ES"/>
              </w:rPr>
            </w:pPr>
            <w:r w:rsidRPr="00E01269">
              <w:rPr>
                <w:lang w:val="es-ES"/>
              </w:rPr>
              <w:t>(A partir de la aceptación de la cotización.)</w:t>
            </w:r>
          </w:p>
        </w:tc>
      </w:tr>
      <w:tr w:rsidR="00E01269" w:rsidRPr="00E01269" w14:paraId="134802F9" w14:textId="77777777" w:rsidTr="00F90138">
        <w:trPr>
          <w:trHeight w:val="783"/>
          <w:jc w:val="center"/>
        </w:trPr>
        <w:tc>
          <w:tcPr>
            <w:tcW w:w="2384" w:type="pct"/>
          </w:tcPr>
          <w:p w14:paraId="66735556"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falla puntual</w:t>
            </w:r>
          </w:p>
        </w:tc>
        <w:tc>
          <w:tcPr>
            <w:tcW w:w="1610" w:type="pct"/>
          </w:tcPr>
          <w:p w14:paraId="719DAD37" w14:textId="237BCCBA" w:rsidR="00E01269" w:rsidRPr="00E01269" w:rsidRDefault="00E01269" w:rsidP="00E01269">
            <w:pPr>
              <w:suppressAutoHyphens/>
              <w:spacing w:before="0" w:after="120" w:line="240" w:lineRule="auto"/>
              <w:contextualSpacing/>
              <w:jc w:val="center"/>
              <w:rPr>
                <w:lang w:val="es-ES"/>
              </w:rPr>
            </w:pPr>
            <w:r w:rsidRPr="00E01269">
              <w:rPr>
                <w:lang w:val="es-ES"/>
              </w:rPr>
              <w:t>8 Horas</w:t>
            </w:r>
          </w:p>
          <w:p w14:paraId="490B032D"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05" w:type="pct"/>
          </w:tcPr>
          <w:p w14:paraId="4685BA47" w14:textId="1B25FD11"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35E55792" w14:textId="77777777" w:rsidR="00B955F7" w:rsidRPr="0028485B" w:rsidRDefault="00B955F7" w:rsidP="006814AD">
      <w:pPr>
        <w:adjustRightInd w:val="0"/>
        <w:spacing w:before="0" w:after="200" w:line="276" w:lineRule="auto"/>
        <w:ind w:right="760"/>
        <w:rPr>
          <w:rFonts w:cs="Arial"/>
          <w:bCs/>
          <w:color w:val="000000"/>
        </w:rPr>
      </w:pPr>
    </w:p>
    <w:p w14:paraId="3A5D514F" w14:textId="77777777" w:rsidR="00B955F7" w:rsidRPr="0028485B" w:rsidRDefault="00B955F7" w:rsidP="00C37009">
      <w:pPr>
        <w:pStyle w:val="Ttulo3"/>
        <w:rPr>
          <w:u w:val="none"/>
        </w:rPr>
      </w:pPr>
      <w:r w:rsidRPr="0028485B">
        <w:rPr>
          <w:u w:val="none"/>
        </w:rPr>
        <w:t xml:space="preserve">2.4 </w:t>
      </w:r>
      <w:r w:rsidRPr="0028485B">
        <w:rPr>
          <w:u w:val="none"/>
        </w:rPr>
        <w:tab/>
        <w:t>Servicio de Renta de Fibra Obscura</w:t>
      </w:r>
    </w:p>
    <w:p w14:paraId="2905124D" w14:textId="77777777" w:rsidR="00B955F7" w:rsidRPr="0028485B" w:rsidRDefault="00B955F7" w:rsidP="006814AD">
      <w:pPr>
        <w:adjustRightInd w:val="0"/>
        <w:spacing w:before="0" w:after="200" w:line="276" w:lineRule="auto"/>
        <w:ind w:right="760"/>
        <w:rPr>
          <w:rFonts w:cs="Arial"/>
          <w:bCs/>
          <w:color w:val="000000"/>
        </w:rPr>
      </w:pPr>
      <w:r w:rsidRPr="0028485B">
        <w:rPr>
          <w:rFonts w:cs="Arial"/>
          <w:bCs/>
          <w:color w:val="000000"/>
        </w:rPr>
        <w:t>Parámetros derivados del procedimiento de contratación:</w:t>
      </w:r>
    </w:p>
    <w:tbl>
      <w:tblPr>
        <w:tblStyle w:val="Cuadrculadetablaclara1"/>
        <w:tblW w:w="4205" w:type="pct"/>
        <w:jc w:val="center"/>
        <w:tblLook w:val="01E0" w:firstRow="1" w:lastRow="1" w:firstColumn="1" w:lastColumn="1" w:noHBand="0" w:noVBand="0"/>
        <w:tblCaption w:val="Tabla"/>
        <w:tblDescription w:val="Servicio de Renta de Fibra Obscura"/>
      </w:tblPr>
      <w:tblGrid>
        <w:gridCol w:w="3715"/>
        <w:gridCol w:w="2557"/>
        <w:gridCol w:w="1630"/>
      </w:tblGrid>
      <w:tr w:rsidR="00E01269" w:rsidRPr="00E01269" w14:paraId="170F8D95" w14:textId="77777777" w:rsidTr="00F90138">
        <w:trPr>
          <w:trHeight w:val="225"/>
          <w:tblHeader/>
          <w:jc w:val="center"/>
        </w:trPr>
        <w:tc>
          <w:tcPr>
            <w:tcW w:w="2397" w:type="pct"/>
            <w:shd w:val="clear" w:color="auto" w:fill="548DD4" w:themeFill="text2" w:themeFillTint="99"/>
          </w:tcPr>
          <w:p w14:paraId="1B0B70A5"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Actividad</w:t>
            </w:r>
          </w:p>
        </w:tc>
        <w:tc>
          <w:tcPr>
            <w:tcW w:w="1664" w:type="pct"/>
            <w:shd w:val="clear" w:color="auto" w:fill="548DD4" w:themeFill="text2" w:themeFillTint="99"/>
          </w:tcPr>
          <w:p w14:paraId="20ED27E9"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939" w:type="pct"/>
            <w:shd w:val="clear" w:color="auto" w:fill="548DD4" w:themeFill="text2" w:themeFillTint="99"/>
          </w:tcPr>
          <w:p w14:paraId="4520D170"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AD1AF9" w14:paraId="66D1ED77" w14:textId="77777777" w:rsidTr="00F90138">
        <w:trPr>
          <w:trHeight w:val="467"/>
          <w:jc w:val="center"/>
        </w:trPr>
        <w:tc>
          <w:tcPr>
            <w:tcW w:w="2397" w:type="pct"/>
          </w:tcPr>
          <w:p w14:paraId="4AB74314"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664" w:type="pct"/>
          </w:tcPr>
          <w:p w14:paraId="739527B6"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939" w:type="pct"/>
          </w:tcPr>
          <w:p w14:paraId="3C215BF7"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7976530B" w14:textId="77777777" w:rsidTr="00F90138">
        <w:trPr>
          <w:jc w:val="center"/>
        </w:trPr>
        <w:tc>
          <w:tcPr>
            <w:tcW w:w="2397" w:type="pct"/>
          </w:tcPr>
          <w:p w14:paraId="1E8FED29" w14:textId="77777777" w:rsidR="00E01269" w:rsidRPr="00E01269" w:rsidRDefault="00E01269" w:rsidP="00E01269">
            <w:pPr>
              <w:suppressAutoHyphens/>
              <w:spacing w:before="0" w:after="120" w:line="240" w:lineRule="auto"/>
              <w:contextualSpacing/>
              <w:jc w:val="left"/>
              <w:rPr>
                <w:lang w:val="es-ES"/>
              </w:rPr>
            </w:pPr>
            <w:r w:rsidRPr="00E01269">
              <w:rPr>
                <w:lang w:val="es-ES"/>
              </w:rPr>
              <w:t>Programación de Visitas Técnicas</w:t>
            </w:r>
          </w:p>
        </w:tc>
        <w:tc>
          <w:tcPr>
            <w:tcW w:w="1664" w:type="pct"/>
          </w:tcPr>
          <w:p w14:paraId="128A0C33"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5502ACE2"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939" w:type="pct"/>
          </w:tcPr>
          <w:p w14:paraId="62AF4852"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7AB064FE" w14:textId="77777777" w:rsidTr="00F90138">
        <w:trPr>
          <w:jc w:val="center"/>
        </w:trPr>
        <w:tc>
          <w:tcPr>
            <w:tcW w:w="2397" w:type="pct"/>
          </w:tcPr>
          <w:p w14:paraId="4B5CC45B" w14:textId="77777777" w:rsidR="00E01269" w:rsidRPr="00E01269" w:rsidRDefault="00E01269" w:rsidP="00E01269">
            <w:pPr>
              <w:suppressAutoHyphens/>
              <w:spacing w:before="0" w:after="120" w:line="240" w:lineRule="auto"/>
              <w:contextualSpacing/>
              <w:jc w:val="left"/>
              <w:rPr>
                <w:lang w:val="es-ES"/>
              </w:rPr>
            </w:pPr>
            <w:r w:rsidRPr="00E01269">
              <w:rPr>
                <w:lang w:val="es-ES"/>
              </w:rPr>
              <w:t>Ejecución de Visita Técnica</w:t>
            </w:r>
          </w:p>
        </w:tc>
        <w:tc>
          <w:tcPr>
            <w:tcW w:w="1664" w:type="pct"/>
          </w:tcPr>
          <w:p w14:paraId="40E5BE89" w14:textId="77777777" w:rsidR="00E01269" w:rsidRPr="00E01269" w:rsidRDefault="00E01269" w:rsidP="00E01269">
            <w:pPr>
              <w:suppressAutoHyphens/>
              <w:spacing w:before="0" w:after="120" w:line="240" w:lineRule="auto"/>
              <w:contextualSpacing/>
              <w:jc w:val="center"/>
              <w:rPr>
                <w:lang w:val="es-ES"/>
              </w:rPr>
            </w:pPr>
            <w:r w:rsidRPr="00E01269">
              <w:rPr>
                <w:lang w:val="es-ES"/>
              </w:rPr>
              <w:t>20 DH</w:t>
            </w:r>
          </w:p>
          <w:p w14:paraId="48CB61B0"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939" w:type="pct"/>
          </w:tcPr>
          <w:p w14:paraId="3D6F8790"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B0EC47B" w14:textId="77777777" w:rsidTr="00F90138">
        <w:trPr>
          <w:jc w:val="center"/>
        </w:trPr>
        <w:tc>
          <w:tcPr>
            <w:tcW w:w="2397" w:type="pct"/>
          </w:tcPr>
          <w:p w14:paraId="5C1F61A1"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Entrega de Información de Visita </w:t>
            </w:r>
            <w:proofErr w:type="spellStart"/>
            <w:r w:rsidRPr="00E01269">
              <w:rPr>
                <w:lang w:val="es-ES"/>
              </w:rPr>
              <w:t>Téctnica</w:t>
            </w:r>
            <w:proofErr w:type="spellEnd"/>
          </w:p>
        </w:tc>
        <w:tc>
          <w:tcPr>
            <w:tcW w:w="1664" w:type="pct"/>
          </w:tcPr>
          <w:p w14:paraId="3AF132FB"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523DAAB0"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conclusión de VT)</w:t>
            </w:r>
          </w:p>
        </w:tc>
        <w:tc>
          <w:tcPr>
            <w:tcW w:w="939" w:type="pct"/>
          </w:tcPr>
          <w:p w14:paraId="22CA042C"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C3F75C2" w14:textId="77777777" w:rsidTr="00F90138">
        <w:trPr>
          <w:jc w:val="center"/>
        </w:trPr>
        <w:tc>
          <w:tcPr>
            <w:tcW w:w="2397" w:type="pct"/>
          </w:tcPr>
          <w:p w14:paraId="40947AE0"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w:t>
            </w:r>
          </w:p>
        </w:tc>
        <w:tc>
          <w:tcPr>
            <w:tcW w:w="1664" w:type="pct"/>
          </w:tcPr>
          <w:p w14:paraId="1B3AB533"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939" w:type="pct"/>
          </w:tcPr>
          <w:p w14:paraId="3646267E"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5FED1FA5" w14:textId="77777777" w:rsidTr="00F90138">
        <w:trPr>
          <w:jc w:val="center"/>
        </w:trPr>
        <w:tc>
          <w:tcPr>
            <w:tcW w:w="2397" w:type="pct"/>
          </w:tcPr>
          <w:p w14:paraId="69955FFA"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Verificación y notificación de resultado </w:t>
            </w:r>
          </w:p>
          <w:p w14:paraId="228FE51F"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(aceptación de instalación) </w:t>
            </w:r>
          </w:p>
        </w:tc>
        <w:tc>
          <w:tcPr>
            <w:tcW w:w="1664" w:type="pct"/>
          </w:tcPr>
          <w:p w14:paraId="05558DF0"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E32E217"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notificación de fin de instalación del CS)</w:t>
            </w:r>
          </w:p>
        </w:tc>
        <w:tc>
          <w:tcPr>
            <w:tcW w:w="939" w:type="pct"/>
          </w:tcPr>
          <w:p w14:paraId="41186525"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0F1520F8" w14:textId="77777777" w:rsidTr="00F90138">
        <w:trPr>
          <w:trHeight w:val="783"/>
          <w:jc w:val="center"/>
        </w:trPr>
        <w:tc>
          <w:tcPr>
            <w:tcW w:w="2397" w:type="pct"/>
          </w:tcPr>
          <w:p w14:paraId="26E3E9AA"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Local</w:t>
            </w:r>
          </w:p>
        </w:tc>
        <w:tc>
          <w:tcPr>
            <w:tcW w:w="1664" w:type="pct"/>
          </w:tcPr>
          <w:p w14:paraId="1087E7BE"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4 Horas </w:t>
            </w:r>
          </w:p>
          <w:p w14:paraId="48D2145A"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939" w:type="pct"/>
          </w:tcPr>
          <w:p w14:paraId="3E63A09B"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17DA3C23" w14:textId="77777777" w:rsidTr="00F90138">
        <w:trPr>
          <w:trHeight w:val="783"/>
          <w:jc w:val="center"/>
        </w:trPr>
        <w:tc>
          <w:tcPr>
            <w:tcW w:w="2397" w:type="pct"/>
          </w:tcPr>
          <w:p w14:paraId="389E8896"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Metropolitano</w:t>
            </w:r>
          </w:p>
        </w:tc>
        <w:tc>
          <w:tcPr>
            <w:tcW w:w="1664" w:type="pct"/>
          </w:tcPr>
          <w:p w14:paraId="34EAA8B3"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4 Horas </w:t>
            </w:r>
          </w:p>
          <w:p w14:paraId="2956BC70"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939" w:type="pct"/>
          </w:tcPr>
          <w:p w14:paraId="7F87CD41"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274E6D97" w14:textId="77777777" w:rsidTr="00F90138">
        <w:trPr>
          <w:trHeight w:val="783"/>
          <w:jc w:val="center"/>
        </w:trPr>
        <w:tc>
          <w:tcPr>
            <w:tcW w:w="2397" w:type="pct"/>
          </w:tcPr>
          <w:p w14:paraId="2A41D891" w14:textId="77777777" w:rsidR="00E01269" w:rsidRPr="00E01269" w:rsidRDefault="00E01269" w:rsidP="00E01269">
            <w:pPr>
              <w:suppressAutoHyphens/>
              <w:spacing w:before="0" w:after="120" w:line="240" w:lineRule="auto"/>
              <w:contextualSpacing/>
              <w:jc w:val="left"/>
              <w:rPr>
                <w:lang w:val="es-ES"/>
              </w:rPr>
            </w:pPr>
            <w:r w:rsidRPr="00E01269">
              <w:rPr>
                <w:lang w:val="es-ES"/>
              </w:rPr>
              <w:lastRenderedPageBreak/>
              <w:t>Recuperación por falla, averías y/o roturas segmento Regional</w:t>
            </w:r>
          </w:p>
        </w:tc>
        <w:tc>
          <w:tcPr>
            <w:tcW w:w="1664" w:type="pct"/>
          </w:tcPr>
          <w:p w14:paraId="3B1E01F3"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6 Horas </w:t>
            </w:r>
          </w:p>
          <w:p w14:paraId="093DA7DD"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939" w:type="pct"/>
          </w:tcPr>
          <w:p w14:paraId="1D5D81EF"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613971F2" w14:textId="77777777" w:rsidTr="00F90138">
        <w:trPr>
          <w:trHeight w:val="783"/>
          <w:jc w:val="center"/>
        </w:trPr>
        <w:tc>
          <w:tcPr>
            <w:tcW w:w="2397" w:type="pct"/>
          </w:tcPr>
          <w:p w14:paraId="06CF0370"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por falla, averías y/o roturas segmento Nacional</w:t>
            </w:r>
          </w:p>
        </w:tc>
        <w:tc>
          <w:tcPr>
            <w:tcW w:w="1664" w:type="pct"/>
          </w:tcPr>
          <w:p w14:paraId="4EC3A166"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8 Horas </w:t>
            </w:r>
          </w:p>
          <w:p w14:paraId="4213AB5C"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939" w:type="pct"/>
          </w:tcPr>
          <w:p w14:paraId="07A1B215" w14:textId="4CB1F220"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1A5D7B00" w14:textId="037CD530" w:rsidR="006814AD" w:rsidRPr="0028485B" w:rsidRDefault="006814AD" w:rsidP="0059760A"/>
    <w:p w14:paraId="276AE435" w14:textId="77777777" w:rsidR="006814AD" w:rsidRPr="0028485B" w:rsidRDefault="006814AD" w:rsidP="00C37009">
      <w:pPr>
        <w:pStyle w:val="Ttulo3"/>
        <w:rPr>
          <w:u w:val="none"/>
        </w:rPr>
      </w:pPr>
      <w:r w:rsidRPr="0028485B">
        <w:rPr>
          <w:u w:val="none"/>
        </w:rPr>
        <w:t xml:space="preserve">2.5 </w:t>
      </w:r>
      <w:r w:rsidRPr="0028485B">
        <w:rPr>
          <w:u w:val="none"/>
        </w:rPr>
        <w:tab/>
        <w:t>Servicio de Acceso y Uso Compartido de Torres</w:t>
      </w:r>
    </w:p>
    <w:tbl>
      <w:tblPr>
        <w:tblStyle w:val="Cuadrculadetablaclara1"/>
        <w:tblW w:w="4202" w:type="pct"/>
        <w:jc w:val="center"/>
        <w:tblLook w:val="01E0" w:firstRow="1" w:lastRow="1" w:firstColumn="1" w:lastColumn="1" w:noHBand="0" w:noVBand="0"/>
        <w:tblCaption w:val="Tabla"/>
        <w:tblDescription w:val="Servicio de Acceso y Uso Compartido de Torres"/>
      </w:tblPr>
      <w:tblGrid>
        <w:gridCol w:w="3779"/>
        <w:gridCol w:w="2487"/>
        <w:gridCol w:w="1630"/>
      </w:tblGrid>
      <w:tr w:rsidR="00E01269" w:rsidRPr="00E01269" w14:paraId="7A41EF4D" w14:textId="77777777" w:rsidTr="00F90138">
        <w:trPr>
          <w:trHeight w:val="225"/>
          <w:tblHeader/>
          <w:jc w:val="center"/>
        </w:trPr>
        <w:tc>
          <w:tcPr>
            <w:tcW w:w="2397" w:type="pct"/>
            <w:shd w:val="clear" w:color="auto" w:fill="548DD4" w:themeFill="text2" w:themeFillTint="99"/>
          </w:tcPr>
          <w:p w14:paraId="64A042BB"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Actividad</w:t>
            </w:r>
          </w:p>
        </w:tc>
        <w:tc>
          <w:tcPr>
            <w:tcW w:w="1578" w:type="pct"/>
            <w:shd w:val="clear" w:color="auto" w:fill="548DD4" w:themeFill="text2" w:themeFillTint="99"/>
          </w:tcPr>
          <w:p w14:paraId="732CE4DC"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Tiempo</w:t>
            </w:r>
          </w:p>
        </w:tc>
        <w:tc>
          <w:tcPr>
            <w:tcW w:w="1025" w:type="pct"/>
            <w:shd w:val="clear" w:color="auto" w:fill="548DD4" w:themeFill="text2" w:themeFillTint="99"/>
          </w:tcPr>
          <w:p w14:paraId="1C54BF77" w14:textId="77777777" w:rsidR="00E01269" w:rsidRPr="00E01269" w:rsidRDefault="00E01269" w:rsidP="00E01269">
            <w:pPr>
              <w:suppressAutoHyphens/>
              <w:spacing w:before="0" w:after="120" w:line="240" w:lineRule="auto"/>
              <w:contextualSpacing/>
              <w:jc w:val="center"/>
              <w:rPr>
                <w:b/>
                <w:color w:val="FFFFFF"/>
                <w:lang w:val="es-ES"/>
              </w:rPr>
            </w:pPr>
            <w:r w:rsidRPr="00E01269">
              <w:rPr>
                <w:b/>
                <w:color w:val="FFFFFF"/>
                <w:lang w:val="es-ES"/>
              </w:rPr>
              <w:t>% Cumplimiento</w:t>
            </w:r>
          </w:p>
        </w:tc>
      </w:tr>
      <w:tr w:rsidR="00E01269" w:rsidRPr="00AD1AF9" w14:paraId="59D0C5F6" w14:textId="77777777" w:rsidTr="00F90138">
        <w:trPr>
          <w:trHeight w:val="467"/>
          <w:jc w:val="center"/>
        </w:trPr>
        <w:tc>
          <w:tcPr>
            <w:tcW w:w="2397" w:type="pct"/>
          </w:tcPr>
          <w:p w14:paraId="4E864A38" w14:textId="77777777" w:rsidR="00E01269" w:rsidRPr="00E01269" w:rsidRDefault="00E01269" w:rsidP="00E01269">
            <w:pPr>
              <w:suppressAutoHyphens/>
              <w:spacing w:before="0" w:after="120" w:line="240" w:lineRule="auto"/>
              <w:contextualSpacing/>
              <w:jc w:val="left"/>
              <w:rPr>
                <w:lang w:val="es-ES"/>
              </w:rPr>
            </w:pPr>
            <w:r w:rsidRPr="00E01269">
              <w:rPr>
                <w:lang w:val="es-ES"/>
              </w:rPr>
              <w:t>Validación de solicitudes</w:t>
            </w:r>
          </w:p>
        </w:tc>
        <w:tc>
          <w:tcPr>
            <w:tcW w:w="1578" w:type="pct"/>
          </w:tcPr>
          <w:p w14:paraId="10DA19E4" w14:textId="77777777" w:rsidR="00E01269" w:rsidRPr="00E01269" w:rsidRDefault="00E01269" w:rsidP="00E01269">
            <w:pPr>
              <w:suppressAutoHyphens/>
              <w:spacing w:before="0" w:after="120" w:line="240" w:lineRule="auto"/>
              <w:contextualSpacing/>
              <w:jc w:val="center"/>
              <w:rPr>
                <w:lang w:val="es-ES"/>
              </w:rPr>
            </w:pPr>
            <w:r w:rsidRPr="00E01269">
              <w:rPr>
                <w:lang w:val="es-ES"/>
              </w:rPr>
              <w:t>2 DH</w:t>
            </w:r>
          </w:p>
        </w:tc>
        <w:tc>
          <w:tcPr>
            <w:tcW w:w="1025" w:type="pct"/>
          </w:tcPr>
          <w:p w14:paraId="1A20079D"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09245477" w14:textId="77777777" w:rsidTr="00F90138">
        <w:trPr>
          <w:jc w:val="center"/>
        </w:trPr>
        <w:tc>
          <w:tcPr>
            <w:tcW w:w="2397" w:type="pct"/>
          </w:tcPr>
          <w:p w14:paraId="3947437D" w14:textId="77777777" w:rsidR="00E01269" w:rsidRPr="00E01269" w:rsidRDefault="00E01269" w:rsidP="00E01269">
            <w:pPr>
              <w:suppressAutoHyphens/>
              <w:spacing w:before="0" w:after="120" w:line="240" w:lineRule="auto"/>
              <w:contextualSpacing/>
              <w:jc w:val="left"/>
              <w:rPr>
                <w:lang w:val="es-ES"/>
              </w:rPr>
            </w:pPr>
            <w:r w:rsidRPr="00E01269">
              <w:rPr>
                <w:lang w:val="es-ES"/>
              </w:rPr>
              <w:t>Programación de Visitas Técnicas</w:t>
            </w:r>
          </w:p>
        </w:tc>
        <w:tc>
          <w:tcPr>
            <w:tcW w:w="1578" w:type="pct"/>
          </w:tcPr>
          <w:p w14:paraId="7DF4D312"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4525060"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25" w:type="pct"/>
          </w:tcPr>
          <w:p w14:paraId="54E25003"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2AE53CEA" w14:textId="77777777" w:rsidTr="00F90138">
        <w:trPr>
          <w:jc w:val="center"/>
        </w:trPr>
        <w:tc>
          <w:tcPr>
            <w:tcW w:w="2397" w:type="pct"/>
          </w:tcPr>
          <w:p w14:paraId="51C916BF" w14:textId="77777777" w:rsidR="00E01269" w:rsidRPr="00E01269" w:rsidRDefault="00E01269" w:rsidP="00E01269">
            <w:pPr>
              <w:suppressAutoHyphens/>
              <w:spacing w:before="0" w:after="120" w:line="240" w:lineRule="auto"/>
              <w:contextualSpacing/>
              <w:jc w:val="left"/>
              <w:rPr>
                <w:lang w:val="es-ES"/>
              </w:rPr>
            </w:pPr>
            <w:r w:rsidRPr="00E01269">
              <w:rPr>
                <w:lang w:val="es-ES"/>
              </w:rPr>
              <w:t>Ejecución de Visita Técnica</w:t>
            </w:r>
          </w:p>
        </w:tc>
        <w:tc>
          <w:tcPr>
            <w:tcW w:w="1578" w:type="pct"/>
          </w:tcPr>
          <w:p w14:paraId="2A7A7C19" w14:textId="77777777" w:rsidR="00E01269" w:rsidRPr="00E01269" w:rsidRDefault="00E01269" w:rsidP="00E01269">
            <w:pPr>
              <w:suppressAutoHyphens/>
              <w:spacing w:before="0" w:after="120" w:line="240" w:lineRule="auto"/>
              <w:contextualSpacing/>
              <w:jc w:val="center"/>
              <w:rPr>
                <w:lang w:val="es-ES"/>
              </w:rPr>
            </w:pPr>
            <w:r w:rsidRPr="00E01269">
              <w:rPr>
                <w:lang w:val="es-ES"/>
              </w:rPr>
              <w:t>20 DH</w:t>
            </w:r>
          </w:p>
          <w:p w14:paraId="37F79556"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del ingreso de la solicitud)</w:t>
            </w:r>
          </w:p>
        </w:tc>
        <w:tc>
          <w:tcPr>
            <w:tcW w:w="1025" w:type="pct"/>
          </w:tcPr>
          <w:p w14:paraId="3028DE4F"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226908C3" w14:textId="77777777" w:rsidTr="00F90138">
        <w:trPr>
          <w:jc w:val="center"/>
        </w:trPr>
        <w:tc>
          <w:tcPr>
            <w:tcW w:w="2397" w:type="pct"/>
          </w:tcPr>
          <w:p w14:paraId="375EAA09"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Información de Visita Técnica</w:t>
            </w:r>
          </w:p>
        </w:tc>
        <w:tc>
          <w:tcPr>
            <w:tcW w:w="1578" w:type="pct"/>
          </w:tcPr>
          <w:p w14:paraId="45ADEA9E"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3C0E96F3"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conclusión de VT)</w:t>
            </w:r>
          </w:p>
        </w:tc>
        <w:tc>
          <w:tcPr>
            <w:tcW w:w="1025" w:type="pct"/>
          </w:tcPr>
          <w:p w14:paraId="16C1C32B"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D465B78" w14:textId="77777777" w:rsidTr="00F90138">
        <w:trPr>
          <w:jc w:val="center"/>
        </w:trPr>
        <w:tc>
          <w:tcPr>
            <w:tcW w:w="2397" w:type="pct"/>
          </w:tcPr>
          <w:p w14:paraId="3281E6E6" w14:textId="77777777" w:rsidR="00E01269" w:rsidRPr="00E01269" w:rsidRDefault="00E01269" w:rsidP="00E01269">
            <w:pPr>
              <w:suppressAutoHyphens/>
              <w:spacing w:before="0" w:after="120" w:line="240" w:lineRule="auto"/>
              <w:contextualSpacing/>
              <w:jc w:val="left"/>
              <w:rPr>
                <w:lang w:val="es-ES"/>
              </w:rPr>
            </w:pPr>
            <w:r w:rsidRPr="00E01269">
              <w:rPr>
                <w:lang w:val="es-ES"/>
              </w:rPr>
              <w:t>Entrega de Análisis de Factibilidad</w:t>
            </w:r>
          </w:p>
        </w:tc>
        <w:tc>
          <w:tcPr>
            <w:tcW w:w="1578" w:type="pct"/>
          </w:tcPr>
          <w:p w14:paraId="3C83D906"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tc>
        <w:tc>
          <w:tcPr>
            <w:tcW w:w="1025" w:type="pct"/>
          </w:tcPr>
          <w:p w14:paraId="2929A25C"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7E029804" w14:textId="77777777" w:rsidTr="00F90138">
        <w:trPr>
          <w:jc w:val="center"/>
        </w:trPr>
        <w:tc>
          <w:tcPr>
            <w:tcW w:w="2397" w:type="pct"/>
          </w:tcPr>
          <w:p w14:paraId="4F2FDF56"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Verificación y notificación de resultado </w:t>
            </w:r>
          </w:p>
          <w:p w14:paraId="7A97D0C9" w14:textId="77777777" w:rsidR="00E01269" w:rsidRPr="00E01269" w:rsidRDefault="00E01269" w:rsidP="00E01269">
            <w:pPr>
              <w:suppressAutoHyphens/>
              <w:spacing w:before="0" w:after="120" w:line="240" w:lineRule="auto"/>
              <w:contextualSpacing/>
              <w:jc w:val="left"/>
              <w:rPr>
                <w:lang w:val="es-ES"/>
              </w:rPr>
            </w:pPr>
            <w:r w:rsidRPr="00E01269">
              <w:rPr>
                <w:lang w:val="es-ES"/>
              </w:rPr>
              <w:t xml:space="preserve">(aceptación de instalación) </w:t>
            </w:r>
          </w:p>
        </w:tc>
        <w:tc>
          <w:tcPr>
            <w:tcW w:w="1578" w:type="pct"/>
          </w:tcPr>
          <w:p w14:paraId="2D31BA76" w14:textId="77777777" w:rsidR="00E01269" w:rsidRPr="00E01269" w:rsidRDefault="00E01269" w:rsidP="00E01269">
            <w:pPr>
              <w:suppressAutoHyphens/>
              <w:spacing w:before="0" w:after="120" w:line="240" w:lineRule="auto"/>
              <w:contextualSpacing/>
              <w:jc w:val="center"/>
              <w:rPr>
                <w:lang w:val="es-ES"/>
              </w:rPr>
            </w:pPr>
            <w:r w:rsidRPr="00E01269">
              <w:rPr>
                <w:lang w:val="es-ES"/>
              </w:rPr>
              <w:t>5 DH</w:t>
            </w:r>
          </w:p>
          <w:p w14:paraId="67CB1C0E" w14:textId="77777777" w:rsidR="00E01269" w:rsidRPr="00E01269" w:rsidRDefault="00E01269" w:rsidP="00E01269">
            <w:pPr>
              <w:suppressAutoHyphens/>
              <w:spacing w:before="0" w:after="120" w:line="240" w:lineRule="auto"/>
              <w:contextualSpacing/>
              <w:jc w:val="center"/>
              <w:rPr>
                <w:lang w:val="es-ES"/>
              </w:rPr>
            </w:pPr>
            <w:r w:rsidRPr="00E01269">
              <w:rPr>
                <w:lang w:val="es-ES"/>
              </w:rPr>
              <w:t>(A partir de la notificación de fin de instalación del CS)</w:t>
            </w:r>
          </w:p>
        </w:tc>
        <w:tc>
          <w:tcPr>
            <w:tcW w:w="1025" w:type="pct"/>
          </w:tcPr>
          <w:p w14:paraId="76002118" w14:textId="77777777" w:rsidR="00E01269" w:rsidRPr="00E01269" w:rsidRDefault="00E01269" w:rsidP="00E01269">
            <w:pPr>
              <w:suppressAutoHyphens/>
              <w:spacing w:before="0" w:after="120" w:line="240" w:lineRule="auto"/>
              <w:contextualSpacing/>
              <w:jc w:val="center"/>
              <w:rPr>
                <w:lang w:val="es-ES"/>
              </w:rPr>
            </w:pPr>
            <w:r w:rsidRPr="00E01269">
              <w:rPr>
                <w:lang w:val="es-ES"/>
              </w:rPr>
              <w:t>90%</w:t>
            </w:r>
          </w:p>
        </w:tc>
      </w:tr>
      <w:tr w:rsidR="00E01269" w:rsidRPr="00AD1AF9" w14:paraId="335E8971" w14:textId="77777777" w:rsidTr="00F90138">
        <w:trPr>
          <w:trHeight w:val="783"/>
          <w:jc w:val="center"/>
        </w:trPr>
        <w:tc>
          <w:tcPr>
            <w:tcW w:w="2397" w:type="pct"/>
          </w:tcPr>
          <w:p w14:paraId="448ECCDC" w14:textId="77777777" w:rsidR="00E01269" w:rsidRPr="00E01269" w:rsidRDefault="00E01269" w:rsidP="00E01269">
            <w:pPr>
              <w:suppressAutoHyphens/>
              <w:spacing w:before="0" w:after="120" w:line="240" w:lineRule="auto"/>
              <w:contextualSpacing/>
              <w:jc w:val="left"/>
              <w:rPr>
                <w:lang w:val="es-ES"/>
              </w:rPr>
            </w:pPr>
            <w:r w:rsidRPr="00E01269">
              <w:rPr>
                <w:lang w:val="es-ES"/>
              </w:rPr>
              <w:t>Recuperación de falla puntual</w:t>
            </w:r>
          </w:p>
        </w:tc>
        <w:tc>
          <w:tcPr>
            <w:tcW w:w="1578" w:type="pct"/>
          </w:tcPr>
          <w:p w14:paraId="3555F40E" w14:textId="77777777" w:rsidR="00E01269" w:rsidRPr="00E01269" w:rsidRDefault="00E01269" w:rsidP="00E01269">
            <w:pPr>
              <w:suppressAutoHyphens/>
              <w:spacing w:before="0" w:after="120" w:line="240" w:lineRule="auto"/>
              <w:contextualSpacing/>
              <w:jc w:val="center"/>
              <w:rPr>
                <w:lang w:val="es-ES"/>
              </w:rPr>
            </w:pPr>
            <w:r w:rsidRPr="00E01269">
              <w:rPr>
                <w:lang w:val="es-ES"/>
              </w:rPr>
              <w:t xml:space="preserve">8 Horas </w:t>
            </w:r>
          </w:p>
          <w:p w14:paraId="3D8098A6" w14:textId="77777777" w:rsidR="00E01269" w:rsidRPr="00E01269" w:rsidRDefault="00E01269" w:rsidP="00E01269">
            <w:pPr>
              <w:suppressAutoHyphens/>
              <w:spacing w:before="0" w:after="120" w:line="240" w:lineRule="auto"/>
              <w:contextualSpacing/>
              <w:jc w:val="center"/>
              <w:rPr>
                <w:lang w:val="es-ES"/>
              </w:rPr>
            </w:pPr>
            <w:r w:rsidRPr="00E01269">
              <w:rPr>
                <w:lang w:val="es-ES"/>
              </w:rPr>
              <w:t>(+50% en horario no laboral)</w:t>
            </w:r>
          </w:p>
        </w:tc>
        <w:tc>
          <w:tcPr>
            <w:tcW w:w="1025" w:type="pct"/>
          </w:tcPr>
          <w:p w14:paraId="096CF0CC" w14:textId="0A5EB78D" w:rsidR="00E01269" w:rsidRPr="00E01269" w:rsidRDefault="00E01269" w:rsidP="00E01269">
            <w:pPr>
              <w:suppressAutoHyphens/>
              <w:spacing w:before="0" w:after="120" w:line="240" w:lineRule="auto"/>
              <w:contextualSpacing/>
              <w:jc w:val="center"/>
              <w:rPr>
                <w:lang w:val="es-ES"/>
              </w:rPr>
            </w:pPr>
            <w:r w:rsidRPr="00E01269">
              <w:rPr>
                <w:lang w:val="es-ES"/>
              </w:rPr>
              <w:t>90%</w:t>
            </w:r>
          </w:p>
        </w:tc>
      </w:tr>
    </w:tbl>
    <w:p w14:paraId="25E29583" w14:textId="77777777" w:rsidR="006814AD" w:rsidRPr="0028485B" w:rsidRDefault="006814AD" w:rsidP="006814AD">
      <w:pPr>
        <w:adjustRightInd w:val="0"/>
        <w:spacing w:before="0" w:after="200" w:line="276" w:lineRule="auto"/>
        <w:ind w:left="851" w:right="760"/>
        <w:rPr>
          <w:rFonts w:cs="Arial"/>
          <w:bCs/>
          <w:color w:val="000000"/>
        </w:rPr>
      </w:pPr>
    </w:p>
    <w:p w14:paraId="008E922B" w14:textId="77777777" w:rsidR="006814AD" w:rsidRPr="0028485B" w:rsidRDefault="006814AD" w:rsidP="00C37009">
      <w:pPr>
        <w:pStyle w:val="Ttulo3"/>
        <w:rPr>
          <w:u w:val="none"/>
        </w:rPr>
      </w:pPr>
      <w:r w:rsidRPr="0028485B">
        <w:rPr>
          <w:u w:val="none"/>
        </w:rPr>
        <w:t xml:space="preserve">2.6 </w:t>
      </w:r>
      <w:r w:rsidRPr="0028485B">
        <w:rPr>
          <w:u w:val="none"/>
        </w:rPr>
        <w:tab/>
        <w:t>Servicio de Uso de Sitios, Predios y Espacios Físicos</w:t>
      </w:r>
    </w:p>
    <w:tbl>
      <w:tblPr>
        <w:tblStyle w:val="Cuadrculadetablaclara1"/>
        <w:tblW w:w="4234" w:type="pct"/>
        <w:jc w:val="center"/>
        <w:tblLook w:val="01E0" w:firstRow="1" w:lastRow="1" w:firstColumn="1" w:lastColumn="1" w:noHBand="0" w:noVBand="0"/>
        <w:tblCaption w:val="Tabla"/>
        <w:tblDescription w:val="Servicio de Uso de Sitios, Predios y Espacios Físicos"/>
      </w:tblPr>
      <w:tblGrid>
        <w:gridCol w:w="3817"/>
        <w:gridCol w:w="2491"/>
        <w:gridCol w:w="1649"/>
      </w:tblGrid>
      <w:tr w:rsidR="003A35A9" w:rsidRPr="003A35A9" w14:paraId="33CDC090" w14:textId="77777777" w:rsidTr="00F90138">
        <w:trPr>
          <w:trHeight w:val="225"/>
          <w:tblHeader/>
          <w:jc w:val="center"/>
        </w:trPr>
        <w:tc>
          <w:tcPr>
            <w:tcW w:w="2398" w:type="pct"/>
            <w:shd w:val="clear" w:color="auto" w:fill="548DD4" w:themeFill="text2" w:themeFillTint="99"/>
          </w:tcPr>
          <w:p w14:paraId="27C3201E"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565" w:type="pct"/>
            <w:shd w:val="clear" w:color="auto" w:fill="548DD4" w:themeFill="text2" w:themeFillTint="99"/>
          </w:tcPr>
          <w:p w14:paraId="03B3ED94"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036" w:type="pct"/>
            <w:shd w:val="clear" w:color="auto" w:fill="548DD4" w:themeFill="text2" w:themeFillTint="99"/>
          </w:tcPr>
          <w:p w14:paraId="28ADEF9A"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75A2CB6D" w14:textId="77777777" w:rsidTr="00F90138">
        <w:trPr>
          <w:trHeight w:val="467"/>
          <w:jc w:val="center"/>
        </w:trPr>
        <w:tc>
          <w:tcPr>
            <w:tcW w:w="2398" w:type="pct"/>
          </w:tcPr>
          <w:p w14:paraId="77611114"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565" w:type="pct"/>
          </w:tcPr>
          <w:p w14:paraId="61D91204" w14:textId="77777777" w:rsidR="003A35A9" w:rsidRPr="003A35A9" w:rsidRDefault="003A35A9" w:rsidP="003A35A9">
            <w:pPr>
              <w:suppressAutoHyphens/>
              <w:spacing w:before="0" w:after="120" w:line="240" w:lineRule="auto"/>
              <w:contextualSpacing/>
              <w:jc w:val="center"/>
              <w:rPr>
                <w:lang w:val="es-ES"/>
              </w:rPr>
            </w:pPr>
            <w:r w:rsidRPr="003A35A9">
              <w:rPr>
                <w:lang w:val="es-ES"/>
              </w:rPr>
              <w:t>2 DH</w:t>
            </w:r>
          </w:p>
        </w:tc>
        <w:tc>
          <w:tcPr>
            <w:tcW w:w="1036" w:type="pct"/>
          </w:tcPr>
          <w:p w14:paraId="5F951711"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40A061E" w14:textId="77777777" w:rsidTr="00F90138">
        <w:trPr>
          <w:jc w:val="center"/>
        </w:trPr>
        <w:tc>
          <w:tcPr>
            <w:tcW w:w="2398" w:type="pct"/>
          </w:tcPr>
          <w:p w14:paraId="01631627" w14:textId="77777777" w:rsidR="003A35A9" w:rsidRPr="003A35A9" w:rsidRDefault="003A35A9" w:rsidP="003A35A9">
            <w:pPr>
              <w:suppressAutoHyphens/>
              <w:spacing w:before="0" w:after="120" w:line="240" w:lineRule="auto"/>
              <w:contextualSpacing/>
              <w:jc w:val="left"/>
              <w:rPr>
                <w:lang w:val="es-ES"/>
              </w:rPr>
            </w:pPr>
            <w:r w:rsidRPr="003A35A9">
              <w:rPr>
                <w:lang w:val="es-ES"/>
              </w:rPr>
              <w:t>Programación de Visitas Técnicas</w:t>
            </w:r>
          </w:p>
        </w:tc>
        <w:tc>
          <w:tcPr>
            <w:tcW w:w="1565" w:type="pct"/>
          </w:tcPr>
          <w:p w14:paraId="51558BE4"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59E48CBC" w14:textId="77777777" w:rsidR="003A35A9" w:rsidRPr="003A35A9" w:rsidRDefault="003A35A9" w:rsidP="003A35A9">
            <w:pPr>
              <w:suppressAutoHyphens/>
              <w:spacing w:before="0" w:after="120" w:line="240" w:lineRule="auto"/>
              <w:contextualSpacing/>
              <w:jc w:val="center"/>
              <w:rPr>
                <w:lang w:val="es-ES"/>
              </w:rPr>
            </w:pPr>
            <w:r w:rsidRPr="003A35A9">
              <w:rPr>
                <w:lang w:val="es-ES"/>
              </w:rPr>
              <w:lastRenderedPageBreak/>
              <w:t>(A partir del ingreso de la solicitud)</w:t>
            </w:r>
          </w:p>
        </w:tc>
        <w:tc>
          <w:tcPr>
            <w:tcW w:w="1036" w:type="pct"/>
          </w:tcPr>
          <w:p w14:paraId="2FF7E49C" w14:textId="77777777" w:rsidR="003A35A9" w:rsidRPr="003A35A9" w:rsidRDefault="003A35A9" w:rsidP="003A35A9">
            <w:pPr>
              <w:suppressAutoHyphens/>
              <w:spacing w:before="0" w:after="120" w:line="240" w:lineRule="auto"/>
              <w:contextualSpacing/>
              <w:jc w:val="center"/>
              <w:rPr>
                <w:lang w:val="es-ES"/>
              </w:rPr>
            </w:pPr>
            <w:r w:rsidRPr="003A35A9">
              <w:rPr>
                <w:lang w:val="es-ES"/>
              </w:rPr>
              <w:lastRenderedPageBreak/>
              <w:t>90%</w:t>
            </w:r>
          </w:p>
        </w:tc>
      </w:tr>
      <w:tr w:rsidR="003A35A9" w:rsidRPr="003A35A9" w14:paraId="00A052D7" w14:textId="77777777" w:rsidTr="00F90138">
        <w:trPr>
          <w:jc w:val="center"/>
        </w:trPr>
        <w:tc>
          <w:tcPr>
            <w:tcW w:w="2398" w:type="pct"/>
          </w:tcPr>
          <w:p w14:paraId="1F9997C0" w14:textId="77777777" w:rsidR="003A35A9" w:rsidRPr="003A35A9" w:rsidRDefault="003A35A9" w:rsidP="003A35A9">
            <w:pPr>
              <w:suppressAutoHyphens/>
              <w:spacing w:before="0" w:after="120" w:line="240" w:lineRule="auto"/>
              <w:contextualSpacing/>
              <w:jc w:val="left"/>
              <w:rPr>
                <w:lang w:val="es-ES"/>
              </w:rPr>
            </w:pPr>
            <w:r w:rsidRPr="003A35A9">
              <w:rPr>
                <w:lang w:val="es-ES"/>
              </w:rPr>
              <w:t>Ejecución de Visita Técnica</w:t>
            </w:r>
          </w:p>
        </w:tc>
        <w:tc>
          <w:tcPr>
            <w:tcW w:w="1565" w:type="pct"/>
          </w:tcPr>
          <w:p w14:paraId="625F54F9" w14:textId="77777777" w:rsidR="003A35A9" w:rsidRPr="003A35A9" w:rsidRDefault="003A35A9" w:rsidP="003A35A9">
            <w:pPr>
              <w:suppressAutoHyphens/>
              <w:spacing w:before="0" w:after="120" w:line="240" w:lineRule="auto"/>
              <w:contextualSpacing/>
              <w:jc w:val="center"/>
              <w:rPr>
                <w:lang w:val="es-ES"/>
              </w:rPr>
            </w:pPr>
            <w:r w:rsidRPr="003A35A9">
              <w:rPr>
                <w:lang w:val="es-ES"/>
              </w:rPr>
              <w:t>20 DH</w:t>
            </w:r>
          </w:p>
          <w:p w14:paraId="7E4BC572"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3BE2A352"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64796800" w14:textId="77777777" w:rsidTr="00F90138">
        <w:trPr>
          <w:jc w:val="center"/>
        </w:trPr>
        <w:tc>
          <w:tcPr>
            <w:tcW w:w="2398" w:type="pct"/>
          </w:tcPr>
          <w:p w14:paraId="2196B19D"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Información de Visita Técnica</w:t>
            </w:r>
          </w:p>
        </w:tc>
        <w:tc>
          <w:tcPr>
            <w:tcW w:w="1565" w:type="pct"/>
          </w:tcPr>
          <w:p w14:paraId="2D288DA8"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07CF3F2A"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conclusión de VT)</w:t>
            </w:r>
          </w:p>
        </w:tc>
        <w:tc>
          <w:tcPr>
            <w:tcW w:w="1036" w:type="pct"/>
          </w:tcPr>
          <w:p w14:paraId="34B6D0EA"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BAE8893" w14:textId="77777777" w:rsidTr="00F90138">
        <w:trPr>
          <w:jc w:val="center"/>
        </w:trPr>
        <w:tc>
          <w:tcPr>
            <w:tcW w:w="2398" w:type="pct"/>
          </w:tcPr>
          <w:p w14:paraId="2097B908"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w:t>
            </w:r>
          </w:p>
        </w:tc>
        <w:tc>
          <w:tcPr>
            <w:tcW w:w="1565" w:type="pct"/>
          </w:tcPr>
          <w:p w14:paraId="77A22EC9"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tc>
        <w:tc>
          <w:tcPr>
            <w:tcW w:w="1036" w:type="pct"/>
          </w:tcPr>
          <w:p w14:paraId="23E9CEC8"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2CB9E93" w14:textId="77777777" w:rsidTr="00F90138">
        <w:trPr>
          <w:jc w:val="center"/>
        </w:trPr>
        <w:tc>
          <w:tcPr>
            <w:tcW w:w="2398" w:type="pct"/>
          </w:tcPr>
          <w:p w14:paraId="51BA58E7" w14:textId="77777777" w:rsidR="003A35A9" w:rsidRPr="003A35A9" w:rsidRDefault="003A35A9" w:rsidP="003A35A9">
            <w:pPr>
              <w:suppressAutoHyphens/>
              <w:spacing w:before="0" w:after="120" w:line="240" w:lineRule="auto"/>
              <w:contextualSpacing/>
              <w:jc w:val="left"/>
              <w:rPr>
                <w:lang w:val="es-ES"/>
              </w:rPr>
            </w:pPr>
            <w:r w:rsidRPr="003A35A9">
              <w:rPr>
                <w:lang w:val="es-ES"/>
              </w:rPr>
              <w:t xml:space="preserve">Verificación y notificación de resultado </w:t>
            </w:r>
          </w:p>
          <w:p w14:paraId="74F1662A" w14:textId="77777777" w:rsidR="003A35A9" w:rsidRPr="003A35A9" w:rsidRDefault="003A35A9" w:rsidP="003A35A9">
            <w:pPr>
              <w:suppressAutoHyphens/>
              <w:spacing w:before="0" w:after="120" w:line="240" w:lineRule="auto"/>
              <w:contextualSpacing/>
              <w:jc w:val="left"/>
              <w:rPr>
                <w:lang w:val="es-ES"/>
              </w:rPr>
            </w:pPr>
            <w:r w:rsidRPr="003A35A9">
              <w:rPr>
                <w:lang w:val="es-ES"/>
              </w:rPr>
              <w:t xml:space="preserve">(aceptación de instalación) </w:t>
            </w:r>
          </w:p>
        </w:tc>
        <w:tc>
          <w:tcPr>
            <w:tcW w:w="1565" w:type="pct"/>
          </w:tcPr>
          <w:p w14:paraId="6BE947B3"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6F709456"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notificación de fin de instalación del CS)</w:t>
            </w:r>
          </w:p>
        </w:tc>
        <w:tc>
          <w:tcPr>
            <w:tcW w:w="1036" w:type="pct"/>
          </w:tcPr>
          <w:p w14:paraId="4CF7A040"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EE73688" w14:textId="77777777" w:rsidTr="00F90138">
        <w:trPr>
          <w:trHeight w:val="783"/>
          <w:jc w:val="center"/>
        </w:trPr>
        <w:tc>
          <w:tcPr>
            <w:tcW w:w="2398" w:type="pct"/>
          </w:tcPr>
          <w:p w14:paraId="688F59BF"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infraestructura por averías y/o roturas.</w:t>
            </w:r>
          </w:p>
        </w:tc>
        <w:tc>
          <w:tcPr>
            <w:tcW w:w="1565" w:type="pct"/>
          </w:tcPr>
          <w:p w14:paraId="5E72E740" w14:textId="4E7FFAB1" w:rsidR="003A35A9" w:rsidRPr="003A35A9" w:rsidRDefault="003A35A9" w:rsidP="003A35A9">
            <w:pPr>
              <w:suppressAutoHyphens/>
              <w:spacing w:before="0" w:after="120" w:line="240" w:lineRule="auto"/>
              <w:contextualSpacing/>
              <w:jc w:val="center"/>
              <w:rPr>
                <w:lang w:val="es-ES"/>
              </w:rPr>
            </w:pPr>
            <w:r w:rsidRPr="003A35A9">
              <w:rPr>
                <w:lang w:val="es-ES"/>
              </w:rPr>
              <w:t>8 Horas</w:t>
            </w:r>
          </w:p>
          <w:p w14:paraId="791E6D8B" w14:textId="77777777" w:rsidR="003A35A9" w:rsidRPr="003A35A9" w:rsidRDefault="003A35A9" w:rsidP="003A35A9">
            <w:pPr>
              <w:suppressAutoHyphens/>
              <w:spacing w:before="0" w:after="120" w:line="240" w:lineRule="auto"/>
              <w:contextualSpacing/>
              <w:jc w:val="center"/>
              <w:rPr>
                <w:lang w:val="es-ES"/>
              </w:rPr>
            </w:pPr>
            <w:r w:rsidRPr="003A35A9">
              <w:rPr>
                <w:lang w:val="es-ES"/>
              </w:rPr>
              <w:t>(+50% en horario no laboral)</w:t>
            </w:r>
          </w:p>
        </w:tc>
        <w:tc>
          <w:tcPr>
            <w:tcW w:w="1036" w:type="pct"/>
          </w:tcPr>
          <w:p w14:paraId="1F5D71E6"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631371D9" w14:textId="77777777" w:rsidTr="00F90138">
        <w:trPr>
          <w:trHeight w:val="783"/>
          <w:jc w:val="center"/>
        </w:trPr>
        <w:tc>
          <w:tcPr>
            <w:tcW w:w="2398" w:type="pct"/>
          </w:tcPr>
          <w:p w14:paraId="6723DF2A"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infraestructura por daño o pérdida que requiera obra civil.</w:t>
            </w:r>
          </w:p>
        </w:tc>
        <w:tc>
          <w:tcPr>
            <w:tcW w:w="1565" w:type="pct"/>
          </w:tcPr>
          <w:p w14:paraId="66352D57" w14:textId="77777777" w:rsidR="003A35A9" w:rsidRPr="003A35A9" w:rsidRDefault="003A35A9" w:rsidP="003A35A9">
            <w:pPr>
              <w:suppressAutoHyphens/>
              <w:spacing w:before="0" w:after="120" w:line="240" w:lineRule="auto"/>
              <w:contextualSpacing/>
              <w:jc w:val="center"/>
              <w:rPr>
                <w:lang w:val="es-ES"/>
              </w:rPr>
            </w:pPr>
            <w:r w:rsidRPr="003A35A9">
              <w:rPr>
                <w:lang w:val="es-ES"/>
              </w:rPr>
              <w:t>3 DH</w:t>
            </w:r>
          </w:p>
        </w:tc>
        <w:tc>
          <w:tcPr>
            <w:tcW w:w="1036" w:type="pct"/>
          </w:tcPr>
          <w:p w14:paraId="21194FB4" w14:textId="11791D4D" w:rsidR="003A35A9" w:rsidRPr="003A35A9" w:rsidRDefault="003A35A9" w:rsidP="003A35A9">
            <w:pPr>
              <w:suppressAutoHyphens/>
              <w:spacing w:before="0" w:after="120" w:line="240" w:lineRule="auto"/>
              <w:contextualSpacing/>
              <w:jc w:val="center"/>
              <w:rPr>
                <w:lang w:val="es-ES"/>
              </w:rPr>
            </w:pPr>
            <w:r w:rsidRPr="003A35A9">
              <w:rPr>
                <w:lang w:val="es-ES"/>
              </w:rPr>
              <w:t>90%</w:t>
            </w:r>
          </w:p>
        </w:tc>
      </w:tr>
    </w:tbl>
    <w:p w14:paraId="393D522E" w14:textId="77777777" w:rsidR="006814AD" w:rsidRPr="006814AD" w:rsidRDefault="006814AD" w:rsidP="006814AD">
      <w:pPr>
        <w:adjustRightInd w:val="0"/>
        <w:spacing w:before="0" w:after="200" w:line="276" w:lineRule="auto"/>
        <w:ind w:left="851" w:right="760"/>
        <w:rPr>
          <w:rFonts w:cs="Arial"/>
          <w:bCs/>
          <w:color w:val="000000"/>
        </w:rPr>
      </w:pPr>
    </w:p>
    <w:p w14:paraId="00867453" w14:textId="77777777" w:rsidR="006814AD" w:rsidRPr="0028485B" w:rsidRDefault="006814AD" w:rsidP="00C37009">
      <w:pPr>
        <w:pStyle w:val="Ttulo3"/>
        <w:rPr>
          <w:u w:val="none"/>
        </w:rPr>
      </w:pPr>
      <w:r w:rsidRPr="0028485B">
        <w:rPr>
          <w:u w:val="none"/>
        </w:rPr>
        <w:t xml:space="preserve">2.7 </w:t>
      </w:r>
      <w:r w:rsidRPr="0028485B">
        <w:rPr>
          <w:u w:val="none"/>
        </w:rPr>
        <w:tab/>
        <w:t>Servicio de Tendido de Cable sobre Infraestructura Desagregada</w:t>
      </w:r>
    </w:p>
    <w:tbl>
      <w:tblPr>
        <w:tblStyle w:val="Cuadrculadetablaclara1"/>
        <w:tblW w:w="4234" w:type="pct"/>
        <w:jc w:val="center"/>
        <w:tblLook w:val="01E0" w:firstRow="1" w:lastRow="1" w:firstColumn="1" w:lastColumn="1" w:noHBand="0" w:noVBand="0"/>
        <w:tblCaption w:val="Tabla"/>
        <w:tblDescription w:val="Servicio de Tendido de Cable sobre Infraestructura Desagregada"/>
      </w:tblPr>
      <w:tblGrid>
        <w:gridCol w:w="3817"/>
        <w:gridCol w:w="2491"/>
        <w:gridCol w:w="1649"/>
      </w:tblGrid>
      <w:tr w:rsidR="003A35A9" w:rsidRPr="003A35A9" w14:paraId="1488EBFD" w14:textId="77777777" w:rsidTr="00F90138">
        <w:trPr>
          <w:trHeight w:val="225"/>
          <w:tblHeader/>
          <w:jc w:val="center"/>
        </w:trPr>
        <w:tc>
          <w:tcPr>
            <w:tcW w:w="2398" w:type="pct"/>
            <w:shd w:val="clear" w:color="auto" w:fill="548DD4" w:themeFill="text2" w:themeFillTint="99"/>
          </w:tcPr>
          <w:p w14:paraId="3E5B4315"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565" w:type="pct"/>
            <w:shd w:val="clear" w:color="auto" w:fill="548DD4" w:themeFill="text2" w:themeFillTint="99"/>
          </w:tcPr>
          <w:p w14:paraId="4E295B56"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036" w:type="pct"/>
            <w:shd w:val="clear" w:color="auto" w:fill="548DD4" w:themeFill="text2" w:themeFillTint="99"/>
          </w:tcPr>
          <w:p w14:paraId="23A1E2DD"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30BAC401" w14:textId="77777777" w:rsidTr="00F90138">
        <w:trPr>
          <w:trHeight w:val="467"/>
          <w:jc w:val="center"/>
        </w:trPr>
        <w:tc>
          <w:tcPr>
            <w:tcW w:w="2398" w:type="pct"/>
          </w:tcPr>
          <w:p w14:paraId="63D2091F"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565" w:type="pct"/>
          </w:tcPr>
          <w:p w14:paraId="0BB4DDA8" w14:textId="77777777" w:rsidR="003A35A9" w:rsidRPr="003A35A9" w:rsidRDefault="003A35A9" w:rsidP="003A35A9">
            <w:pPr>
              <w:suppressAutoHyphens/>
              <w:spacing w:before="0" w:after="120" w:line="240" w:lineRule="auto"/>
              <w:contextualSpacing/>
              <w:jc w:val="center"/>
              <w:rPr>
                <w:lang w:val="es-ES"/>
              </w:rPr>
            </w:pPr>
            <w:r w:rsidRPr="003A35A9">
              <w:rPr>
                <w:lang w:val="es-ES"/>
              </w:rPr>
              <w:t>2 DH</w:t>
            </w:r>
          </w:p>
        </w:tc>
        <w:tc>
          <w:tcPr>
            <w:tcW w:w="1036" w:type="pct"/>
          </w:tcPr>
          <w:p w14:paraId="34A81F05"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4B29A051" w14:textId="77777777" w:rsidTr="00F90138">
        <w:trPr>
          <w:jc w:val="center"/>
        </w:trPr>
        <w:tc>
          <w:tcPr>
            <w:tcW w:w="2398" w:type="pct"/>
          </w:tcPr>
          <w:p w14:paraId="07FE3541" w14:textId="77777777" w:rsidR="003A35A9" w:rsidRPr="003A35A9" w:rsidRDefault="003A35A9" w:rsidP="003A35A9">
            <w:pPr>
              <w:suppressAutoHyphens/>
              <w:spacing w:before="0" w:after="120" w:line="240" w:lineRule="auto"/>
              <w:contextualSpacing/>
              <w:jc w:val="left"/>
              <w:rPr>
                <w:lang w:val="es-ES"/>
              </w:rPr>
            </w:pPr>
            <w:r w:rsidRPr="003A35A9">
              <w:rPr>
                <w:lang w:val="es-ES"/>
              </w:rPr>
              <w:t>Programación de Visitas Técnicas</w:t>
            </w:r>
          </w:p>
        </w:tc>
        <w:tc>
          <w:tcPr>
            <w:tcW w:w="1565" w:type="pct"/>
          </w:tcPr>
          <w:p w14:paraId="3E4DBEC1"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479BB82C"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3BF54374"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737DE0CB" w14:textId="77777777" w:rsidTr="00F90138">
        <w:trPr>
          <w:jc w:val="center"/>
        </w:trPr>
        <w:tc>
          <w:tcPr>
            <w:tcW w:w="2398" w:type="pct"/>
          </w:tcPr>
          <w:p w14:paraId="16F821D7" w14:textId="77777777" w:rsidR="003A35A9" w:rsidRPr="003A35A9" w:rsidRDefault="003A35A9" w:rsidP="003A35A9">
            <w:pPr>
              <w:suppressAutoHyphens/>
              <w:spacing w:before="0" w:after="120" w:line="240" w:lineRule="auto"/>
              <w:contextualSpacing/>
              <w:jc w:val="left"/>
              <w:rPr>
                <w:lang w:val="es-ES"/>
              </w:rPr>
            </w:pPr>
            <w:r w:rsidRPr="003A35A9">
              <w:rPr>
                <w:lang w:val="es-ES"/>
              </w:rPr>
              <w:t>Ejecución de Visita Técnica</w:t>
            </w:r>
          </w:p>
        </w:tc>
        <w:tc>
          <w:tcPr>
            <w:tcW w:w="1565" w:type="pct"/>
          </w:tcPr>
          <w:p w14:paraId="4836E37C" w14:textId="77777777" w:rsidR="003A35A9" w:rsidRPr="003A35A9" w:rsidRDefault="003A35A9" w:rsidP="003A35A9">
            <w:pPr>
              <w:suppressAutoHyphens/>
              <w:spacing w:before="0" w:after="120" w:line="240" w:lineRule="auto"/>
              <w:contextualSpacing/>
              <w:jc w:val="center"/>
              <w:rPr>
                <w:lang w:val="es-ES"/>
              </w:rPr>
            </w:pPr>
            <w:r w:rsidRPr="003A35A9">
              <w:rPr>
                <w:lang w:val="es-ES"/>
              </w:rPr>
              <w:t>20 DH</w:t>
            </w:r>
          </w:p>
          <w:p w14:paraId="7CC1F697"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del ingreso de la solicitud)</w:t>
            </w:r>
          </w:p>
        </w:tc>
        <w:tc>
          <w:tcPr>
            <w:tcW w:w="1036" w:type="pct"/>
          </w:tcPr>
          <w:p w14:paraId="381E0A4C"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6356FAC9" w14:textId="77777777" w:rsidTr="00F90138">
        <w:trPr>
          <w:jc w:val="center"/>
        </w:trPr>
        <w:tc>
          <w:tcPr>
            <w:tcW w:w="2398" w:type="pct"/>
          </w:tcPr>
          <w:p w14:paraId="3F25CE1F"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Información de Visita Técnica</w:t>
            </w:r>
          </w:p>
        </w:tc>
        <w:tc>
          <w:tcPr>
            <w:tcW w:w="1565" w:type="pct"/>
          </w:tcPr>
          <w:p w14:paraId="28615733"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p w14:paraId="395B147F"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conclusión de VT)</w:t>
            </w:r>
          </w:p>
        </w:tc>
        <w:tc>
          <w:tcPr>
            <w:tcW w:w="1036" w:type="pct"/>
          </w:tcPr>
          <w:p w14:paraId="762E2539"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59425C1D" w14:textId="77777777" w:rsidTr="00F90138">
        <w:trPr>
          <w:jc w:val="center"/>
        </w:trPr>
        <w:tc>
          <w:tcPr>
            <w:tcW w:w="2398" w:type="pct"/>
          </w:tcPr>
          <w:p w14:paraId="1ADFCD42"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del Servicio</w:t>
            </w:r>
          </w:p>
        </w:tc>
        <w:tc>
          <w:tcPr>
            <w:tcW w:w="1565" w:type="pct"/>
          </w:tcPr>
          <w:p w14:paraId="16D22775" w14:textId="77777777" w:rsidR="003A35A9" w:rsidRPr="003A35A9" w:rsidRDefault="003A35A9" w:rsidP="003A35A9">
            <w:pPr>
              <w:suppressAutoHyphens/>
              <w:spacing w:before="0" w:after="120" w:line="240" w:lineRule="auto"/>
              <w:contextualSpacing/>
              <w:jc w:val="center"/>
              <w:rPr>
                <w:lang w:val="es-ES"/>
              </w:rPr>
            </w:pPr>
            <w:r w:rsidRPr="003A35A9">
              <w:rPr>
                <w:lang w:val="es-ES"/>
              </w:rPr>
              <w:t>30 DH</w:t>
            </w:r>
          </w:p>
          <w:p w14:paraId="17407C1D" w14:textId="77777777" w:rsidR="003A35A9" w:rsidRPr="003A35A9" w:rsidRDefault="003A35A9" w:rsidP="003A35A9">
            <w:pPr>
              <w:suppressAutoHyphens/>
              <w:spacing w:before="0" w:after="120" w:line="240" w:lineRule="auto"/>
              <w:contextualSpacing/>
              <w:jc w:val="center"/>
              <w:rPr>
                <w:lang w:val="es-ES"/>
              </w:rPr>
            </w:pPr>
            <w:r w:rsidRPr="003A35A9">
              <w:rPr>
                <w:lang w:val="es-ES"/>
              </w:rPr>
              <w:t>(A partir de la aceptación del presupuesto)</w:t>
            </w:r>
          </w:p>
        </w:tc>
        <w:tc>
          <w:tcPr>
            <w:tcW w:w="1036" w:type="pct"/>
          </w:tcPr>
          <w:p w14:paraId="1FE61863"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01C49151" w14:textId="77777777" w:rsidTr="00F90138">
        <w:trPr>
          <w:trHeight w:val="783"/>
          <w:jc w:val="center"/>
        </w:trPr>
        <w:tc>
          <w:tcPr>
            <w:tcW w:w="2398" w:type="pct"/>
          </w:tcPr>
          <w:p w14:paraId="61D4AFAE" w14:textId="77777777" w:rsidR="003A35A9" w:rsidRPr="003A35A9" w:rsidRDefault="003A35A9" w:rsidP="003A35A9">
            <w:pPr>
              <w:suppressAutoHyphens/>
              <w:spacing w:before="0" w:after="120" w:line="240" w:lineRule="auto"/>
              <w:contextualSpacing/>
              <w:jc w:val="left"/>
              <w:rPr>
                <w:lang w:val="es-ES"/>
              </w:rPr>
            </w:pPr>
            <w:r w:rsidRPr="003A35A9">
              <w:rPr>
                <w:lang w:val="es-ES"/>
              </w:rPr>
              <w:lastRenderedPageBreak/>
              <w:t>Recuperación de cableado por daño o avería (falla).</w:t>
            </w:r>
          </w:p>
        </w:tc>
        <w:tc>
          <w:tcPr>
            <w:tcW w:w="1565" w:type="pct"/>
          </w:tcPr>
          <w:p w14:paraId="37649CAC" w14:textId="583EC4CF" w:rsidR="003A35A9" w:rsidRPr="003A35A9" w:rsidRDefault="003A35A9" w:rsidP="003A35A9">
            <w:pPr>
              <w:suppressAutoHyphens/>
              <w:spacing w:before="0" w:after="120" w:line="240" w:lineRule="auto"/>
              <w:contextualSpacing/>
              <w:jc w:val="center"/>
              <w:rPr>
                <w:lang w:val="es-ES"/>
              </w:rPr>
            </w:pPr>
            <w:r w:rsidRPr="003A35A9">
              <w:rPr>
                <w:lang w:val="es-ES"/>
              </w:rPr>
              <w:t>8 Horas</w:t>
            </w:r>
          </w:p>
          <w:p w14:paraId="29DB52FE" w14:textId="77777777" w:rsidR="003A35A9" w:rsidRPr="003A35A9" w:rsidRDefault="003A35A9" w:rsidP="003A35A9">
            <w:pPr>
              <w:suppressAutoHyphens/>
              <w:spacing w:before="0" w:after="120" w:line="240" w:lineRule="auto"/>
              <w:contextualSpacing/>
              <w:jc w:val="center"/>
              <w:rPr>
                <w:lang w:val="es-ES"/>
              </w:rPr>
            </w:pPr>
            <w:r w:rsidRPr="003A35A9">
              <w:rPr>
                <w:lang w:val="es-ES"/>
              </w:rPr>
              <w:t>(+50% en horario no laboral)</w:t>
            </w:r>
          </w:p>
        </w:tc>
        <w:tc>
          <w:tcPr>
            <w:tcW w:w="1036" w:type="pct"/>
          </w:tcPr>
          <w:p w14:paraId="5E0BB250"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090C1245" w14:textId="77777777" w:rsidTr="00F90138">
        <w:trPr>
          <w:trHeight w:val="783"/>
          <w:jc w:val="center"/>
        </w:trPr>
        <w:tc>
          <w:tcPr>
            <w:tcW w:w="2398" w:type="pct"/>
          </w:tcPr>
          <w:p w14:paraId="6D077344"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cableado por daño o pérdida que requiera obra civil.</w:t>
            </w:r>
          </w:p>
        </w:tc>
        <w:tc>
          <w:tcPr>
            <w:tcW w:w="1565" w:type="pct"/>
          </w:tcPr>
          <w:p w14:paraId="51DDE34D" w14:textId="77777777" w:rsidR="003A35A9" w:rsidRPr="003A35A9" w:rsidRDefault="003A35A9" w:rsidP="003A35A9">
            <w:pPr>
              <w:suppressAutoHyphens/>
              <w:spacing w:before="0" w:after="120" w:line="240" w:lineRule="auto"/>
              <w:contextualSpacing/>
              <w:jc w:val="center"/>
              <w:rPr>
                <w:lang w:val="es-ES"/>
              </w:rPr>
            </w:pPr>
            <w:r w:rsidRPr="003A35A9">
              <w:rPr>
                <w:lang w:val="es-ES"/>
              </w:rPr>
              <w:t>3 DH</w:t>
            </w:r>
          </w:p>
        </w:tc>
        <w:tc>
          <w:tcPr>
            <w:tcW w:w="1036" w:type="pct"/>
          </w:tcPr>
          <w:p w14:paraId="4865EB98" w14:textId="3B64CF6B" w:rsidR="003A35A9" w:rsidRPr="003A35A9" w:rsidRDefault="003A35A9" w:rsidP="003A35A9">
            <w:pPr>
              <w:suppressAutoHyphens/>
              <w:spacing w:before="0" w:after="120" w:line="240" w:lineRule="auto"/>
              <w:contextualSpacing/>
              <w:jc w:val="center"/>
              <w:rPr>
                <w:lang w:val="es-ES"/>
              </w:rPr>
            </w:pPr>
            <w:r w:rsidRPr="003A35A9">
              <w:rPr>
                <w:lang w:val="es-ES"/>
              </w:rPr>
              <w:t>90%</w:t>
            </w:r>
          </w:p>
        </w:tc>
      </w:tr>
    </w:tbl>
    <w:p w14:paraId="2537798A" w14:textId="77777777" w:rsidR="006814AD" w:rsidRPr="003A35A9" w:rsidRDefault="006814AD" w:rsidP="003A35A9">
      <w:pPr>
        <w:suppressAutoHyphens/>
        <w:spacing w:before="0" w:after="120" w:line="240" w:lineRule="auto"/>
        <w:contextualSpacing/>
        <w:jc w:val="left"/>
        <w:rPr>
          <w:lang w:val="es-ES"/>
        </w:rPr>
      </w:pPr>
    </w:p>
    <w:p w14:paraId="5C3E643E" w14:textId="3CA0EEB8" w:rsidR="006814AD" w:rsidRPr="0028485B" w:rsidRDefault="006814AD" w:rsidP="00C37009">
      <w:pPr>
        <w:pStyle w:val="Ttulo2"/>
      </w:pPr>
      <w:r w:rsidRPr="0028485B">
        <w:t xml:space="preserve">Parámetros de Calidad para los Trabajos Especiales </w:t>
      </w:r>
    </w:p>
    <w:p w14:paraId="609898CE" w14:textId="77777777" w:rsidR="006814AD" w:rsidRPr="0028485B" w:rsidRDefault="006814AD" w:rsidP="00C37009">
      <w:pPr>
        <w:pStyle w:val="Ttulo3"/>
        <w:rPr>
          <w:u w:val="none"/>
        </w:rPr>
      </w:pPr>
      <w:r w:rsidRPr="0028485B">
        <w:rPr>
          <w:u w:val="none"/>
        </w:rPr>
        <w:t>3.1 Instalación de Infraestructura del Concesionario Solicitante en Despliegue de Nueva Obra Civil</w:t>
      </w:r>
    </w:p>
    <w:tbl>
      <w:tblPr>
        <w:tblStyle w:val="Cuadrculadetablaclara1"/>
        <w:tblW w:w="4228" w:type="pct"/>
        <w:jc w:val="center"/>
        <w:tblLook w:val="01E0" w:firstRow="1" w:lastRow="1" w:firstColumn="1" w:lastColumn="1" w:noHBand="0" w:noVBand="0"/>
        <w:tblCaption w:val="Tabla"/>
        <w:tblDescription w:val="Instalación de Infraestructura del Concesionario Solicitante en Despliegue de Nueva Obra Civil"/>
      </w:tblPr>
      <w:tblGrid>
        <w:gridCol w:w="3808"/>
        <w:gridCol w:w="2424"/>
        <w:gridCol w:w="1713"/>
      </w:tblGrid>
      <w:tr w:rsidR="003A35A9" w:rsidRPr="003A35A9" w14:paraId="672B74FE" w14:textId="77777777" w:rsidTr="00F90138">
        <w:trPr>
          <w:trHeight w:val="225"/>
          <w:tblHeader/>
          <w:jc w:val="center"/>
        </w:trPr>
        <w:tc>
          <w:tcPr>
            <w:tcW w:w="2396" w:type="pct"/>
            <w:shd w:val="clear" w:color="auto" w:fill="548DD4" w:themeFill="text2" w:themeFillTint="99"/>
          </w:tcPr>
          <w:p w14:paraId="005329B2"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525" w:type="pct"/>
            <w:shd w:val="clear" w:color="auto" w:fill="548DD4" w:themeFill="text2" w:themeFillTint="99"/>
          </w:tcPr>
          <w:p w14:paraId="11734BA9"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078" w:type="pct"/>
            <w:shd w:val="clear" w:color="auto" w:fill="548DD4" w:themeFill="text2" w:themeFillTint="99"/>
          </w:tcPr>
          <w:p w14:paraId="0F2A5C81"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4A8E41AD" w14:textId="77777777" w:rsidTr="00F90138">
        <w:trPr>
          <w:trHeight w:val="467"/>
          <w:jc w:val="center"/>
        </w:trPr>
        <w:tc>
          <w:tcPr>
            <w:tcW w:w="2396" w:type="pct"/>
          </w:tcPr>
          <w:p w14:paraId="09342626"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525" w:type="pct"/>
          </w:tcPr>
          <w:p w14:paraId="30A83EBF" w14:textId="77777777" w:rsidR="003A35A9" w:rsidRPr="003A35A9" w:rsidRDefault="003A35A9" w:rsidP="003A35A9">
            <w:pPr>
              <w:suppressAutoHyphens/>
              <w:spacing w:before="0" w:after="120" w:line="240" w:lineRule="auto"/>
              <w:contextualSpacing/>
              <w:jc w:val="left"/>
              <w:rPr>
                <w:lang w:val="es-ES"/>
              </w:rPr>
            </w:pPr>
            <w:r w:rsidRPr="003A35A9">
              <w:rPr>
                <w:lang w:val="es-ES"/>
              </w:rPr>
              <w:t>2 DH</w:t>
            </w:r>
          </w:p>
        </w:tc>
        <w:tc>
          <w:tcPr>
            <w:tcW w:w="1078" w:type="pct"/>
          </w:tcPr>
          <w:p w14:paraId="417BEF0B" w14:textId="77777777" w:rsidR="003A35A9" w:rsidRPr="003A35A9" w:rsidRDefault="003A35A9" w:rsidP="003A35A9">
            <w:pPr>
              <w:suppressAutoHyphens/>
              <w:spacing w:before="0" w:after="120" w:line="240" w:lineRule="auto"/>
              <w:contextualSpacing/>
              <w:jc w:val="left"/>
              <w:rPr>
                <w:lang w:val="es-ES"/>
              </w:rPr>
            </w:pPr>
            <w:r w:rsidRPr="003A35A9">
              <w:rPr>
                <w:lang w:val="es-ES"/>
              </w:rPr>
              <w:t>90%</w:t>
            </w:r>
          </w:p>
        </w:tc>
      </w:tr>
      <w:tr w:rsidR="003A35A9" w:rsidRPr="003A35A9" w14:paraId="29B961E9" w14:textId="77777777" w:rsidTr="00F90138">
        <w:trPr>
          <w:jc w:val="center"/>
        </w:trPr>
        <w:tc>
          <w:tcPr>
            <w:tcW w:w="2396" w:type="pct"/>
          </w:tcPr>
          <w:p w14:paraId="4E7A6B07"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 y Plan de Trabajo</w:t>
            </w:r>
          </w:p>
        </w:tc>
        <w:tc>
          <w:tcPr>
            <w:tcW w:w="1525" w:type="pct"/>
          </w:tcPr>
          <w:p w14:paraId="4968DBEF" w14:textId="77777777" w:rsidR="003A35A9" w:rsidRPr="003A35A9" w:rsidRDefault="003A35A9" w:rsidP="003A35A9">
            <w:pPr>
              <w:suppressAutoHyphens/>
              <w:spacing w:before="0" w:after="120" w:line="240" w:lineRule="auto"/>
              <w:contextualSpacing/>
              <w:jc w:val="left"/>
              <w:rPr>
                <w:lang w:val="es-ES"/>
              </w:rPr>
            </w:pPr>
            <w:r w:rsidRPr="003A35A9">
              <w:rPr>
                <w:lang w:val="es-ES"/>
              </w:rPr>
              <w:t>5 DH</w:t>
            </w:r>
          </w:p>
        </w:tc>
        <w:tc>
          <w:tcPr>
            <w:tcW w:w="1078" w:type="pct"/>
          </w:tcPr>
          <w:p w14:paraId="56CA4B58" w14:textId="77777777" w:rsidR="003A35A9" w:rsidRPr="003A35A9" w:rsidRDefault="003A35A9" w:rsidP="003A35A9">
            <w:pPr>
              <w:suppressAutoHyphens/>
              <w:spacing w:before="0" w:after="120" w:line="240" w:lineRule="auto"/>
              <w:contextualSpacing/>
              <w:jc w:val="left"/>
              <w:rPr>
                <w:lang w:val="es-ES"/>
              </w:rPr>
            </w:pPr>
            <w:r w:rsidRPr="003A35A9">
              <w:rPr>
                <w:lang w:val="es-ES"/>
              </w:rPr>
              <w:t>90%</w:t>
            </w:r>
          </w:p>
        </w:tc>
      </w:tr>
      <w:tr w:rsidR="00F90138" w:rsidRPr="003A35A9" w14:paraId="6F275391" w14:textId="77777777" w:rsidTr="00F90138">
        <w:trPr>
          <w:jc w:val="center"/>
        </w:trPr>
        <w:tc>
          <w:tcPr>
            <w:tcW w:w="2396" w:type="pct"/>
          </w:tcPr>
          <w:p w14:paraId="47EDF38C" w14:textId="77777777" w:rsidR="00F90138" w:rsidRPr="003A35A9" w:rsidRDefault="00F90138" w:rsidP="003A35A9">
            <w:pPr>
              <w:suppressAutoHyphens/>
              <w:spacing w:before="0" w:after="120" w:line="240" w:lineRule="auto"/>
              <w:contextualSpacing/>
              <w:jc w:val="left"/>
              <w:rPr>
                <w:lang w:val="es-ES"/>
              </w:rPr>
            </w:pPr>
            <w:r w:rsidRPr="003A35A9">
              <w:rPr>
                <w:lang w:val="es-ES"/>
              </w:rPr>
              <w:t>Entrega del Servicio en el tiempo comprometido en la cotización</w:t>
            </w:r>
          </w:p>
        </w:tc>
        <w:tc>
          <w:tcPr>
            <w:tcW w:w="1525" w:type="pct"/>
          </w:tcPr>
          <w:p w14:paraId="0F96EEC3" w14:textId="77777777" w:rsidR="00F90138" w:rsidRPr="003A35A9" w:rsidRDefault="00F90138" w:rsidP="003A35A9">
            <w:pPr>
              <w:suppressAutoHyphens/>
              <w:spacing w:before="0" w:after="120" w:line="240" w:lineRule="auto"/>
              <w:contextualSpacing/>
              <w:jc w:val="left"/>
              <w:rPr>
                <w:lang w:val="es-ES"/>
              </w:rPr>
            </w:pPr>
            <w:r w:rsidRPr="003A35A9">
              <w:rPr>
                <w:lang w:val="es-ES"/>
              </w:rPr>
              <w:t>Dependiente de la complejidad</w:t>
            </w:r>
          </w:p>
        </w:tc>
        <w:tc>
          <w:tcPr>
            <w:tcW w:w="1078" w:type="pct"/>
          </w:tcPr>
          <w:p w14:paraId="0EA51BC7" w14:textId="335CF104" w:rsidR="00F90138" w:rsidRPr="003A35A9" w:rsidRDefault="00F90138" w:rsidP="003A35A9">
            <w:pPr>
              <w:suppressAutoHyphens/>
              <w:spacing w:before="0" w:after="120" w:line="240" w:lineRule="auto"/>
              <w:contextualSpacing/>
              <w:jc w:val="left"/>
              <w:rPr>
                <w:lang w:val="es-ES"/>
              </w:rPr>
            </w:pPr>
          </w:p>
        </w:tc>
      </w:tr>
      <w:tr w:rsidR="003A35A9" w:rsidRPr="003A35A9" w14:paraId="182B2469" w14:textId="77777777" w:rsidTr="00F90138">
        <w:trPr>
          <w:trHeight w:val="783"/>
          <w:jc w:val="center"/>
        </w:trPr>
        <w:tc>
          <w:tcPr>
            <w:tcW w:w="2396" w:type="pct"/>
          </w:tcPr>
          <w:p w14:paraId="52BDDD4F" w14:textId="77777777" w:rsidR="003A35A9" w:rsidRPr="003A35A9" w:rsidRDefault="003A35A9" w:rsidP="003A35A9">
            <w:pPr>
              <w:suppressAutoHyphens/>
              <w:spacing w:before="0" w:after="120" w:line="240" w:lineRule="auto"/>
              <w:contextualSpacing/>
              <w:jc w:val="left"/>
              <w:rPr>
                <w:lang w:val="es-ES"/>
              </w:rPr>
            </w:pPr>
            <w:r w:rsidRPr="003A35A9">
              <w:rPr>
                <w:lang w:val="es-ES"/>
              </w:rPr>
              <w:t>Recuperación de falla puntual</w:t>
            </w:r>
          </w:p>
        </w:tc>
        <w:tc>
          <w:tcPr>
            <w:tcW w:w="1525" w:type="pct"/>
          </w:tcPr>
          <w:p w14:paraId="58DFEE73" w14:textId="77777777" w:rsidR="003A35A9" w:rsidRPr="003A35A9" w:rsidRDefault="003A35A9" w:rsidP="003A35A9">
            <w:pPr>
              <w:suppressAutoHyphens/>
              <w:spacing w:before="0" w:after="120" w:line="240" w:lineRule="auto"/>
              <w:contextualSpacing/>
              <w:jc w:val="left"/>
              <w:rPr>
                <w:lang w:val="es-ES"/>
              </w:rPr>
            </w:pPr>
            <w:r w:rsidRPr="003A35A9">
              <w:rPr>
                <w:lang w:val="es-ES"/>
              </w:rPr>
              <w:t>8 Horas (+50% en horario no laboral)</w:t>
            </w:r>
          </w:p>
        </w:tc>
        <w:tc>
          <w:tcPr>
            <w:tcW w:w="1078" w:type="pct"/>
          </w:tcPr>
          <w:p w14:paraId="21CB87F2" w14:textId="5B381726" w:rsidR="003A35A9" w:rsidRPr="003A35A9" w:rsidRDefault="003A35A9" w:rsidP="003A35A9">
            <w:pPr>
              <w:suppressAutoHyphens/>
              <w:spacing w:before="0" w:after="120" w:line="240" w:lineRule="auto"/>
              <w:contextualSpacing/>
              <w:jc w:val="left"/>
              <w:rPr>
                <w:lang w:val="es-ES"/>
              </w:rPr>
            </w:pPr>
            <w:r w:rsidRPr="003A35A9">
              <w:rPr>
                <w:lang w:val="es-ES"/>
              </w:rPr>
              <w:t>90%</w:t>
            </w:r>
          </w:p>
        </w:tc>
      </w:tr>
    </w:tbl>
    <w:p w14:paraId="2C816E7C" w14:textId="77777777" w:rsidR="006814AD" w:rsidRPr="006814AD" w:rsidRDefault="006814AD" w:rsidP="006814AD">
      <w:pPr>
        <w:adjustRightInd w:val="0"/>
        <w:spacing w:before="0" w:after="200" w:line="276" w:lineRule="auto"/>
        <w:ind w:left="851" w:right="760"/>
        <w:rPr>
          <w:rFonts w:cs="Arial"/>
          <w:bCs/>
          <w:color w:val="000000"/>
        </w:rPr>
      </w:pPr>
    </w:p>
    <w:p w14:paraId="7C784F87" w14:textId="77777777" w:rsidR="006814AD" w:rsidRPr="0028485B" w:rsidRDefault="006814AD" w:rsidP="00C37009">
      <w:pPr>
        <w:pStyle w:val="Ttulo3"/>
        <w:rPr>
          <w:u w:val="none"/>
        </w:rPr>
      </w:pPr>
      <w:r w:rsidRPr="0028485B">
        <w:rPr>
          <w:u w:val="none"/>
        </w:rPr>
        <w:t>3.2 Acondicionamiento de Infraestructura</w:t>
      </w:r>
    </w:p>
    <w:tbl>
      <w:tblPr>
        <w:tblStyle w:val="Cuadrculadetablaclara1"/>
        <w:tblW w:w="4234" w:type="pct"/>
        <w:jc w:val="center"/>
        <w:tblLook w:val="01E0" w:firstRow="1" w:lastRow="1" w:firstColumn="1" w:lastColumn="1" w:noHBand="0" w:noVBand="0"/>
        <w:tblCaption w:val="Tabla"/>
        <w:tblDescription w:val="Acondicionamiento de Infraestructura"/>
      </w:tblPr>
      <w:tblGrid>
        <w:gridCol w:w="3816"/>
        <w:gridCol w:w="2274"/>
        <w:gridCol w:w="1867"/>
      </w:tblGrid>
      <w:tr w:rsidR="003A35A9" w:rsidRPr="003A35A9" w14:paraId="32F5B5E5" w14:textId="77777777" w:rsidTr="00F90138">
        <w:trPr>
          <w:trHeight w:val="225"/>
          <w:tblHeader/>
          <w:jc w:val="center"/>
        </w:trPr>
        <w:tc>
          <w:tcPr>
            <w:tcW w:w="2398" w:type="pct"/>
            <w:shd w:val="clear" w:color="auto" w:fill="548DD4" w:themeFill="text2" w:themeFillTint="99"/>
          </w:tcPr>
          <w:p w14:paraId="0EDC0A8A"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429" w:type="pct"/>
            <w:shd w:val="clear" w:color="auto" w:fill="548DD4" w:themeFill="text2" w:themeFillTint="99"/>
          </w:tcPr>
          <w:p w14:paraId="2A8D0C27"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173" w:type="pct"/>
            <w:shd w:val="clear" w:color="auto" w:fill="548DD4" w:themeFill="text2" w:themeFillTint="99"/>
          </w:tcPr>
          <w:p w14:paraId="0017FA9B"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4BDFFC57" w14:textId="77777777" w:rsidTr="00F90138">
        <w:trPr>
          <w:jc w:val="center"/>
        </w:trPr>
        <w:tc>
          <w:tcPr>
            <w:tcW w:w="2398" w:type="pct"/>
          </w:tcPr>
          <w:p w14:paraId="174FE4C4"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 y Plan de Trabajo</w:t>
            </w:r>
          </w:p>
        </w:tc>
        <w:tc>
          <w:tcPr>
            <w:tcW w:w="1429" w:type="pct"/>
          </w:tcPr>
          <w:p w14:paraId="6F07FAC2"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tc>
        <w:tc>
          <w:tcPr>
            <w:tcW w:w="1173" w:type="pct"/>
          </w:tcPr>
          <w:p w14:paraId="202BD03A"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F90138" w:rsidRPr="003A35A9" w14:paraId="3EFEF77F" w14:textId="77777777" w:rsidTr="00F90138">
        <w:trPr>
          <w:jc w:val="center"/>
        </w:trPr>
        <w:tc>
          <w:tcPr>
            <w:tcW w:w="2398" w:type="pct"/>
          </w:tcPr>
          <w:p w14:paraId="6AE06314" w14:textId="77777777" w:rsidR="00F90138" w:rsidRPr="003A35A9" w:rsidRDefault="00F90138" w:rsidP="003A35A9">
            <w:pPr>
              <w:suppressAutoHyphens/>
              <w:spacing w:before="0" w:after="120" w:line="240" w:lineRule="auto"/>
              <w:contextualSpacing/>
              <w:jc w:val="left"/>
              <w:rPr>
                <w:lang w:val="es-ES"/>
              </w:rPr>
            </w:pPr>
            <w:r w:rsidRPr="003A35A9">
              <w:rPr>
                <w:lang w:val="es-ES"/>
              </w:rPr>
              <w:t>Entrega del Servicio en el tiempo comprometido en la cotización</w:t>
            </w:r>
          </w:p>
        </w:tc>
        <w:tc>
          <w:tcPr>
            <w:tcW w:w="1429" w:type="pct"/>
          </w:tcPr>
          <w:p w14:paraId="0A6BBDCB" w14:textId="77777777" w:rsidR="00F90138" w:rsidRPr="003A35A9" w:rsidRDefault="00F90138" w:rsidP="003A35A9">
            <w:pPr>
              <w:suppressAutoHyphens/>
              <w:spacing w:before="0" w:after="120" w:line="240" w:lineRule="auto"/>
              <w:contextualSpacing/>
              <w:jc w:val="center"/>
              <w:rPr>
                <w:lang w:val="es-ES"/>
              </w:rPr>
            </w:pPr>
            <w:r w:rsidRPr="003A35A9">
              <w:rPr>
                <w:lang w:val="es-ES"/>
              </w:rPr>
              <w:t>Dependiente de la complejidad</w:t>
            </w:r>
          </w:p>
        </w:tc>
        <w:tc>
          <w:tcPr>
            <w:tcW w:w="1173" w:type="pct"/>
          </w:tcPr>
          <w:p w14:paraId="3D45EF6D" w14:textId="26544870" w:rsidR="00F90138" w:rsidRPr="003A35A9" w:rsidRDefault="00F90138" w:rsidP="003A35A9">
            <w:pPr>
              <w:suppressAutoHyphens/>
              <w:spacing w:before="0" w:after="120" w:line="240" w:lineRule="auto"/>
              <w:contextualSpacing/>
              <w:jc w:val="center"/>
              <w:rPr>
                <w:lang w:val="es-ES"/>
              </w:rPr>
            </w:pPr>
          </w:p>
        </w:tc>
      </w:tr>
    </w:tbl>
    <w:p w14:paraId="456C89ED" w14:textId="77777777" w:rsidR="006814AD" w:rsidRPr="006814AD" w:rsidRDefault="006814AD" w:rsidP="006814AD">
      <w:pPr>
        <w:adjustRightInd w:val="0"/>
        <w:spacing w:before="0" w:after="200" w:line="276" w:lineRule="auto"/>
        <w:ind w:left="851" w:right="760"/>
        <w:rPr>
          <w:rFonts w:cs="Arial"/>
          <w:bCs/>
          <w:color w:val="000000"/>
        </w:rPr>
      </w:pPr>
    </w:p>
    <w:p w14:paraId="6FF42F99" w14:textId="77777777" w:rsidR="006814AD" w:rsidRPr="0028485B" w:rsidRDefault="006814AD" w:rsidP="00C37009">
      <w:pPr>
        <w:pStyle w:val="Ttulo3"/>
        <w:rPr>
          <w:u w:val="none"/>
        </w:rPr>
      </w:pPr>
      <w:r w:rsidRPr="0028485B">
        <w:rPr>
          <w:u w:val="none"/>
        </w:rPr>
        <w:t xml:space="preserve">3.2 </w:t>
      </w:r>
      <w:r w:rsidRPr="0028485B">
        <w:rPr>
          <w:u w:val="none"/>
        </w:rPr>
        <w:tab/>
        <w:t>Recuperación de Espacio</w:t>
      </w:r>
    </w:p>
    <w:tbl>
      <w:tblPr>
        <w:tblStyle w:val="Cuadrculadetablaclara1"/>
        <w:tblW w:w="4169" w:type="pct"/>
        <w:jc w:val="center"/>
        <w:tblLook w:val="01E0" w:firstRow="1" w:lastRow="1" w:firstColumn="1" w:lastColumn="1" w:noHBand="0" w:noVBand="0"/>
        <w:tblCaption w:val="Tabla"/>
        <w:tblDescription w:val="Recuperación de Espacio"/>
      </w:tblPr>
      <w:tblGrid>
        <w:gridCol w:w="4309"/>
        <w:gridCol w:w="1659"/>
        <w:gridCol w:w="1866"/>
      </w:tblGrid>
      <w:tr w:rsidR="003A35A9" w:rsidRPr="003A35A9" w14:paraId="08D1266E" w14:textId="77777777" w:rsidTr="00F90138">
        <w:trPr>
          <w:trHeight w:val="225"/>
          <w:tblHeader/>
          <w:jc w:val="center"/>
        </w:trPr>
        <w:tc>
          <w:tcPr>
            <w:tcW w:w="2750" w:type="pct"/>
            <w:shd w:val="clear" w:color="auto" w:fill="548DD4" w:themeFill="text2" w:themeFillTint="99"/>
          </w:tcPr>
          <w:p w14:paraId="3A599D23"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059" w:type="pct"/>
            <w:shd w:val="clear" w:color="auto" w:fill="548DD4" w:themeFill="text2" w:themeFillTint="99"/>
          </w:tcPr>
          <w:p w14:paraId="1AEE1F75"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192" w:type="pct"/>
            <w:shd w:val="clear" w:color="auto" w:fill="548DD4" w:themeFill="text2" w:themeFillTint="99"/>
          </w:tcPr>
          <w:p w14:paraId="3C3999E1"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68D8AAF0" w14:textId="77777777" w:rsidTr="00F90138">
        <w:trPr>
          <w:jc w:val="center"/>
        </w:trPr>
        <w:tc>
          <w:tcPr>
            <w:tcW w:w="2750" w:type="pct"/>
          </w:tcPr>
          <w:p w14:paraId="5ABC0DB2" w14:textId="77777777" w:rsidR="003A35A9" w:rsidRPr="003A35A9" w:rsidRDefault="003A35A9" w:rsidP="003A35A9">
            <w:pPr>
              <w:suppressAutoHyphens/>
              <w:spacing w:before="0" w:after="120" w:line="240" w:lineRule="auto"/>
              <w:contextualSpacing/>
              <w:jc w:val="left"/>
              <w:rPr>
                <w:lang w:val="es-ES"/>
              </w:rPr>
            </w:pPr>
            <w:r w:rsidRPr="003A35A9">
              <w:rPr>
                <w:lang w:val="es-ES"/>
              </w:rPr>
              <w:t>Entrega de Análisis de Factibilidad y Plan de Trabajo</w:t>
            </w:r>
          </w:p>
        </w:tc>
        <w:tc>
          <w:tcPr>
            <w:tcW w:w="1059" w:type="pct"/>
          </w:tcPr>
          <w:p w14:paraId="7B66474B" w14:textId="77777777" w:rsidR="003A35A9" w:rsidRPr="003A35A9" w:rsidRDefault="003A35A9" w:rsidP="003A35A9">
            <w:pPr>
              <w:suppressAutoHyphens/>
              <w:spacing w:before="0" w:after="120" w:line="240" w:lineRule="auto"/>
              <w:contextualSpacing/>
              <w:jc w:val="center"/>
              <w:rPr>
                <w:lang w:val="es-ES"/>
              </w:rPr>
            </w:pPr>
            <w:r w:rsidRPr="003A35A9">
              <w:rPr>
                <w:lang w:val="es-ES"/>
              </w:rPr>
              <w:t>5 DH</w:t>
            </w:r>
          </w:p>
        </w:tc>
        <w:tc>
          <w:tcPr>
            <w:tcW w:w="1192" w:type="pct"/>
          </w:tcPr>
          <w:p w14:paraId="1DC9FC16"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F90138" w:rsidRPr="003A35A9" w14:paraId="0C794A1C" w14:textId="77777777" w:rsidTr="00F90138">
        <w:trPr>
          <w:jc w:val="center"/>
        </w:trPr>
        <w:tc>
          <w:tcPr>
            <w:tcW w:w="2750" w:type="pct"/>
          </w:tcPr>
          <w:p w14:paraId="5B2295F3" w14:textId="77777777" w:rsidR="00F90138" w:rsidRPr="003A35A9" w:rsidRDefault="00F90138" w:rsidP="003A35A9">
            <w:pPr>
              <w:suppressAutoHyphens/>
              <w:spacing w:before="0" w:after="120" w:line="240" w:lineRule="auto"/>
              <w:contextualSpacing/>
              <w:jc w:val="left"/>
              <w:rPr>
                <w:lang w:val="es-ES"/>
              </w:rPr>
            </w:pPr>
            <w:r w:rsidRPr="003A35A9">
              <w:rPr>
                <w:lang w:val="es-ES"/>
              </w:rPr>
              <w:lastRenderedPageBreak/>
              <w:t>Entrega del Servicio en el tiempo comprometido en la cotización</w:t>
            </w:r>
          </w:p>
        </w:tc>
        <w:tc>
          <w:tcPr>
            <w:tcW w:w="1059" w:type="pct"/>
          </w:tcPr>
          <w:p w14:paraId="25A4F478" w14:textId="77777777" w:rsidR="00F90138" w:rsidRPr="003A35A9" w:rsidRDefault="00F90138" w:rsidP="003A35A9">
            <w:pPr>
              <w:suppressAutoHyphens/>
              <w:spacing w:before="0" w:after="120" w:line="240" w:lineRule="auto"/>
              <w:contextualSpacing/>
              <w:jc w:val="center"/>
              <w:rPr>
                <w:lang w:val="es-ES"/>
              </w:rPr>
            </w:pPr>
            <w:r w:rsidRPr="003A35A9">
              <w:rPr>
                <w:lang w:val="es-ES"/>
              </w:rPr>
              <w:t>Dependiente de la complejidad</w:t>
            </w:r>
          </w:p>
        </w:tc>
        <w:tc>
          <w:tcPr>
            <w:tcW w:w="1192" w:type="pct"/>
          </w:tcPr>
          <w:p w14:paraId="58DF602B" w14:textId="20ACF0F7" w:rsidR="00F90138" w:rsidRPr="003A35A9" w:rsidRDefault="00F90138" w:rsidP="003A35A9">
            <w:pPr>
              <w:suppressAutoHyphens/>
              <w:spacing w:before="0" w:after="120" w:line="240" w:lineRule="auto"/>
              <w:contextualSpacing/>
              <w:jc w:val="center"/>
              <w:rPr>
                <w:lang w:val="es-ES"/>
              </w:rPr>
            </w:pPr>
          </w:p>
        </w:tc>
      </w:tr>
    </w:tbl>
    <w:p w14:paraId="1F837593" w14:textId="77777777" w:rsidR="006814AD" w:rsidRPr="006814AD" w:rsidRDefault="006814AD" w:rsidP="006814AD">
      <w:pPr>
        <w:adjustRightInd w:val="0"/>
        <w:spacing w:before="0" w:after="200" w:line="276" w:lineRule="auto"/>
        <w:ind w:left="851" w:right="760"/>
        <w:rPr>
          <w:rFonts w:cs="Arial"/>
          <w:bCs/>
          <w:color w:val="000000"/>
        </w:rPr>
      </w:pPr>
    </w:p>
    <w:p w14:paraId="11424B04" w14:textId="77777777" w:rsidR="006814AD" w:rsidRPr="0028485B" w:rsidRDefault="006814AD" w:rsidP="00C37009">
      <w:pPr>
        <w:pStyle w:val="Ttulo3"/>
        <w:rPr>
          <w:u w:val="none"/>
        </w:rPr>
      </w:pPr>
      <w:r w:rsidRPr="0028485B">
        <w:rPr>
          <w:u w:val="none"/>
        </w:rPr>
        <w:t>3.3 Solución Correctiva para la Continuidad de los Servicios de Telecomunicaciones</w:t>
      </w:r>
    </w:p>
    <w:tbl>
      <w:tblPr>
        <w:tblStyle w:val="Cuadrculadetablaclara1"/>
        <w:tblW w:w="4169" w:type="pct"/>
        <w:jc w:val="center"/>
        <w:tblLook w:val="01E0" w:firstRow="1" w:lastRow="1" w:firstColumn="1" w:lastColumn="1" w:noHBand="0" w:noVBand="0"/>
        <w:tblCaption w:val="Tabla"/>
        <w:tblDescription w:val="Solución Correctiva para la Continuidad de los Servicios de Telecomunicaciones"/>
      </w:tblPr>
      <w:tblGrid>
        <w:gridCol w:w="4309"/>
        <w:gridCol w:w="1659"/>
        <w:gridCol w:w="1866"/>
      </w:tblGrid>
      <w:tr w:rsidR="003A35A9" w:rsidRPr="003A35A9" w14:paraId="1EC589F5" w14:textId="77777777" w:rsidTr="00F90138">
        <w:trPr>
          <w:trHeight w:val="225"/>
          <w:tblHeader/>
          <w:jc w:val="center"/>
        </w:trPr>
        <w:tc>
          <w:tcPr>
            <w:tcW w:w="2750" w:type="pct"/>
            <w:shd w:val="clear" w:color="auto" w:fill="548DD4" w:themeFill="text2" w:themeFillTint="99"/>
          </w:tcPr>
          <w:p w14:paraId="0C38018B"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Actividad</w:t>
            </w:r>
          </w:p>
        </w:tc>
        <w:tc>
          <w:tcPr>
            <w:tcW w:w="1059" w:type="pct"/>
            <w:shd w:val="clear" w:color="auto" w:fill="548DD4" w:themeFill="text2" w:themeFillTint="99"/>
          </w:tcPr>
          <w:p w14:paraId="5B9FE5F2"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Tiempo</w:t>
            </w:r>
          </w:p>
        </w:tc>
        <w:tc>
          <w:tcPr>
            <w:tcW w:w="1191" w:type="pct"/>
            <w:shd w:val="clear" w:color="auto" w:fill="548DD4" w:themeFill="text2" w:themeFillTint="99"/>
          </w:tcPr>
          <w:p w14:paraId="20455473" w14:textId="77777777" w:rsidR="003A35A9" w:rsidRPr="003A35A9" w:rsidRDefault="003A35A9" w:rsidP="003A35A9">
            <w:pPr>
              <w:suppressAutoHyphens/>
              <w:spacing w:before="0" w:after="120" w:line="240" w:lineRule="auto"/>
              <w:contextualSpacing/>
              <w:jc w:val="center"/>
              <w:rPr>
                <w:b/>
                <w:color w:val="FFFFFF"/>
                <w:lang w:val="es-ES"/>
              </w:rPr>
            </w:pPr>
            <w:r w:rsidRPr="003A35A9">
              <w:rPr>
                <w:b/>
                <w:color w:val="FFFFFF"/>
                <w:lang w:val="es-ES"/>
              </w:rPr>
              <w:t>% Cumplimiento</w:t>
            </w:r>
          </w:p>
        </w:tc>
      </w:tr>
      <w:tr w:rsidR="003A35A9" w:rsidRPr="003A35A9" w14:paraId="29E57692" w14:textId="77777777" w:rsidTr="00F90138">
        <w:trPr>
          <w:trHeight w:val="467"/>
          <w:jc w:val="center"/>
        </w:trPr>
        <w:tc>
          <w:tcPr>
            <w:tcW w:w="2750" w:type="pct"/>
          </w:tcPr>
          <w:p w14:paraId="1B4A4F1A" w14:textId="77777777" w:rsidR="003A35A9" w:rsidRPr="003A35A9" w:rsidRDefault="003A35A9" w:rsidP="003A35A9">
            <w:pPr>
              <w:suppressAutoHyphens/>
              <w:spacing w:before="0" w:after="120" w:line="240" w:lineRule="auto"/>
              <w:contextualSpacing/>
              <w:jc w:val="left"/>
              <w:rPr>
                <w:lang w:val="es-ES"/>
              </w:rPr>
            </w:pPr>
            <w:r w:rsidRPr="003A35A9">
              <w:rPr>
                <w:lang w:val="es-ES"/>
              </w:rPr>
              <w:t>Validación de solicitudes</w:t>
            </w:r>
          </w:p>
        </w:tc>
        <w:tc>
          <w:tcPr>
            <w:tcW w:w="1059" w:type="pct"/>
          </w:tcPr>
          <w:p w14:paraId="0CC95CC9" w14:textId="77777777" w:rsidR="003A35A9" w:rsidRPr="003A35A9" w:rsidRDefault="003A35A9" w:rsidP="003A35A9">
            <w:pPr>
              <w:suppressAutoHyphens/>
              <w:spacing w:before="0" w:after="120" w:line="240" w:lineRule="auto"/>
              <w:contextualSpacing/>
              <w:jc w:val="center"/>
              <w:rPr>
                <w:lang w:val="es-ES"/>
              </w:rPr>
            </w:pPr>
            <w:r w:rsidRPr="003A35A9">
              <w:rPr>
                <w:lang w:val="es-ES"/>
              </w:rPr>
              <w:t>2 DH</w:t>
            </w:r>
          </w:p>
        </w:tc>
        <w:tc>
          <w:tcPr>
            <w:tcW w:w="1191" w:type="pct"/>
          </w:tcPr>
          <w:p w14:paraId="23F9314F"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r w:rsidR="003A35A9" w:rsidRPr="003A35A9" w14:paraId="2804151F" w14:textId="77777777" w:rsidTr="00F90138">
        <w:trPr>
          <w:jc w:val="center"/>
        </w:trPr>
        <w:tc>
          <w:tcPr>
            <w:tcW w:w="2750" w:type="pct"/>
          </w:tcPr>
          <w:p w14:paraId="630294D5" w14:textId="77777777" w:rsidR="003A35A9" w:rsidRPr="003A35A9" w:rsidRDefault="003A35A9" w:rsidP="003A35A9">
            <w:pPr>
              <w:suppressAutoHyphens/>
              <w:spacing w:before="0" w:after="120" w:line="240" w:lineRule="auto"/>
              <w:contextualSpacing/>
              <w:jc w:val="left"/>
              <w:rPr>
                <w:lang w:val="es-ES"/>
              </w:rPr>
            </w:pPr>
            <w:r w:rsidRPr="003A35A9">
              <w:rPr>
                <w:lang w:val="es-ES"/>
              </w:rPr>
              <w:t xml:space="preserve">Retiro de elemento causante del daño </w:t>
            </w:r>
          </w:p>
        </w:tc>
        <w:tc>
          <w:tcPr>
            <w:tcW w:w="1059" w:type="pct"/>
          </w:tcPr>
          <w:p w14:paraId="75148864" w14:textId="77777777" w:rsidR="003A35A9" w:rsidRPr="003A35A9" w:rsidRDefault="003A35A9" w:rsidP="003A35A9">
            <w:pPr>
              <w:suppressAutoHyphens/>
              <w:spacing w:before="0" w:after="120" w:line="240" w:lineRule="auto"/>
              <w:contextualSpacing/>
              <w:jc w:val="center"/>
              <w:rPr>
                <w:lang w:val="es-ES"/>
              </w:rPr>
            </w:pPr>
            <w:r w:rsidRPr="003A35A9">
              <w:rPr>
                <w:lang w:val="es-ES"/>
              </w:rPr>
              <w:t>3 DH</w:t>
            </w:r>
          </w:p>
        </w:tc>
        <w:tc>
          <w:tcPr>
            <w:tcW w:w="1191" w:type="pct"/>
          </w:tcPr>
          <w:p w14:paraId="2FC15C71" w14:textId="77777777" w:rsidR="003A35A9" w:rsidRPr="003A35A9" w:rsidRDefault="003A35A9" w:rsidP="003A35A9">
            <w:pPr>
              <w:suppressAutoHyphens/>
              <w:spacing w:before="0" w:after="120" w:line="240" w:lineRule="auto"/>
              <w:contextualSpacing/>
              <w:jc w:val="center"/>
              <w:rPr>
                <w:lang w:val="es-ES"/>
              </w:rPr>
            </w:pPr>
            <w:r w:rsidRPr="003A35A9">
              <w:rPr>
                <w:lang w:val="es-ES"/>
              </w:rPr>
              <w:t>90%</w:t>
            </w:r>
          </w:p>
        </w:tc>
      </w:tr>
    </w:tbl>
    <w:p w14:paraId="26491D9B" w14:textId="77777777" w:rsidR="006814AD" w:rsidRPr="006814AD" w:rsidRDefault="006814AD" w:rsidP="006814AD">
      <w:pPr>
        <w:adjustRightInd w:val="0"/>
        <w:spacing w:before="0" w:after="200" w:line="276" w:lineRule="auto"/>
        <w:ind w:left="851" w:right="760"/>
        <w:rPr>
          <w:rFonts w:cs="Arial"/>
          <w:bCs/>
          <w:color w:val="000000"/>
        </w:rPr>
      </w:pPr>
    </w:p>
    <w:p w14:paraId="5E018D6A" w14:textId="20C73DA5" w:rsidR="006814AD" w:rsidRPr="0028485B" w:rsidRDefault="006814AD" w:rsidP="00C37009">
      <w:pPr>
        <w:pStyle w:val="Ttulo2"/>
      </w:pPr>
      <w:r w:rsidRPr="0028485B">
        <w:t>Parámetros de Calidad para Autorización de Accesos</w:t>
      </w:r>
    </w:p>
    <w:tbl>
      <w:tblPr>
        <w:tblStyle w:val="Cuadrculadetablaclara1"/>
        <w:tblW w:w="4169" w:type="pct"/>
        <w:jc w:val="center"/>
        <w:tblLook w:val="01E0" w:firstRow="1" w:lastRow="1" w:firstColumn="1" w:lastColumn="1" w:noHBand="0" w:noVBand="0"/>
        <w:tblCaption w:val="Tabla"/>
        <w:tblDescription w:val="Parámetros de Calidad para Autorización de Accesos"/>
      </w:tblPr>
      <w:tblGrid>
        <w:gridCol w:w="4309"/>
        <w:gridCol w:w="1659"/>
        <w:gridCol w:w="1866"/>
      </w:tblGrid>
      <w:tr w:rsidR="006814AD" w:rsidRPr="0028485B" w14:paraId="52392739" w14:textId="77777777" w:rsidTr="00F90138">
        <w:trPr>
          <w:trHeight w:val="225"/>
          <w:tblHeader/>
          <w:jc w:val="center"/>
        </w:trPr>
        <w:tc>
          <w:tcPr>
            <w:tcW w:w="2750" w:type="pct"/>
            <w:shd w:val="clear" w:color="auto" w:fill="548DD4" w:themeFill="text2" w:themeFillTint="99"/>
          </w:tcPr>
          <w:p w14:paraId="7C9AFEA2" w14:textId="77777777" w:rsidR="006814AD" w:rsidRPr="006814AD" w:rsidRDefault="006814AD" w:rsidP="006814AD">
            <w:pPr>
              <w:suppressAutoHyphens/>
              <w:spacing w:before="0" w:after="120" w:line="240" w:lineRule="auto"/>
              <w:contextualSpacing/>
              <w:jc w:val="center"/>
              <w:rPr>
                <w:b/>
                <w:color w:val="FFFFFF"/>
                <w:lang w:val="es-ES"/>
              </w:rPr>
            </w:pPr>
            <w:r w:rsidRPr="006814AD">
              <w:rPr>
                <w:b/>
                <w:color w:val="FFFFFF"/>
                <w:lang w:val="es-ES"/>
              </w:rPr>
              <w:t>Actividad</w:t>
            </w:r>
          </w:p>
        </w:tc>
        <w:tc>
          <w:tcPr>
            <w:tcW w:w="1059" w:type="pct"/>
            <w:shd w:val="clear" w:color="auto" w:fill="548DD4" w:themeFill="text2" w:themeFillTint="99"/>
          </w:tcPr>
          <w:p w14:paraId="612798F7"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ES"/>
              </w:rPr>
              <w:t>Tiempo</w:t>
            </w:r>
          </w:p>
        </w:tc>
        <w:tc>
          <w:tcPr>
            <w:tcW w:w="1191" w:type="pct"/>
            <w:shd w:val="clear" w:color="auto" w:fill="548DD4" w:themeFill="text2" w:themeFillTint="99"/>
          </w:tcPr>
          <w:p w14:paraId="47242F58" w14:textId="77777777" w:rsidR="006814AD" w:rsidRPr="006814AD" w:rsidRDefault="006814AD" w:rsidP="006814AD">
            <w:pPr>
              <w:suppressAutoHyphens/>
              <w:spacing w:before="0" w:after="120" w:line="240" w:lineRule="auto"/>
              <w:contextualSpacing/>
              <w:jc w:val="center"/>
              <w:rPr>
                <w:b/>
                <w:color w:val="FFFFFF"/>
                <w:lang w:val="es-ES"/>
              </w:rPr>
            </w:pPr>
            <w:r w:rsidRPr="006814AD">
              <w:rPr>
                <w:b/>
                <w:color w:val="FFFFFF"/>
                <w:lang w:val="es-ES"/>
              </w:rPr>
              <w:t>% Cumplimiento</w:t>
            </w:r>
          </w:p>
        </w:tc>
      </w:tr>
      <w:tr w:rsidR="006814AD" w:rsidRPr="0028485B" w14:paraId="3E410D0F" w14:textId="77777777" w:rsidTr="00F90138">
        <w:trPr>
          <w:trHeight w:val="467"/>
          <w:jc w:val="center"/>
        </w:trPr>
        <w:tc>
          <w:tcPr>
            <w:tcW w:w="2750" w:type="pct"/>
          </w:tcPr>
          <w:p w14:paraId="75A290E4" w14:textId="77777777" w:rsidR="006814AD" w:rsidRPr="006814AD" w:rsidRDefault="006814AD" w:rsidP="006814AD">
            <w:pPr>
              <w:suppressAutoHyphens/>
              <w:spacing w:before="0" w:after="120" w:line="240" w:lineRule="auto"/>
              <w:contextualSpacing/>
              <w:jc w:val="left"/>
              <w:rPr>
                <w:lang w:val="es-MX"/>
              </w:rPr>
            </w:pPr>
            <w:r w:rsidRPr="006814AD">
              <w:rPr>
                <w:lang w:val="es-MX"/>
              </w:rPr>
              <w:t>Acceso por Emergencia</w:t>
            </w:r>
          </w:p>
        </w:tc>
        <w:tc>
          <w:tcPr>
            <w:tcW w:w="1059" w:type="pct"/>
          </w:tcPr>
          <w:p w14:paraId="789D7D33" w14:textId="77777777" w:rsidR="006814AD" w:rsidRPr="006814AD" w:rsidRDefault="006814AD" w:rsidP="006814AD">
            <w:pPr>
              <w:suppressAutoHyphens/>
              <w:spacing w:before="0" w:after="120" w:line="240" w:lineRule="auto"/>
              <w:contextualSpacing/>
              <w:jc w:val="center"/>
              <w:rPr>
                <w:lang w:val="es-ES"/>
              </w:rPr>
            </w:pPr>
            <w:r w:rsidRPr="006814AD">
              <w:rPr>
                <w:lang w:val="es-ES"/>
              </w:rPr>
              <w:t xml:space="preserve">Inmediato </w:t>
            </w:r>
          </w:p>
        </w:tc>
        <w:tc>
          <w:tcPr>
            <w:tcW w:w="1191" w:type="pct"/>
          </w:tcPr>
          <w:p w14:paraId="4CD90FD4" w14:textId="77777777" w:rsidR="006814AD" w:rsidRPr="006814AD" w:rsidRDefault="006814AD" w:rsidP="006814AD">
            <w:pPr>
              <w:suppressAutoHyphens/>
              <w:spacing w:before="0" w:after="120" w:line="240" w:lineRule="auto"/>
              <w:contextualSpacing/>
              <w:jc w:val="center"/>
              <w:rPr>
                <w:lang w:val="es-ES"/>
              </w:rPr>
            </w:pPr>
            <w:r w:rsidRPr="006814AD">
              <w:rPr>
                <w:lang w:val="es-ES"/>
              </w:rPr>
              <w:t>90%</w:t>
            </w:r>
          </w:p>
        </w:tc>
      </w:tr>
      <w:tr w:rsidR="006814AD" w:rsidRPr="0028485B" w14:paraId="2A4D27E0" w14:textId="77777777" w:rsidTr="00F90138">
        <w:trPr>
          <w:jc w:val="center"/>
        </w:trPr>
        <w:tc>
          <w:tcPr>
            <w:tcW w:w="2750" w:type="pct"/>
          </w:tcPr>
          <w:p w14:paraId="609ED881" w14:textId="77777777" w:rsidR="006814AD" w:rsidRPr="006814AD" w:rsidRDefault="006814AD" w:rsidP="006814AD">
            <w:pPr>
              <w:suppressAutoHyphens/>
              <w:spacing w:before="0" w:after="120" w:line="240" w:lineRule="auto"/>
              <w:contextualSpacing/>
              <w:jc w:val="left"/>
              <w:rPr>
                <w:lang w:val="es-ES"/>
              </w:rPr>
            </w:pPr>
            <w:r w:rsidRPr="006814AD">
              <w:rPr>
                <w:lang w:val="es-ES"/>
              </w:rPr>
              <w:t>Acceso para Mantenimiento Correctivo (Falla )</w:t>
            </w:r>
          </w:p>
        </w:tc>
        <w:tc>
          <w:tcPr>
            <w:tcW w:w="1059" w:type="pct"/>
          </w:tcPr>
          <w:p w14:paraId="48E4C7D2" w14:textId="77777777" w:rsidR="006814AD" w:rsidRPr="006814AD" w:rsidRDefault="006814AD" w:rsidP="006814AD">
            <w:pPr>
              <w:suppressAutoHyphens/>
              <w:spacing w:before="0" w:after="120" w:line="240" w:lineRule="auto"/>
              <w:contextualSpacing/>
              <w:jc w:val="center"/>
              <w:rPr>
                <w:lang w:val="es-ES"/>
              </w:rPr>
            </w:pPr>
            <w:r w:rsidRPr="006814AD">
              <w:rPr>
                <w:lang w:val="es-ES"/>
              </w:rPr>
              <w:t xml:space="preserve">3 Horas </w:t>
            </w:r>
          </w:p>
        </w:tc>
        <w:tc>
          <w:tcPr>
            <w:tcW w:w="1191" w:type="pct"/>
          </w:tcPr>
          <w:p w14:paraId="0BD29FE7" w14:textId="77777777" w:rsidR="006814AD" w:rsidRPr="006814AD" w:rsidRDefault="006814AD" w:rsidP="006814AD">
            <w:pPr>
              <w:suppressAutoHyphens/>
              <w:spacing w:before="0" w:after="120" w:line="240" w:lineRule="auto"/>
              <w:contextualSpacing/>
              <w:jc w:val="center"/>
              <w:rPr>
                <w:lang w:val="es-ES"/>
              </w:rPr>
            </w:pPr>
            <w:r w:rsidRPr="006814AD">
              <w:rPr>
                <w:lang w:val="es-ES"/>
              </w:rPr>
              <w:t>90%</w:t>
            </w:r>
          </w:p>
        </w:tc>
      </w:tr>
      <w:tr w:rsidR="006814AD" w:rsidRPr="0028485B" w14:paraId="1EF433F7" w14:textId="77777777" w:rsidTr="00F90138">
        <w:trPr>
          <w:jc w:val="center"/>
        </w:trPr>
        <w:tc>
          <w:tcPr>
            <w:tcW w:w="2750" w:type="pct"/>
          </w:tcPr>
          <w:p w14:paraId="6CFF96BC" w14:textId="77777777" w:rsidR="006814AD" w:rsidRPr="006814AD" w:rsidRDefault="006814AD" w:rsidP="006814AD">
            <w:pPr>
              <w:suppressAutoHyphens/>
              <w:spacing w:before="0" w:after="120" w:line="240" w:lineRule="auto"/>
              <w:contextualSpacing/>
              <w:jc w:val="left"/>
              <w:rPr>
                <w:lang w:val="es-ES"/>
              </w:rPr>
            </w:pPr>
            <w:r w:rsidRPr="006814AD">
              <w:rPr>
                <w:lang w:val="es-ES"/>
              </w:rPr>
              <w:t xml:space="preserve">Acceso para Mantenimiento Preventivo </w:t>
            </w:r>
          </w:p>
        </w:tc>
        <w:tc>
          <w:tcPr>
            <w:tcW w:w="1059" w:type="pct"/>
          </w:tcPr>
          <w:p w14:paraId="2446ACC0" w14:textId="77777777" w:rsidR="006814AD" w:rsidRPr="006814AD" w:rsidRDefault="006814AD" w:rsidP="006814AD">
            <w:pPr>
              <w:suppressAutoHyphens/>
              <w:spacing w:before="0" w:after="120" w:line="240" w:lineRule="auto"/>
              <w:contextualSpacing/>
              <w:jc w:val="center"/>
              <w:rPr>
                <w:lang w:val="es-ES"/>
              </w:rPr>
            </w:pPr>
            <w:r w:rsidRPr="006814AD">
              <w:rPr>
                <w:lang w:val="es-ES"/>
              </w:rPr>
              <w:t>3 DH</w:t>
            </w:r>
          </w:p>
        </w:tc>
        <w:tc>
          <w:tcPr>
            <w:tcW w:w="1191" w:type="pct"/>
          </w:tcPr>
          <w:p w14:paraId="465DFE5E" w14:textId="77777777" w:rsidR="006814AD" w:rsidRPr="006814AD" w:rsidRDefault="006814AD" w:rsidP="006814AD">
            <w:pPr>
              <w:suppressAutoHyphens/>
              <w:spacing w:before="0" w:after="120" w:line="240" w:lineRule="auto"/>
              <w:contextualSpacing/>
              <w:jc w:val="center"/>
              <w:rPr>
                <w:lang w:val="es-ES"/>
              </w:rPr>
            </w:pPr>
            <w:r w:rsidRPr="006814AD">
              <w:rPr>
                <w:lang w:val="es-ES"/>
              </w:rPr>
              <w:t>90%</w:t>
            </w:r>
          </w:p>
        </w:tc>
      </w:tr>
    </w:tbl>
    <w:p w14:paraId="197A6014" w14:textId="77777777" w:rsidR="006814AD" w:rsidRDefault="006814AD" w:rsidP="006814AD">
      <w:pPr>
        <w:suppressAutoHyphens/>
        <w:spacing w:before="0" w:after="120"/>
        <w:contextualSpacing/>
        <w:rPr>
          <w:lang w:val="es-MX"/>
        </w:rPr>
      </w:pPr>
    </w:p>
    <w:p w14:paraId="06C48E79" w14:textId="77777777" w:rsidR="006814AD" w:rsidRPr="0028485B" w:rsidRDefault="006814AD" w:rsidP="0028485B">
      <w:pPr>
        <w:pStyle w:val="Ttulo2"/>
      </w:pPr>
      <w:r w:rsidRPr="0028485B">
        <w:t>Penas Convencionales</w:t>
      </w:r>
    </w:p>
    <w:p w14:paraId="3D9A7C11" w14:textId="0D39EB46"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En caso de que </w:t>
      </w:r>
      <w:proofErr w:type="spellStart"/>
      <w:r w:rsidR="00553339">
        <w:rPr>
          <w:rFonts w:cs="Arial"/>
          <w:bCs/>
          <w:color w:val="000000"/>
        </w:rPr>
        <w:t>Telnor</w:t>
      </w:r>
      <w:proofErr w:type="spellEnd"/>
      <w:r w:rsidRPr="006814AD">
        <w:rPr>
          <w:rFonts w:cs="Arial"/>
          <w:bCs/>
          <w:color w:val="000000"/>
        </w:rPr>
        <w:t xml:space="preserve"> no alcance el indicador de calidad correspondiente a cualquier parámetro de algún Servicio objeto de la Oferta de Referencia, los CS tendrán el derecho a requerir y obtener de </w:t>
      </w:r>
      <w:proofErr w:type="spellStart"/>
      <w:r w:rsidR="00553339">
        <w:rPr>
          <w:rFonts w:cs="Arial"/>
          <w:bCs/>
          <w:color w:val="000000"/>
        </w:rPr>
        <w:t>Telnor</w:t>
      </w:r>
      <w:proofErr w:type="spellEnd"/>
      <w:r w:rsidRPr="006814AD">
        <w:rPr>
          <w:rFonts w:cs="Arial"/>
          <w:bCs/>
          <w:color w:val="000000"/>
        </w:rPr>
        <w:t xml:space="preserve"> el pago de la compensación que corresponda conforme a lo siguiente:</w:t>
      </w:r>
    </w:p>
    <w:p w14:paraId="6A967649" w14:textId="77777777" w:rsidR="006814AD" w:rsidRPr="0028485B" w:rsidRDefault="006814AD" w:rsidP="0028485B">
      <w:pPr>
        <w:pStyle w:val="Ttulo3"/>
        <w:rPr>
          <w:u w:val="none"/>
        </w:rPr>
      </w:pPr>
      <w:r w:rsidRPr="0028485B">
        <w:rPr>
          <w:u w:val="none"/>
        </w:rPr>
        <w:t xml:space="preserve">5.1 </w:t>
      </w:r>
      <w:r w:rsidRPr="0028485B">
        <w:rPr>
          <w:u w:val="none"/>
        </w:rPr>
        <w:tab/>
        <w:t>Bloques</w:t>
      </w:r>
    </w:p>
    <w:p w14:paraId="2944ADC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cada uno de los Servicios han sido definidos los parámetros e indicadores de calidad. Dichos parámetros serán validados por bloques de 100 (cien) eventos consecutivos, considerando el orden en el que fueron presentadas sus respectivas solicitudes, comenzando por la primera solicitud presentada, en el entendido de que alcanzados tales 100 (cien) eventos consecutivos respecto del mismo parámetro, iniciará la contabilización de un nuevo bloque.</w:t>
      </w:r>
    </w:p>
    <w:p w14:paraId="4ACA99C8"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Únicamente en el caso que si cumplido un trimestre de recibida la primera solicitud del Servicio de que se trate correspondiente a un bloque, la cantidad de eventos correspondientes al parámetro de calidad en validación no llegara a 100 (cien), la medición de calidad se realizará con el número de eventos efectivamente alcanzados.</w:t>
      </w:r>
    </w:p>
    <w:p w14:paraId="597A713C" w14:textId="5E1C044C" w:rsidR="006814AD" w:rsidRPr="006814AD" w:rsidRDefault="006814AD" w:rsidP="002B16AB">
      <w:pPr>
        <w:adjustRightInd w:val="0"/>
        <w:spacing w:before="0" w:after="200" w:line="276" w:lineRule="auto"/>
        <w:rPr>
          <w:rFonts w:cs="Arial"/>
          <w:bCs/>
          <w:color w:val="000000"/>
        </w:rPr>
      </w:pPr>
      <w:r w:rsidRPr="006814AD">
        <w:rPr>
          <w:rFonts w:cs="Arial"/>
          <w:bCs/>
          <w:color w:val="000000"/>
        </w:rPr>
        <w:lastRenderedPageBreak/>
        <w:t xml:space="preserve">No contabilizará para cálculo del cumplimiento de los parámetros e indicadores de calidad los hechos, situaciones y/o eventos señalados como limitantes de la responsabilidad de </w:t>
      </w:r>
      <w:proofErr w:type="spellStart"/>
      <w:r w:rsidR="00553339">
        <w:rPr>
          <w:rFonts w:cs="Arial"/>
          <w:bCs/>
          <w:color w:val="000000"/>
        </w:rPr>
        <w:t>Telnor</w:t>
      </w:r>
      <w:proofErr w:type="spellEnd"/>
      <w:r w:rsidRPr="006814AD">
        <w:rPr>
          <w:rFonts w:cs="Arial"/>
          <w:bCs/>
          <w:color w:val="000000"/>
        </w:rPr>
        <w:t>, incluyendo eventos de fuerza mayor o caso fortuito, tales como explosiones, sismos, inundaciones, tormentas, huracanes, incendios y demás fenómenos naturales, ni de aquellos que sean provocados o realizados por terceras personas ajenas a la prestación de los Servicios, aún y cuando se hubiesen podido prever, tales como actos del propietario del inmueble donde se encuentra el Sitio o Proyecto de Nueva Obra Civil, actos de autoridades de cualquier clase, actos de agrupaciones, invasión, despojo, robo, huelgas, revueltas civiles, sabotaje o terrorismo, insuficiencia de condiciones de seguridad pública que garanticen la integridad del personal u otras situaciones similares.</w:t>
      </w:r>
    </w:p>
    <w:p w14:paraId="27DB5860" w14:textId="77777777" w:rsidR="006814AD" w:rsidRPr="0028485B" w:rsidRDefault="006814AD" w:rsidP="0028485B">
      <w:pPr>
        <w:pStyle w:val="Ttulo3"/>
        <w:rPr>
          <w:u w:val="none"/>
        </w:rPr>
      </w:pPr>
      <w:r w:rsidRPr="0028485B">
        <w:rPr>
          <w:u w:val="none"/>
        </w:rPr>
        <w:t>5.2.</w:t>
      </w:r>
      <w:r w:rsidRPr="0028485B">
        <w:rPr>
          <w:u w:val="none"/>
        </w:rPr>
        <w:tab/>
        <w:t>Bases de Cálculo</w:t>
      </w:r>
    </w:p>
    <w:p w14:paraId="24DA337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La compensación será calculada respecto de los eventos en que, de acuerdo con el orden con el que fueron presentadas las solicitudes de servicio respectivas, se encuentren fuera del indicador de calidad correspondiente.</w:t>
      </w:r>
    </w:p>
    <w:p w14:paraId="61F44459" w14:textId="1B9FA970"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Si en el bloque </w:t>
      </w:r>
      <w:proofErr w:type="spellStart"/>
      <w:r w:rsidR="00553339">
        <w:rPr>
          <w:rFonts w:cs="Arial"/>
          <w:bCs/>
          <w:color w:val="000000"/>
        </w:rPr>
        <w:t>Telnor</w:t>
      </w:r>
      <w:proofErr w:type="spellEnd"/>
      <w:r w:rsidRPr="006814AD">
        <w:rPr>
          <w:rFonts w:cs="Arial"/>
          <w:bCs/>
          <w:color w:val="000000"/>
        </w:rPr>
        <w:t xml:space="preserve"> alcanza el 90% del cumplimiento de los plazos establecidos, entonces el 10 % restante podrá alcanzarse en un extra de tiempo no mayor al 50% del plazo original sin que esto genere una pena; por lo tanto, sólo generarán pena los eventos que superen el 150% del plazo original.</w:t>
      </w:r>
    </w:p>
    <w:p w14:paraId="72EF036A"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el cumplimiento, en los casos en que un cálculo arroje números decimales se tomará como válido el número entero inmediato superior.</w:t>
      </w:r>
    </w:p>
    <w:p w14:paraId="5662E7BA" w14:textId="7CDBD3B8" w:rsidR="006814AD" w:rsidRDefault="006814AD" w:rsidP="002B16AB">
      <w:pPr>
        <w:adjustRightInd w:val="0"/>
        <w:spacing w:before="0" w:after="200" w:line="276" w:lineRule="auto"/>
        <w:rPr>
          <w:rFonts w:cs="Arial"/>
          <w:bCs/>
          <w:color w:val="000000"/>
        </w:rPr>
      </w:pPr>
      <w:r w:rsidRPr="006814AD">
        <w:rPr>
          <w:rFonts w:cs="Arial"/>
          <w:bCs/>
          <w:color w:val="000000"/>
        </w:rPr>
        <w:t xml:space="preserve">Queda entendido entre las Partes que todas las compensaciones son por el cumplimiento tardío en las obligaciones a cargo de </w:t>
      </w:r>
      <w:proofErr w:type="spellStart"/>
      <w:r w:rsidR="00553339">
        <w:rPr>
          <w:rFonts w:cs="Arial"/>
          <w:bCs/>
          <w:color w:val="000000"/>
        </w:rPr>
        <w:t>Telnor</w:t>
      </w:r>
      <w:proofErr w:type="spellEnd"/>
      <w:r w:rsidRPr="006814AD">
        <w:rPr>
          <w:rFonts w:cs="Arial"/>
          <w:bCs/>
          <w:color w:val="000000"/>
        </w:rPr>
        <w:t xml:space="preserve"> respecto de los plazos comprometidos para la realización de un Servicio en específico bajo los términos de la Oferta de Referencia.</w:t>
      </w:r>
    </w:p>
    <w:p w14:paraId="0DDEF928" w14:textId="77777777" w:rsidR="002B16AB" w:rsidRPr="006814AD" w:rsidRDefault="002B16AB" w:rsidP="0028485B">
      <w:pPr>
        <w:adjustRightInd w:val="0"/>
        <w:spacing w:before="0" w:after="200" w:line="276" w:lineRule="auto"/>
        <w:ind w:right="760"/>
        <w:rPr>
          <w:rFonts w:cs="Arial"/>
          <w:bCs/>
          <w:color w:val="000000"/>
        </w:rPr>
      </w:pPr>
    </w:p>
    <w:p w14:paraId="2B60ABE7" w14:textId="77777777" w:rsidR="006814AD" w:rsidRPr="006814AD" w:rsidRDefault="006814AD" w:rsidP="0028485B">
      <w:pPr>
        <w:adjustRightInd w:val="0"/>
        <w:spacing w:before="0" w:after="200" w:line="276" w:lineRule="auto"/>
        <w:ind w:right="760"/>
        <w:rPr>
          <w:rFonts w:cs="Arial"/>
          <w:bCs/>
          <w:color w:val="000000"/>
        </w:rPr>
      </w:pPr>
      <w:r w:rsidRPr="006814AD">
        <w:rPr>
          <w:rFonts w:cs="Arial"/>
          <w:bCs/>
          <w:color w:val="000000"/>
        </w:rPr>
        <w:t>Ejemplo: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1843"/>
        <w:gridCol w:w="992"/>
      </w:tblGrid>
      <w:tr w:rsidR="006814AD" w:rsidRPr="0028485B" w14:paraId="2EE168DB" w14:textId="77777777" w:rsidTr="00D3035A">
        <w:trPr>
          <w:trHeight w:val="471"/>
          <w:jc w:val="center"/>
        </w:trPr>
        <w:tc>
          <w:tcPr>
            <w:tcW w:w="1271" w:type="dxa"/>
            <w:shd w:val="clear" w:color="auto" w:fill="548DD4"/>
            <w:vAlign w:val="center"/>
          </w:tcPr>
          <w:p w14:paraId="36AF94E2" w14:textId="77777777" w:rsidR="006814AD" w:rsidRPr="006814AD" w:rsidRDefault="006814AD" w:rsidP="006814AD">
            <w:pPr>
              <w:suppressAutoHyphens/>
              <w:spacing w:before="0" w:after="0" w:line="240" w:lineRule="auto"/>
              <w:contextualSpacing/>
              <w:jc w:val="left"/>
              <w:rPr>
                <w:b/>
                <w:color w:val="FFFFFF"/>
                <w:lang w:val="es-MX"/>
              </w:rPr>
            </w:pPr>
            <w:r w:rsidRPr="006814AD">
              <w:rPr>
                <w:b/>
                <w:color w:val="FFFFFF"/>
                <w:lang w:val="es-MX"/>
              </w:rPr>
              <w:t>Actividad:</w:t>
            </w:r>
          </w:p>
        </w:tc>
        <w:tc>
          <w:tcPr>
            <w:tcW w:w="1843" w:type="dxa"/>
            <w:vAlign w:val="center"/>
          </w:tcPr>
          <w:p w14:paraId="08EF8563" w14:textId="77777777" w:rsidR="006814AD" w:rsidRPr="006814AD" w:rsidRDefault="006814AD" w:rsidP="006814AD">
            <w:pPr>
              <w:suppressAutoHyphens/>
              <w:spacing w:before="0" w:after="0" w:line="240" w:lineRule="auto"/>
              <w:contextualSpacing/>
              <w:jc w:val="left"/>
              <w:rPr>
                <w:lang w:val="es-MX"/>
              </w:rPr>
            </w:pPr>
            <w:r w:rsidRPr="006814AD">
              <w:rPr>
                <w:lang w:val="es-MX"/>
              </w:rPr>
              <w:t>Entrega de Análisis de Factibilidad</w:t>
            </w:r>
          </w:p>
        </w:tc>
        <w:tc>
          <w:tcPr>
            <w:tcW w:w="1843" w:type="dxa"/>
            <w:shd w:val="clear" w:color="auto" w:fill="548DD4"/>
            <w:vAlign w:val="center"/>
          </w:tcPr>
          <w:p w14:paraId="67DCCDED" w14:textId="77777777" w:rsidR="006814AD" w:rsidRPr="006814AD" w:rsidRDefault="006814AD" w:rsidP="006814AD">
            <w:pPr>
              <w:suppressAutoHyphens/>
              <w:spacing w:before="0" w:after="0" w:line="240" w:lineRule="auto"/>
              <w:contextualSpacing/>
              <w:jc w:val="left"/>
              <w:rPr>
                <w:b/>
                <w:color w:val="FFFFFF"/>
                <w:lang w:val="es-MX"/>
              </w:rPr>
            </w:pPr>
            <w:r w:rsidRPr="006814AD">
              <w:rPr>
                <w:b/>
                <w:color w:val="FFFFFF"/>
                <w:lang w:val="es-MX"/>
              </w:rPr>
              <w:t>Indicador:</w:t>
            </w:r>
          </w:p>
        </w:tc>
        <w:tc>
          <w:tcPr>
            <w:tcW w:w="992" w:type="dxa"/>
            <w:vAlign w:val="center"/>
          </w:tcPr>
          <w:p w14:paraId="1CD4E853" w14:textId="77777777" w:rsidR="006814AD" w:rsidRPr="006814AD" w:rsidRDefault="006814AD" w:rsidP="006814AD">
            <w:pPr>
              <w:suppressAutoHyphens/>
              <w:spacing w:before="0" w:after="0" w:line="240" w:lineRule="auto"/>
              <w:contextualSpacing/>
              <w:jc w:val="center"/>
              <w:rPr>
                <w:lang w:val="es-MX"/>
              </w:rPr>
            </w:pPr>
            <w:r w:rsidRPr="006814AD">
              <w:rPr>
                <w:lang w:val="es-MX"/>
              </w:rPr>
              <w:t>90%</w:t>
            </w:r>
          </w:p>
        </w:tc>
      </w:tr>
      <w:tr w:rsidR="006814AD" w:rsidRPr="0028485B" w14:paraId="60BD2984" w14:textId="77777777" w:rsidTr="00D3035A">
        <w:trPr>
          <w:jc w:val="center"/>
        </w:trPr>
        <w:tc>
          <w:tcPr>
            <w:tcW w:w="1271" w:type="dxa"/>
            <w:tcBorders>
              <w:top w:val="nil"/>
              <w:left w:val="nil"/>
              <w:bottom w:val="nil"/>
              <w:right w:val="nil"/>
            </w:tcBorders>
          </w:tcPr>
          <w:p w14:paraId="188075F3" w14:textId="77777777" w:rsidR="006814AD" w:rsidRPr="006814AD" w:rsidRDefault="006814AD" w:rsidP="006814AD">
            <w:pPr>
              <w:suppressAutoHyphens/>
              <w:spacing w:before="0" w:after="0" w:line="240" w:lineRule="auto"/>
              <w:contextualSpacing/>
              <w:rPr>
                <w:lang w:val="es-MX"/>
              </w:rPr>
            </w:pPr>
          </w:p>
        </w:tc>
        <w:tc>
          <w:tcPr>
            <w:tcW w:w="1843" w:type="dxa"/>
            <w:tcBorders>
              <w:top w:val="nil"/>
              <w:left w:val="nil"/>
              <w:bottom w:val="nil"/>
              <w:right w:val="nil"/>
            </w:tcBorders>
          </w:tcPr>
          <w:p w14:paraId="13399D55" w14:textId="77777777" w:rsidR="006814AD" w:rsidRPr="006814AD" w:rsidRDefault="006814AD" w:rsidP="006814AD">
            <w:pPr>
              <w:suppressAutoHyphens/>
              <w:spacing w:before="0" w:after="0" w:line="240" w:lineRule="auto"/>
              <w:contextualSpacing/>
              <w:rPr>
                <w:lang w:val="es-MX"/>
              </w:rPr>
            </w:pPr>
          </w:p>
        </w:tc>
        <w:tc>
          <w:tcPr>
            <w:tcW w:w="1843" w:type="dxa"/>
            <w:tcBorders>
              <w:top w:val="nil"/>
              <w:left w:val="nil"/>
              <w:bottom w:val="nil"/>
              <w:right w:val="nil"/>
            </w:tcBorders>
          </w:tcPr>
          <w:p w14:paraId="2455863F" w14:textId="77777777" w:rsidR="006814AD" w:rsidRPr="006814AD" w:rsidRDefault="006814AD" w:rsidP="006814AD">
            <w:pPr>
              <w:suppressAutoHyphens/>
              <w:spacing w:before="0" w:after="0" w:line="240" w:lineRule="auto"/>
              <w:contextualSpacing/>
              <w:rPr>
                <w:lang w:val="es-MX"/>
              </w:rPr>
            </w:pPr>
          </w:p>
        </w:tc>
        <w:tc>
          <w:tcPr>
            <w:tcW w:w="992" w:type="dxa"/>
            <w:tcBorders>
              <w:top w:val="nil"/>
              <w:left w:val="nil"/>
              <w:bottom w:val="nil"/>
              <w:right w:val="nil"/>
            </w:tcBorders>
          </w:tcPr>
          <w:p w14:paraId="000BD37E" w14:textId="77777777" w:rsidR="006814AD" w:rsidRPr="006814AD" w:rsidRDefault="006814AD" w:rsidP="006814AD">
            <w:pPr>
              <w:suppressAutoHyphens/>
              <w:spacing w:before="0" w:after="0" w:line="240" w:lineRule="auto"/>
              <w:contextualSpacing/>
              <w:rPr>
                <w:lang w:val="es-MX"/>
              </w:rPr>
            </w:pPr>
          </w:p>
        </w:tc>
      </w:tr>
      <w:tr w:rsidR="006814AD" w:rsidRPr="0028485B" w14:paraId="3CAF818C" w14:textId="77777777" w:rsidTr="00D3035A">
        <w:trPr>
          <w:jc w:val="center"/>
        </w:trPr>
        <w:tc>
          <w:tcPr>
            <w:tcW w:w="1271" w:type="dxa"/>
            <w:tcBorders>
              <w:top w:val="nil"/>
              <w:left w:val="nil"/>
              <w:right w:val="nil"/>
            </w:tcBorders>
          </w:tcPr>
          <w:p w14:paraId="53EE9541" w14:textId="77777777" w:rsidR="006814AD" w:rsidRPr="006814AD" w:rsidRDefault="006814AD" w:rsidP="006814AD">
            <w:pPr>
              <w:suppressAutoHyphens/>
              <w:spacing w:before="0" w:after="0" w:line="240" w:lineRule="auto"/>
              <w:contextualSpacing/>
              <w:rPr>
                <w:lang w:val="es-MX"/>
              </w:rPr>
            </w:pPr>
            <w:r w:rsidRPr="006814AD">
              <w:rPr>
                <w:lang w:val="es-MX"/>
              </w:rPr>
              <w:t>Bloque:</w:t>
            </w:r>
          </w:p>
        </w:tc>
        <w:tc>
          <w:tcPr>
            <w:tcW w:w="1843" w:type="dxa"/>
            <w:tcBorders>
              <w:top w:val="nil"/>
              <w:left w:val="nil"/>
              <w:right w:val="nil"/>
            </w:tcBorders>
          </w:tcPr>
          <w:p w14:paraId="02E0C019" w14:textId="77777777" w:rsidR="006814AD" w:rsidRPr="006814AD" w:rsidRDefault="006814AD" w:rsidP="006814AD">
            <w:pPr>
              <w:suppressAutoHyphens/>
              <w:spacing w:before="0" w:after="0" w:line="240" w:lineRule="auto"/>
              <w:contextualSpacing/>
              <w:rPr>
                <w:lang w:val="es-MX"/>
              </w:rPr>
            </w:pPr>
          </w:p>
        </w:tc>
        <w:tc>
          <w:tcPr>
            <w:tcW w:w="1843" w:type="dxa"/>
            <w:tcBorders>
              <w:top w:val="nil"/>
              <w:left w:val="nil"/>
              <w:right w:val="nil"/>
            </w:tcBorders>
          </w:tcPr>
          <w:p w14:paraId="03363EA0" w14:textId="77777777" w:rsidR="006814AD" w:rsidRPr="006814AD" w:rsidRDefault="006814AD" w:rsidP="006814AD">
            <w:pPr>
              <w:suppressAutoHyphens/>
              <w:spacing w:before="0" w:after="0" w:line="240" w:lineRule="auto"/>
              <w:contextualSpacing/>
              <w:rPr>
                <w:lang w:val="es-MX"/>
              </w:rPr>
            </w:pPr>
          </w:p>
        </w:tc>
        <w:tc>
          <w:tcPr>
            <w:tcW w:w="992" w:type="dxa"/>
            <w:tcBorders>
              <w:top w:val="nil"/>
              <w:left w:val="nil"/>
              <w:right w:val="nil"/>
            </w:tcBorders>
          </w:tcPr>
          <w:p w14:paraId="530D34CD" w14:textId="77777777" w:rsidR="006814AD" w:rsidRPr="006814AD" w:rsidRDefault="006814AD" w:rsidP="006814AD">
            <w:pPr>
              <w:suppressAutoHyphens/>
              <w:spacing w:before="0" w:after="0" w:line="240" w:lineRule="auto"/>
              <w:contextualSpacing/>
              <w:rPr>
                <w:lang w:val="es-MX"/>
              </w:rPr>
            </w:pPr>
          </w:p>
        </w:tc>
      </w:tr>
      <w:tr w:rsidR="006814AD" w:rsidRPr="0028485B" w14:paraId="2735E479" w14:textId="77777777" w:rsidTr="00D3035A">
        <w:trPr>
          <w:jc w:val="center"/>
        </w:trPr>
        <w:tc>
          <w:tcPr>
            <w:tcW w:w="1271" w:type="dxa"/>
            <w:shd w:val="clear" w:color="auto" w:fill="548DD4"/>
          </w:tcPr>
          <w:p w14:paraId="3409AB55" w14:textId="77777777" w:rsidR="006814AD" w:rsidRPr="006814AD" w:rsidRDefault="006814AD" w:rsidP="006814AD">
            <w:pPr>
              <w:suppressAutoHyphens/>
              <w:spacing w:before="0" w:after="0" w:line="240" w:lineRule="auto"/>
              <w:contextualSpacing/>
              <w:rPr>
                <w:b/>
                <w:color w:val="FFFFFF"/>
                <w:lang w:val="es-MX"/>
              </w:rPr>
            </w:pPr>
            <w:r w:rsidRPr="006814AD">
              <w:rPr>
                <w:b/>
                <w:color w:val="FFFFFF"/>
                <w:lang w:val="es-MX"/>
              </w:rPr>
              <w:t>Mes</w:t>
            </w:r>
          </w:p>
        </w:tc>
        <w:tc>
          <w:tcPr>
            <w:tcW w:w="1843" w:type="dxa"/>
            <w:shd w:val="clear" w:color="auto" w:fill="548DD4"/>
          </w:tcPr>
          <w:p w14:paraId="71FE9CB0" w14:textId="77777777" w:rsidR="006814AD" w:rsidRPr="006814AD" w:rsidRDefault="006814AD" w:rsidP="006814AD">
            <w:pPr>
              <w:suppressAutoHyphens/>
              <w:spacing w:before="0" w:after="0" w:line="240" w:lineRule="auto"/>
              <w:contextualSpacing/>
              <w:jc w:val="center"/>
              <w:rPr>
                <w:b/>
                <w:color w:val="FFFFFF"/>
                <w:lang w:val="es-MX"/>
              </w:rPr>
            </w:pPr>
            <w:r w:rsidRPr="006814AD">
              <w:rPr>
                <w:b/>
                <w:color w:val="FFFFFF"/>
                <w:lang w:val="es-MX"/>
              </w:rPr>
              <w:t>A tiempo:</w:t>
            </w:r>
          </w:p>
        </w:tc>
        <w:tc>
          <w:tcPr>
            <w:tcW w:w="1843" w:type="dxa"/>
            <w:shd w:val="clear" w:color="auto" w:fill="548DD4"/>
          </w:tcPr>
          <w:p w14:paraId="4FCE10B6" w14:textId="77777777" w:rsidR="006814AD" w:rsidRPr="006814AD" w:rsidRDefault="006814AD" w:rsidP="006814AD">
            <w:pPr>
              <w:suppressAutoHyphens/>
              <w:spacing w:before="0" w:after="0" w:line="240" w:lineRule="auto"/>
              <w:contextualSpacing/>
              <w:jc w:val="center"/>
              <w:rPr>
                <w:b/>
                <w:color w:val="FFFFFF"/>
                <w:lang w:val="es-MX"/>
              </w:rPr>
            </w:pPr>
            <w:r w:rsidRPr="006814AD">
              <w:rPr>
                <w:b/>
                <w:color w:val="FFFFFF"/>
                <w:lang w:val="es-MX"/>
              </w:rPr>
              <w:t>Tardío</w:t>
            </w:r>
          </w:p>
        </w:tc>
        <w:tc>
          <w:tcPr>
            <w:tcW w:w="992" w:type="dxa"/>
            <w:shd w:val="clear" w:color="auto" w:fill="548DD4"/>
          </w:tcPr>
          <w:p w14:paraId="2F63EADD" w14:textId="77777777" w:rsidR="006814AD" w:rsidRPr="006814AD" w:rsidRDefault="006814AD" w:rsidP="006814AD">
            <w:pPr>
              <w:suppressAutoHyphens/>
              <w:spacing w:before="0" w:after="0" w:line="240" w:lineRule="auto"/>
              <w:contextualSpacing/>
              <w:jc w:val="center"/>
              <w:rPr>
                <w:b/>
                <w:color w:val="FFFFFF"/>
                <w:lang w:val="es-MX"/>
              </w:rPr>
            </w:pPr>
            <w:r w:rsidRPr="006814AD">
              <w:rPr>
                <w:b/>
                <w:color w:val="FFFFFF"/>
                <w:lang w:val="es-MX"/>
              </w:rPr>
              <w:t>Total</w:t>
            </w:r>
          </w:p>
        </w:tc>
      </w:tr>
      <w:tr w:rsidR="006814AD" w:rsidRPr="0028485B" w14:paraId="34527CAB" w14:textId="77777777" w:rsidTr="00D3035A">
        <w:trPr>
          <w:jc w:val="center"/>
        </w:trPr>
        <w:tc>
          <w:tcPr>
            <w:tcW w:w="1271" w:type="dxa"/>
            <w:tcBorders>
              <w:left w:val="single" w:sz="4" w:space="0" w:color="BFBFBF"/>
              <w:bottom w:val="single" w:sz="4" w:space="0" w:color="BFBFBF"/>
              <w:right w:val="single" w:sz="4" w:space="0" w:color="BFBFBF"/>
            </w:tcBorders>
          </w:tcPr>
          <w:p w14:paraId="598AB4AC" w14:textId="77777777" w:rsidR="006814AD" w:rsidRPr="006814AD" w:rsidRDefault="006814AD" w:rsidP="006814AD">
            <w:pPr>
              <w:suppressAutoHyphens/>
              <w:spacing w:before="0" w:after="0" w:line="240" w:lineRule="auto"/>
              <w:contextualSpacing/>
              <w:rPr>
                <w:lang w:val="es-MX"/>
              </w:rPr>
            </w:pPr>
            <w:r w:rsidRPr="006814AD">
              <w:rPr>
                <w:lang w:val="es-MX"/>
              </w:rPr>
              <w:t>Enero</w:t>
            </w:r>
          </w:p>
        </w:tc>
        <w:tc>
          <w:tcPr>
            <w:tcW w:w="1843" w:type="dxa"/>
            <w:tcBorders>
              <w:left w:val="single" w:sz="4" w:space="0" w:color="BFBFBF"/>
              <w:bottom w:val="single" w:sz="4" w:space="0" w:color="BFBFBF"/>
              <w:right w:val="single" w:sz="4" w:space="0" w:color="BFBFBF"/>
            </w:tcBorders>
          </w:tcPr>
          <w:p w14:paraId="39420599" w14:textId="77777777" w:rsidR="006814AD" w:rsidRPr="006814AD" w:rsidRDefault="006814AD" w:rsidP="006814AD">
            <w:pPr>
              <w:suppressAutoHyphens/>
              <w:spacing w:before="0" w:after="0" w:line="240" w:lineRule="auto"/>
              <w:contextualSpacing/>
              <w:jc w:val="center"/>
              <w:rPr>
                <w:lang w:val="es-MX"/>
              </w:rPr>
            </w:pPr>
            <w:r w:rsidRPr="006814AD">
              <w:rPr>
                <w:lang w:val="es-MX"/>
              </w:rPr>
              <w:t>22</w:t>
            </w:r>
          </w:p>
        </w:tc>
        <w:tc>
          <w:tcPr>
            <w:tcW w:w="1843" w:type="dxa"/>
            <w:tcBorders>
              <w:left w:val="single" w:sz="4" w:space="0" w:color="BFBFBF"/>
              <w:bottom w:val="single" w:sz="4" w:space="0" w:color="BFBFBF"/>
              <w:right w:val="single" w:sz="4" w:space="0" w:color="BFBFBF"/>
            </w:tcBorders>
          </w:tcPr>
          <w:p w14:paraId="34DD93A0" w14:textId="77777777" w:rsidR="006814AD" w:rsidRPr="006814AD" w:rsidRDefault="006814AD" w:rsidP="006814AD">
            <w:pPr>
              <w:suppressAutoHyphens/>
              <w:spacing w:before="0" w:after="0" w:line="240" w:lineRule="auto"/>
              <w:contextualSpacing/>
              <w:jc w:val="center"/>
              <w:rPr>
                <w:lang w:val="es-MX"/>
              </w:rPr>
            </w:pPr>
            <w:r w:rsidRPr="006814AD">
              <w:rPr>
                <w:lang w:val="es-MX"/>
              </w:rPr>
              <w:t>8</w:t>
            </w:r>
          </w:p>
        </w:tc>
        <w:tc>
          <w:tcPr>
            <w:tcW w:w="992" w:type="dxa"/>
            <w:tcBorders>
              <w:left w:val="single" w:sz="4" w:space="0" w:color="BFBFBF"/>
              <w:bottom w:val="single" w:sz="4" w:space="0" w:color="BFBFBF"/>
              <w:right w:val="single" w:sz="4" w:space="0" w:color="BFBFBF"/>
            </w:tcBorders>
          </w:tcPr>
          <w:p w14:paraId="3375412F" w14:textId="77777777" w:rsidR="006814AD" w:rsidRPr="006814AD" w:rsidRDefault="006814AD" w:rsidP="006814AD">
            <w:pPr>
              <w:suppressAutoHyphens/>
              <w:spacing w:before="0" w:after="0" w:line="240" w:lineRule="auto"/>
              <w:contextualSpacing/>
              <w:jc w:val="center"/>
              <w:rPr>
                <w:lang w:val="es-MX"/>
              </w:rPr>
            </w:pPr>
            <w:r w:rsidRPr="006814AD">
              <w:rPr>
                <w:lang w:val="es-MX"/>
              </w:rPr>
              <w:t>30</w:t>
            </w:r>
          </w:p>
        </w:tc>
      </w:tr>
      <w:tr w:rsidR="006814AD" w:rsidRPr="0028485B" w14:paraId="503BC743" w14:textId="77777777" w:rsidTr="00D3035A">
        <w:trPr>
          <w:jc w:val="center"/>
        </w:trPr>
        <w:tc>
          <w:tcPr>
            <w:tcW w:w="1271" w:type="dxa"/>
            <w:tcBorders>
              <w:top w:val="single" w:sz="4" w:space="0" w:color="BFBFBF"/>
              <w:left w:val="single" w:sz="4" w:space="0" w:color="BFBFBF"/>
              <w:bottom w:val="single" w:sz="4" w:space="0" w:color="BFBFBF"/>
              <w:right w:val="single" w:sz="4" w:space="0" w:color="BFBFBF"/>
            </w:tcBorders>
          </w:tcPr>
          <w:p w14:paraId="5B8588BB" w14:textId="77777777" w:rsidR="006814AD" w:rsidRPr="006814AD" w:rsidRDefault="006814AD" w:rsidP="006814AD">
            <w:pPr>
              <w:suppressAutoHyphens/>
              <w:spacing w:before="0" w:after="0" w:line="240" w:lineRule="auto"/>
              <w:contextualSpacing/>
              <w:rPr>
                <w:lang w:val="es-MX"/>
              </w:rPr>
            </w:pPr>
            <w:r w:rsidRPr="006814AD">
              <w:rPr>
                <w:lang w:val="es-MX"/>
              </w:rPr>
              <w:lastRenderedPageBreak/>
              <w:t>Febrero</w:t>
            </w:r>
          </w:p>
        </w:tc>
        <w:tc>
          <w:tcPr>
            <w:tcW w:w="1843" w:type="dxa"/>
            <w:tcBorders>
              <w:top w:val="single" w:sz="4" w:space="0" w:color="BFBFBF"/>
              <w:left w:val="single" w:sz="4" w:space="0" w:color="BFBFBF"/>
              <w:bottom w:val="single" w:sz="4" w:space="0" w:color="BFBFBF"/>
              <w:right w:val="single" w:sz="4" w:space="0" w:color="BFBFBF"/>
            </w:tcBorders>
          </w:tcPr>
          <w:p w14:paraId="2CDB5B41" w14:textId="77777777" w:rsidR="006814AD" w:rsidRPr="006814AD" w:rsidRDefault="006814AD" w:rsidP="006814AD">
            <w:pPr>
              <w:suppressAutoHyphens/>
              <w:spacing w:before="0" w:after="0" w:line="240" w:lineRule="auto"/>
              <w:contextualSpacing/>
              <w:jc w:val="center"/>
              <w:rPr>
                <w:lang w:val="es-MX"/>
              </w:rPr>
            </w:pPr>
            <w:r w:rsidRPr="006814AD">
              <w:rPr>
                <w:lang w:val="es-MX"/>
              </w:rPr>
              <w:t>18</w:t>
            </w:r>
          </w:p>
        </w:tc>
        <w:tc>
          <w:tcPr>
            <w:tcW w:w="1843" w:type="dxa"/>
            <w:tcBorders>
              <w:top w:val="single" w:sz="4" w:space="0" w:color="BFBFBF"/>
              <w:left w:val="single" w:sz="4" w:space="0" w:color="BFBFBF"/>
              <w:bottom w:val="single" w:sz="4" w:space="0" w:color="BFBFBF"/>
              <w:right w:val="single" w:sz="4" w:space="0" w:color="BFBFBF"/>
            </w:tcBorders>
          </w:tcPr>
          <w:p w14:paraId="7648A6F9" w14:textId="77777777" w:rsidR="006814AD" w:rsidRPr="006814AD" w:rsidRDefault="006814AD" w:rsidP="006814AD">
            <w:pPr>
              <w:suppressAutoHyphens/>
              <w:spacing w:before="0" w:after="0" w:line="240" w:lineRule="auto"/>
              <w:contextualSpacing/>
              <w:jc w:val="center"/>
              <w:rPr>
                <w:lang w:val="es-MX"/>
              </w:rPr>
            </w:pPr>
            <w:r w:rsidRPr="006814AD">
              <w:rPr>
                <w:lang w:val="es-MX"/>
              </w:rPr>
              <w:t>2</w:t>
            </w:r>
          </w:p>
        </w:tc>
        <w:tc>
          <w:tcPr>
            <w:tcW w:w="992" w:type="dxa"/>
            <w:tcBorders>
              <w:top w:val="single" w:sz="4" w:space="0" w:color="BFBFBF"/>
              <w:left w:val="single" w:sz="4" w:space="0" w:color="BFBFBF"/>
              <w:bottom w:val="single" w:sz="4" w:space="0" w:color="BFBFBF"/>
              <w:right w:val="single" w:sz="4" w:space="0" w:color="BFBFBF"/>
            </w:tcBorders>
          </w:tcPr>
          <w:p w14:paraId="5C3AA0E8" w14:textId="77777777" w:rsidR="006814AD" w:rsidRPr="006814AD" w:rsidRDefault="006814AD" w:rsidP="006814AD">
            <w:pPr>
              <w:suppressAutoHyphens/>
              <w:spacing w:before="0" w:after="0" w:line="240" w:lineRule="auto"/>
              <w:contextualSpacing/>
              <w:jc w:val="center"/>
              <w:rPr>
                <w:lang w:val="es-MX"/>
              </w:rPr>
            </w:pPr>
            <w:r w:rsidRPr="006814AD">
              <w:rPr>
                <w:lang w:val="es-MX"/>
              </w:rPr>
              <w:t>20</w:t>
            </w:r>
          </w:p>
        </w:tc>
      </w:tr>
      <w:tr w:rsidR="006814AD" w:rsidRPr="0028485B" w14:paraId="1D1D5E09" w14:textId="77777777" w:rsidTr="00D3035A">
        <w:trPr>
          <w:jc w:val="center"/>
        </w:trPr>
        <w:tc>
          <w:tcPr>
            <w:tcW w:w="1271" w:type="dxa"/>
            <w:tcBorders>
              <w:top w:val="single" w:sz="4" w:space="0" w:color="BFBFBF"/>
              <w:left w:val="single" w:sz="4" w:space="0" w:color="BFBFBF"/>
              <w:bottom w:val="single" w:sz="4" w:space="0" w:color="BFBFBF"/>
              <w:right w:val="single" w:sz="4" w:space="0" w:color="BFBFBF"/>
            </w:tcBorders>
          </w:tcPr>
          <w:p w14:paraId="20582D28" w14:textId="77777777" w:rsidR="006814AD" w:rsidRPr="006814AD" w:rsidRDefault="006814AD" w:rsidP="006814AD">
            <w:pPr>
              <w:suppressAutoHyphens/>
              <w:spacing w:before="0" w:after="0" w:line="240" w:lineRule="auto"/>
              <w:contextualSpacing/>
              <w:rPr>
                <w:lang w:val="es-MX"/>
              </w:rPr>
            </w:pPr>
            <w:r w:rsidRPr="006814AD">
              <w:rPr>
                <w:lang w:val="es-MX"/>
              </w:rPr>
              <w:t>Marzo</w:t>
            </w:r>
          </w:p>
        </w:tc>
        <w:tc>
          <w:tcPr>
            <w:tcW w:w="1843" w:type="dxa"/>
            <w:tcBorders>
              <w:top w:val="single" w:sz="4" w:space="0" w:color="BFBFBF"/>
              <w:left w:val="single" w:sz="4" w:space="0" w:color="BFBFBF"/>
              <w:bottom w:val="single" w:sz="4" w:space="0" w:color="BFBFBF"/>
              <w:right w:val="single" w:sz="4" w:space="0" w:color="BFBFBF"/>
            </w:tcBorders>
          </w:tcPr>
          <w:p w14:paraId="71C92CDF" w14:textId="77777777" w:rsidR="006814AD" w:rsidRPr="006814AD" w:rsidRDefault="006814AD" w:rsidP="006814AD">
            <w:pPr>
              <w:suppressAutoHyphens/>
              <w:spacing w:before="0" w:after="0" w:line="240" w:lineRule="auto"/>
              <w:contextualSpacing/>
              <w:jc w:val="center"/>
              <w:rPr>
                <w:lang w:val="es-MX"/>
              </w:rPr>
            </w:pPr>
            <w:r w:rsidRPr="006814AD">
              <w:rPr>
                <w:lang w:val="es-MX"/>
              </w:rPr>
              <w:t>15</w:t>
            </w:r>
          </w:p>
        </w:tc>
        <w:tc>
          <w:tcPr>
            <w:tcW w:w="1843" w:type="dxa"/>
            <w:tcBorders>
              <w:top w:val="single" w:sz="4" w:space="0" w:color="BFBFBF"/>
              <w:left w:val="single" w:sz="4" w:space="0" w:color="BFBFBF"/>
              <w:bottom w:val="single" w:sz="4" w:space="0" w:color="BFBFBF"/>
              <w:right w:val="single" w:sz="4" w:space="0" w:color="BFBFBF"/>
            </w:tcBorders>
          </w:tcPr>
          <w:p w14:paraId="4DCB62F1" w14:textId="77777777" w:rsidR="006814AD" w:rsidRPr="006814AD" w:rsidRDefault="006814AD" w:rsidP="006814AD">
            <w:pPr>
              <w:suppressAutoHyphens/>
              <w:spacing w:before="0" w:after="0" w:line="240" w:lineRule="auto"/>
              <w:contextualSpacing/>
              <w:jc w:val="center"/>
              <w:rPr>
                <w:lang w:val="es-MX"/>
              </w:rPr>
            </w:pPr>
            <w:r w:rsidRPr="006814AD">
              <w:rPr>
                <w:lang w:val="es-MX"/>
              </w:rPr>
              <w:t>5</w:t>
            </w:r>
          </w:p>
        </w:tc>
        <w:tc>
          <w:tcPr>
            <w:tcW w:w="992" w:type="dxa"/>
            <w:tcBorders>
              <w:top w:val="single" w:sz="4" w:space="0" w:color="BFBFBF"/>
              <w:left w:val="single" w:sz="4" w:space="0" w:color="BFBFBF"/>
              <w:bottom w:val="single" w:sz="4" w:space="0" w:color="BFBFBF"/>
              <w:right w:val="single" w:sz="4" w:space="0" w:color="BFBFBF"/>
            </w:tcBorders>
          </w:tcPr>
          <w:p w14:paraId="0E9FA22D" w14:textId="77777777" w:rsidR="006814AD" w:rsidRPr="006814AD" w:rsidRDefault="006814AD" w:rsidP="006814AD">
            <w:pPr>
              <w:suppressAutoHyphens/>
              <w:spacing w:before="0" w:after="0" w:line="240" w:lineRule="auto"/>
              <w:contextualSpacing/>
              <w:jc w:val="center"/>
              <w:rPr>
                <w:lang w:val="es-MX"/>
              </w:rPr>
            </w:pPr>
            <w:r w:rsidRPr="006814AD">
              <w:rPr>
                <w:lang w:val="es-MX"/>
              </w:rPr>
              <w:t>20</w:t>
            </w:r>
          </w:p>
        </w:tc>
      </w:tr>
      <w:tr w:rsidR="006814AD" w:rsidRPr="0028485B" w14:paraId="2AA59D9C" w14:textId="77777777" w:rsidTr="00D3035A">
        <w:trPr>
          <w:jc w:val="center"/>
        </w:trPr>
        <w:tc>
          <w:tcPr>
            <w:tcW w:w="1271" w:type="dxa"/>
            <w:tcBorders>
              <w:top w:val="single" w:sz="4" w:space="0" w:color="BFBFBF"/>
              <w:left w:val="single" w:sz="4" w:space="0" w:color="BFBFBF"/>
              <w:right w:val="single" w:sz="4" w:space="0" w:color="BFBFBF"/>
            </w:tcBorders>
          </w:tcPr>
          <w:p w14:paraId="0AAD2FE7" w14:textId="77777777" w:rsidR="006814AD" w:rsidRPr="006814AD" w:rsidRDefault="006814AD" w:rsidP="006814AD">
            <w:pPr>
              <w:suppressAutoHyphens/>
              <w:spacing w:before="0" w:after="0" w:line="240" w:lineRule="auto"/>
              <w:contextualSpacing/>
              <w:rPr>
                <w:lang w:val="es-MX"/>
              </w:rPr>
            </w:pPr>
            <w:r w:rsidRPr="006814AD">
              <w:rPr>
                <w:lang w:val="es-MX"/>
              </w:rPr>
              <w:t>Abril</w:t>
            </w:r>
          </w:p>
        </w:tc>
        <w:tc>
          <w:tcPr>
            <w:tcW w:w="1843" w:type="dxa"/>
            <w:tcBorders>
              <w:top w:val="single" w:sz="4" w:space="0" w:color="BFBFBF"/>
              <w:left w:val="single" w:sz="4" w:space="0" w:color="BFBFBF"/>
              <w:right w:val="single" w:sz="4" w:space="0" w:color="BFBFBF"/>
            </w:tcBorders>
          </w:tcPr>
          <w:p w14:paraId="31135FF9" w14:textId="77777777" w:rsidR="006814AD" w:rsidRPr="006814AD" w:rsidRDefault="006814AD" w:rsidP="006814AD">
            <w:pPr>
              <w:suppressAutoHyphens/>
              <w:spacing w:before="0" w:after="0" w:line="240" w:lineRule="auto"/>
              <w:contextualSpacing/>
              <w:jc w:val="center"/>
              <w:rPr>
                <w:lang w:val="es-MX"/>
              </w:rPr>
            </w:pPr>
            <w:r w:rsidRPr="006814AD">
              <w:rPr>
                <w:lang w:val="es-MX"/>
              </w:rPr>
              <w:t>15</w:t>
            </w:r>
          </w:p>
        </w:tc>
        <w:tc>
          <w:tcPr>
            <w:tcW w:w="1843" w:type="dxa"/>
            <w:tcBorders>
              <w:top w:val="single" w:sz="4" w:space="0" w:color="BFBFBF"/>
              <w:left w:val="single" w:sz="4" w:space="0" w:color="BFBFBF"/>
              <w:right w:val="single" w:sz="4" w:space="0" w:color="BFBFBF"/>
            </w:tcBorders>
          </w:tcPr>
          <w:p w14:paraId="4F55AFFE" w14:textId="77777777" w:rsidR="006814AD" w:rsidRPr="006814AD" w:rsidRDefault="006814AD" w:rsidP="006814AD">
            <w:pPr>
              <w:suppressAutoHyphens/>
              <w:spacing w:before="0" w:after="0" w:line="240" w:lineRule="auto"/>
              <w:contextualSpacing/>
              <w:jc w:val="center"/>
              <w:rPr>
                <w:lang w:val="es-MX"/>
              </w:rPr>
            </w:pPr>
            <w:r w:rsidRPr="006814AD">
              <w:rPr>
                <w:lang w:val="es-MX"/>
              </w:rPr>
              <w:t>15</w:t>
            </w:r>
          </w:p>
        </w:tc>
        <w:tc>
          <w:tcPr>
            <w:tcW w:w="992" w:type="dxa"/>
            <w:tcBorders>
              <w:top w:val="single" w:sz="4" w:space="0" w:color="BFBFBF"/>
              <w:left w:val="single" w:sz="4" w:space="0" w:color="BFBFBF"/>
              <w:right w:val="single" w:sz="4" w:space="0" w:color="BFBFBF"/>
            </w:tcBorders>
          </w:tcPr>
          <w:p w14:paraId="254D89A1" w14:textId="77777777" w:rsidR="006814AD" w:rsidRPr="006814AD" w:rsidRDefault="006814AD" w:rsidP="006814AD">
            <w:pPr>
              <w:suppressAutoHyphens/>
              <w:spacing w:before="0" w:after="0" w:line="240" w:lineRule="auto"/>
              <w:contextualSpacing/>
              <w:jc w:val="center"/>
              <w:rPr>
                <w:lang w:val="es-MX"/>
              </w:rPr>
            </w:pPr>
            <w:r w:rsidRPr="006814AD">
              <w:rPr>
                <w:lang w:val="es-MX"/>
              </w:rPr>
              <w:t>30</w:t>
            </w:r>
          </w:p>
        </w:tc>
      </w:tr>
      <w:tr w:rsidR="006814AD" w:rsidRPr="0028485B" w14:paraId="2CA629F3" w14:textId="77777777" w:rsidTr="00D3035A">
        <w:trPr>
          <w:jc w:val="center"/>
        </w:trPr>
        <w:tc>
          <w:tcPr>
            <w:tcW w:w="1271" w:type="dxa"/>
            <w:tcBorders>
              <w:left w:val="nil"/>
              <w:bottom w:val="nil"/>
              <w:right w:val="nil"/>
            </w:tcBorders>
          </w:tcPr>
          <w:p w14:paraId="2E9C4563" w14:textId="77777777" w:rsidR="006814AD" w:rsidRPr="006814AD" w:rsidRDefault="006814AD" w:rsidP="006814AD">
            <w:pPr>
              <w:suppressAutoHyphens/>
              <w:spacing w:before="0" w:after="0" w:line="240" w:lineRule="auto"/>
              <w:contextualSpacing/>
              <w:jc w:val="right"/>
              <w:rPr>
                <w:b/>
                <w:lang w:val="es-MX"/>
              </w:rPr>
            </w:pPr>
            <w:r w:rsidRPr="006814AD">
              <w:rPr>
                <w:b/>
                <w:lang w:val="es-MX"/>
              </w:rPr>
              <w:t>Total</w:t>
            </w:r>
          </w:p>
        </w:tc>
        <w:tc>
          <w:tcPr>
            <w:tcW w:w="1843" w:type="dxa"/>
            <w:tcBorders>
              <w:left w:val="nil"/>
              <w:bottom w:val="nil"/>
              <w:right w:val="nil"/>
            </w:tcBorders>
            <w:shd w:val="clear" w:color="auto" w:fill="FFFF00"/>
          </w:tcPr>
          <w:p w14:paraId="3C1EA707" w14:textId="77777777" w:rsidR="006814AD" w:rsidRPr="006814AD" w:rsidRDefault="006814AD" w:rsidP="006814AD">
            <w:pPr>
              <w:suppressAutoHyphens/>
              <w:spacing w:before="0" w:after="0" w:line="240" w:lineRule="auto"/>
              <w:contextualSpacing/>
              <w:jc w:val="center"/>
              <w:rPr>
                <w:b/>
                <w:lang w:val="es-MX"/>
              </w:rPr>
            </w:pPr>
            <w:r w:rsidRPr="006814AD">
              <w:rPr>
                <w:b/>
                <w:lang w:val="es-MX"/>
              </w:rPr>
              <w:t>70</w:t>
            </w:r>
          </w:p>
        </w:tc>
        <w:tc>
          <w:tcPr>
            <w:tcW w:w="1843" w:type="dxa"/>
            <w:tcBorders>
              <w:left w:val="nil"/>
              <w:bottom w:val="nil"/>
              <w:right w:val="nil"/>
            </w:tcBorders>
            <w:shd w:val="clear" w:color="auto" w:fill="FFFF00"/>
          </w:tcPr>
          <w:p w14:paraId="7EFA9CFE" w14:textId="77777777" w:rsidR="006814AD" w:rsidRPr="006814AD" w:rsidRDefault="006814AD" w:rsidP="006814AD">
            <w:pPr>
              <w:suppressAutoHyphens/>
              <w:spacing w:before="0" w:after="0" w:line="240" w:lineRule="auto"/>
              <w:contextualSpacing/>
              <w:jc w:val="center"/>
              <w:rPr>
                <w:b/>
                <w:lang w:val="es-MX"/>
              </w:rPr>
            </w:pPr>
            <w:r w:rsidRPr="006814AD">
              <w:rPr>
                <w:b/>
                <w:lang w:val="es-MX"/>
              </w:rPr>
              <w:t>30</w:t>
            </w:r>
          </w:p>
        </w:tc>
        <w:tc>
          <w:tcPr>
            <w:tcW w:w="992" w:type="dxa"/>
            <w:tcBorders>
              <w:left w:val="nil"/>
              <w:bottom w:val="nil"/>
              <w:right w:val="nil"/>
            </w:tcBorders>
            <w:shd w:val="clear" w:color="auto" w:fill="FFFF00"/>
          </w:tcPr>
          <w:p w14:paraId="6F65BA3A" w14:textId="77777777" w:rsidR="006814AD" w:rsidRPr="006814AD" w:rsidRDefault="006814AD" w:rsidP="006814AD">
            <w:pPr>
              <w:suppressAutoHyphens/>
              <w:spacing w:before="0" w:after="0" w:line="240" w:lineRule="auto"/>
              <w:contextualSpacing/>
              <w:jc w:val="center"/>
              <w:rPr>
                <w:b/>
                <w:lang w:val="es-MX"/>
              </w:rPr>
            </w:pPr>
            <w:r w:rsidRPr="006814AD">
              <w:rPr>
                <w:b/>
                <w:lang w:val="es-MX"/>
              </w:rPr>
              <w:t>100</w:t>
            </w:r>
          </w:p>
        </w:tc>
      </w:tr>
    </w:tbl>
    <w:p w14:paraId="7665649C" w14:textId="77777777" w:rsidR="002B16AB" w:rsidRDefault="002B16AB" w:rsidP="002B16AB">
      <w:pPr>
        <w:adjustRightInd w:val="0"/>
        <w:spacing w:before="0" w:after="200" w:line="276" w:lineRule="auto"/>
        <w:ind w:right="760"/>
        <w:rPr>
          <w:rFonts w:cs="Arial"/>
          <w:bCs/>
        </w:rPr>
      </w:pPr>
    </w:p>
    <w:p w14:paraId="1A4F1DAA" w14:textId="19D54459" w:rsidR="006814AD" w:rsidRDefault="006814AD" w:rsidP="002B16AB">
      <w:pPr>
        <w:adjustRightInd w:val="0"/>
        <w:spacing w:before="0" w:after="200" w:line="276" w:lineRule="auto"/>
        <w:rPr>
          <w:rFonts w:cs="Arial"/>
          <w:bCs/>
          <w:color w:val="000000"/>
        </w:rPr>
      </w:pPr>
      <w:r w:rsidRPr="006814AD">
        <w:rPr>
          <w:rFonts w:cs="Arial"/>
          <w:bCs/>
          <w:color w:val="000000"/>
        </w:rPr>
        <w:t xml:space="preserve">En el ejemplo, el cumplimiento del bloque se encuentra al 70% (setenta por ciento), por lo tanto, la compensación se calcularía respecto del 30% (treinta por ciento) restante. </w:t>
      </w:r>
    </w:p>
    <w:p w14:paraId="0435455D" w14:textId="04DCBE77" w:rsidR="002B16AB" w:rsidRPr="002B16AB" w:rsidRDefault="0028485B" w:rsidP="002B16AB">
      <w:pPr>
        <w:pStyle w:val="Ttulo3"/>
        <w:rPr>
          <w:u w:val="none"/>
        </w:rPr>
      </w:pPr>
      <w:r w:rsidRPr="0028485B">
        <w:rPr>
          <w:u w:val="none"/>
        </w:rPr>
        <w:t xml:space="preserve">5.3 </w:t>
      </w:r>
      <w:r w:rsidR="006814AD" w:rsidRPr="0028485B">
        <w:rPr>
          <w:u w:val="none"/>
        </w:rPr>
        <w:t>Valor de las Penas</w:t>
      </w:r>
    </w:p>
    <w:p w14:paraId="57D25A54"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Salvo indicación diversa, el valor empleado para el cálculo de las compensaciones será el precio pactado por las partes respecto del Servicio respectivo.</w:t>
      </w:r>
    </w:p>
    <w:p w14:paraId="3BE025CD" w14:textId="67BD3649"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Las Partes convienen en que el valor agregado de la totalidad de compensaciones que pudiera aplicar respecto de un mismo Servicio no podrá exceder el 100% del valor total del mismo y si el Servicio no se entrega en un tiempo extra máximo de 100% del plazo original, sólo tomando en consideración los plazos atribuibles a </w:t>
      </w:r>
      <w:proofErr w:type="spellStart"/>
      <w:r w:rsidR="00553339">
        <w:rPr>
          <w:rFonts w:cs="Arial"/>
          <w:bCs/>
          <w:color w:val="000000"/>
        </w:rPr>
        <w:t>Telnor</w:t>
      </w:r>
      <w:proofErr w:type="spellEnd"/>
      <w:r w:rsidRPr="006814AD">
        <w:rPr>
          <w:rFonts w:cs="Arial"/>
          <w:bCs/>
          <w:color w:val="000000"/>
        </w:rPr>
        <w:t xml:space="preserve">, las Partes entenderán que el servicio fue denegado por </w:t>
      </w:r>
      <w:proofErr w:type="spellStart"/>
      <w:r w:rsidR="00553339">
        <w:rPr>
          <w:rFonts w:cs="Arial"/>
          <w:bCs/>
          <w:color w:val="000000"/>
        </w:rPr>
        <w:t>Telnor</w:t>
      </w:r>
      <w:proofErr w:type="spellEnd"/>
      <w:r w:rsidRPr="006814AD">
        <w:rPr>
          <w:rFonts w:cs="Arial"/>
          <w:bCs/>
          <w:color w:val="000000"/>
        </w:rPr>
        <w:t>, salvo que se acuerde lo contrario.</w:t>
      </w:r>
    </w:p>
    <w:p w14:paraId="211708C9"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Para cada uno de los indicadores y parámetros de calidad la pena asociada se calculará por día de retraso. Se tomará como referencia el plazo original plasmado para el indicador dividido en cuatro sub-periodos en los cuales, al primero se la aplicara una pena del 10% del valor del servicio, al segundo un 20% del valor del servicio, al tercero un 30% del valor del servicio y al cuarto un 40% del valor del servicio. El valor de la penalización de cada sub-periodo se repartirá entre los días que los comprenden, así el cálculo de las penalizaciones por día de retraso se calcularán de la siguiente forma:</w:t>
      </w:r>
    </w:p>
    <w:p w14:paraId="0BB8BC4C" w14:textId="61EA5274" w:rsidR="006814AD" w:rsidRPr="00553339" w:rsidRDefault="00553339" w:rsidP="000F3DBC">
      <w:pPr>
        <w:adjustRightInd w:val="0"/>
        <w:spacing w:before="0" w:after="200" w:line="276" w:lineRule="auto"/>
        <w:rPr>
          <w:rFonts w:cs="Helvetica"/>
          <w:bCs/>
          <w:color w:val="000000"/>
        </w:rPr>
      </w:pPr>
      <m:oMathPara>
        <m:oMath>
          <m:r>
            <w:rPr>
              <w:rFonts w:ascii="Cambria Math" w:hAnsi="Cambria Math" w:cs="Helvetica"/>
              <w:color w:val="000000"/>
              <w:sz w:val="22"/>
              <w:szCs w:val="22"/>
            </w:rPr>
            <m:t xml:space="preserve">Penalización por día hábil de retraso= </m:t>
          </m:r>
          <m:f>
            <m:fPr>
              <m:ctrlPr>
                <w:rPr>
                  <w:rFonts w:ascii="Cambria Math" w:hAnsi="Cambria Math" w:cs="Helvetica"/>
                  <w:bCs/>
                  <w:i/>
                  <w:color w:val="000000"/>
                  <w:sz w:val="22"/>
                  <w:szCs w:val="22"/>
                </w:rPr>
              </m:ctrlPr>
            </m:fPr>
            <m:num>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i</m:t>
                  </m:r>
                </m:sub>
              </m:sSub>
            </m:num>
            <m:den>
              <m:sSub>
                <m:sSubPr>
                  <m:ctrlPr>
                    <w:rPr>
                      <w:rFonts w:ascii="Cambria Math" w:hAnsi="Cambria Math" w:cs="Helvetica"/>
                      <w:bCs/>
                      <w:i/>
                      <w:color w:val="000000"/>
                      <w:sz w:val="22"/>
                      <w:szCs w:val="22"/>
                    </w:rPr>
                  </m:ctrlPr>
                </m:sSubPr>
                <m:e>
                  <m:r>
                    <w:rPr>
                      <w:rFonts w:ascii="Cambria Math" w:hAnsi="Cambria Math" w:cs="Helvetica"/>
                      <w:color w:val="000000"/>
                      <w:sz w:val="22"/>
                      <w:szCs w:val="22"/>
                    </w:rPr>
                    <m:t>t</m:t>
                  </m:r>
                </m:e>
                <m:sub>
                  <m:r>
                    <w:rPr>
                      <w:rFonts w:ascii="Cambria Math" w:hAnsi="Cambria Math" w:cs="Helvetica"/>
                      <w:color w:val="000000"/>
                      <w:sz w:val="22"/>
                      <w:szCs w:val="22"/>
                    </w:rPr>
                    <m:t>i</m:t>
                  </m:r>
                </m:sub>
              </m:sSub>
            </m:den>
          </m:f>
          <m:d>
            <m:dPr>
              <m:ctrlPr>
                <w:rPr>
                  <w:rFonts w:ascii="Cambria Math" w:hAnsi="Cambria Math" w:cs="Helvetica"/>
                  <w:bCs/>
                  <w:i/>
                  <w:color w:val="000000"/>
                  <w:sz w:val="22"/>
                  <w:szCs w:val="22"/>
                </w:rPr>
              </m:ctrlPr>
            </m:dPr>
            <m:e>
              <m:r>
                <w:rPr>
                  <w:rFonts w:ascii="Cambria Math" w:hAnsi="Cambria Math" w:cs="Helvetica"/>
                  <w:color w:val="000000"/>
                  <w:sz w:val="22"/>
                  <w:szCs w:val="22"/>
                </w:rPr>
                <m:t>Valor del servicio</m:t>
              </m:r>
            </m:e>
          </m:d>
          <m:r>
            <w:rPr>
              <w:rFonts w:ascii="Cambria Math" w:hAnsi="Cambria Math" w:cs="Helvetica"/>
              <w:color w:val="000000"/>
              <w:sz w:val="22"/>
              <w:szCs w:val="22"/>
            </w:rPr>
            <m:t xml:space="preserve">   con i=</m:t>
          </m:r>
          <m:d>
            <m:dPr>
              <m:begChr m:val="{"/>
              <m:endChr m:val="}"/>
              <m:ctrlPr>
                <w:rPr>
                  <w:rFonts w:ascii="Cambria Math" w:hAnsi="Cambria Math" w:cs="Helvetica"/>
                  <w:bCs/>
                  <w:i/>
                  <w:color w:val="000000"/>
                  <w:sz w:val="22"/>
                  <w:szCs w:val="22"/>
                </w:rPr>
              </m:ctrlPr>
            </m:dPr>
            <m:e>
              <m:r>
                <w:rPr>
                  <w:rFonts w:ascii="Cambria Math" w:hAnsi="Cambria Math" w:cs="Helvetica"/>
                  <w:color w:val="000000"/>
                  <w:sz w:val="22"/>
                  <w:szCs w:val="22"/>
                </w:rPr>
                <m:t>1, 2, 3, 4</m:t>
              </m:r>
            </m:e>
          </m:d>
        </m:oMath>
      </m:oMathPara>
    </w:p>
    <w:p w14:paraId="491C68B4" w14:textId="77777777" w:rsidR="006814AD" w:rsidRPr="006814AD" w:rsidRDefault="006814AD" w:rsidP="000F3DBC">
      <w:pPr>
        <w:adjustRightInd w:val="0"/>
        <w:spacing w:before="0" w:after="200" w:line="276" w:lineRule="auto"/>
        <w:rPr>
          <w:rFonts w:cs="Arial"/>
          <w:bCs/>
          <w:color w:val="000000"/>
        </w:rPr>
      </w:pPr>
      <w:r w:rsidRPr="006814AD">
        <w:rPr>
          <w:rFonts w:cs="Arial"/>
          <w:bCs/>
          <w:color w:val="000000"/>
        </w:rPr>
        <w:t>Donde:</w:t>
      </w:r>
    </w:p>
    <w:p w14:paraId="61E9AAF6" w14:textId="6542204F" w:rsidR="006814AD" w:rsidRPr="00553339" w:rsidRDefault="00DD26BB" w:rsidP="000F3DBC">
      <w:pPr>
        <w:adjustRightInd w:val="0"/>
        <w:spacing w:before="0" w:after="200" w:line="276" w:lineRule="auto"/>
        <w:rPr>
          <w:rFonts w:cs="Helvetica"/>
          <w:bCs/>
          <w:color w:val="000000"/>
        </w:rPr>
      </w:pPr>
      <m:oMathPara>
        <m:oMath>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1</m:t>
              </m:r>
            </m:sub>
          </m:sSub>
          <m:r>
            <w:rPr>
              <w:rFonts w:ascii="Cambria Math" w:hAnsi="Cambria Math" w:cs="Helvetica"/>
              <w:color w:val="000000"/>
              <w:sz w:val="22"/>
              <w:szCs w:val="22"/>
            </w:rPr>
            <m:t xml:space="preserve">=10%; </m:t>
          </m:r>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2</m:t>
              </m:r>
            </m:sub>
          </m:sSub>
          <m:r>
            <w:rPr>
              <w:rFonts w:ascii="Cambria Math" w:hAnsi="Cambria Math" w:cs="Helvetica"/>
              <w:color w:val="000000"/>
              <w:sz w:val="22"/>
              <w:szCs w:val="22"/>
            </w:rPr>
            <m:t xml:space="preserve">=20%; </m:t>
          </m:r>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3</m:t>
              </m:r>
            </m:sub>
          </m:sSub>
          <m:r>
            <w:rPr>
              <w:rFonts w:ascii="Cambria Math" w:hAnsi="Cambria Math" w:cs="Helvetica"/>
              <w:color w:val="000000"/>
              <w:sz w:val="22"/>
              <w:szCs w:val="22"/>
            </w:rPr>
            <m:t xml:space="preserve">=30%  y  </m:t>
          </m:r>
          <m:sSub>
            <m:sSubPr>
              <m:ctrlPr>
                <w:rPr>
                  <w:rFonts w:ascii="Cambria Math" w:hAnsi="Cambria Math" w:cs="Helvetica"/>
                  <w:bCs/>
                  <w:i/>
                  <w:color w:val="000000"/>
                  <w:sz w:val="22"/>
                  <w:szCs w:val="22"/>
                </w:rPr>
              </m:ctrlPr>
            </m:sSubPr>
            <m:e>
              <m:r>
                <w:rPr>
                  <w:rFonts w:ascii="Cambria Math" w:hAnsi="Cambria Math" w:cs="Helvetica"/>
                  <w:color w:val="000000"/>
                  <w:sz w:val="22"/>
                  <w:szCs w:val="22"/>
                </w:rPr>
                <m:t>P</m:t>
              </m:r>
            </m:e>
            <m:sub>
              <m:r>
                <w:rPr>
                  <w:rFonts w:ascii="Cambria Math" w:hAnsi="Cambria Math" w:cs="Helvetica"/>
                  <w:color w:val="000000"/>
                  <w:sz w:val="22"/>
                  <w:szCs w:val="22"/>
                </w:rPr>
                <m:t>4</m:t>
              </m:r>
            </m:sub>
          </m:sSub>
          <m:r>
            <w:rPr>
              <w:rFonts w:ascii="Cambria Math" w:hAnsi="Cambria Math" w:cs="Helvetica"/>
              <w:color w:val="000000"/>
              <w:sz w:val="22"/>
              <w:szCs w:val="22"/>
            </w:rPr>
            <m:t>=40%</m:t>
          </m:r>
        </m:oMath>
      </m:oMathPara>
    </w:p>
    <w:p w14:paraId="5C509CF2" w14:textId="191F01C0" w:rsidR="00F90138" w:rsidRDefault="00F90138">
      <w:pPr>
        <w:spacing w:before="0" w:after="0" w:line="240" w:lineRule="auto"/>
        <w:jc w:val="left"/>
        <w:rPr>
          <w:rFonts w:cs="Arial"/>
          <w:bCs/>
          <w:color w:val="000000"/>
        </w:rPr>
      </w:pPr>
      <w:r>
        <w:rPr>
          <w:rFonts w:cs="Arial"/>
          <w:bCs/>
          <w:color w:val="000000"/>
        </w:rPr>
        <w:br w:type="page"/>
      </w:r>
    </w:p>
    <w:p w14:paraId="5592D267" w14:textId="77777777" w:rsidR="006814AD" w:rsidRPr="006814AD" w:rsidRDefault="006814AD" w:rsidP="000F3DBC">
      <w:pPr>
        <w:adjustRightInd w:val="0"/>
        <w:spacing w:before="0" w:after="200" w:line="276" w:lineRule="auto"/>
        <w:rPr>
          <w:rFonts w:cs="Arial"/>
          <w:bCs/>
          <w:color w:val="000000"/>
        </w:rPr>
      </w:pPr>
    </w:p>
    <w:p w14:paraId="1BA1DA3D" w14:textId="77777777" w:rsidR="006814AD" w:rsidRPr="006814AD" w:rsidRDefault="006814AD" w:rsidP="000F3DBC">
      <w:pPr>
        <w:adjustRightInd w:val="0"/>
        <w:spacing w:before="0" w:after="200" w:line="276" w:lineRule="auto"/>
        <w:rPr>
          <w:rFonts w:cs="Arial"/>
          <w:bCs/>
          <w:color w:val="000000"/>
        </w:rPr>
      </w:pPr>
      <w:r w:rsidRPr="006814AD">
        <w:rPr>
          <w:rFonts w:cs="Arial"/>
          <w:bCs/>
          <w:color w:val="000000"/>
        </w:rPr>
        <w:t xml:space="preserve">Así, </w:t>
      </w:r>
    </w:p>
    <w:tbl>
      <w:tblPr>
        <w:tblStyle w:val="Cuadrculadetablaclara1"/>
        <w:tblW w:w="0" w:type="auto"/>
        <w:jc w:val="center"/>
        <w:tblLayout w:type="fixed"/>
        <w:tblLook w:val="00A0" w:firstRow="1" w:lastRow="0" w:firstColumn="1" w:lastColumn="0" w:noHBand="0" w:noVBand="0"/>
        <w:tblCaption w:val="Tabla"/>
        <w:tblDescription w:val="Plazos de indicadores"/>
      </w:tblPr>
      <w:tblGrid>
        <w:gridCol w:w="2593"/>
        <w:gridCol w:w="2296"/>
        <w:gridCol w:w="2316"/>
      </w:tblGrid>
      <w:tr w:rsidR="000F3DBC" w:rsidRPr="000F3DBC" w14:paraId="07191C67" w14:textId="77777777" w:rsidTr="00F90138">
        <w:trPr>
          <w:trHeight w:val="453"/>
          <w:tblHeader/>
          <w:jc w:val="center"/>
        </w:trPr>
        <w:tc>
          <w:tcPr>
            <w:tcW w:w="2593" w:type="dxa"/>
            <w:shd w:val="clear" w:color="auto" w:fill="548DD4" w:themeFill="text2" w:themeFillTint="99"/>
          </w:tcPr>
          <w:p w14:paraId="76CA3F69" w14:textId="77777777" w:rsidR="000F3DBC" w:rsidRPr="000F3DBC" w:rsidRDefault="000F3DBC" w:rsidP="000F3DBC">
            <w:pPr>
              <w:suppressAutoHyphens/>
              <w:spacing w:before="0" w:after="0" w:line="240" w:lineRule="auto"/>
              <w:contextualSpacing/>
              <w:jc w:val="center"/>
              <w:rPr>
                <w:rFonts w:ascii="ITC Avant Garde" w:hAnsi="ITC Avant Garde"/>
                <w:b/>
                <w:color w:val="FFFFFF"/>
                <w:sz w:val="20"/>
                <w:szCs w:val="20"/>
                <w:lang w:val="es-MX"/>
              </w:rPr>
            </w:pPr>
            <w:r w:rsidRPr="000F3DBC">
              <w:rPr>
                <w:rFonts w:ascii="ITC Avant Garde" w:hAnsi="ITC Avant Garde"/>
                <w:b/>
                <w:color w:val="FFFFFF"/>
                <w:sz w:val="20"/>
                <w:szCs w:val="20"/>
                <w:lang w:val="es-MX" w:eastAsia="es-MX"/>
              </w:rPr>
              <w:t>Plazos de indicadores</w:t>
            </w:r>
          </w:p>
        </w:tc>
        <w:tc>
          <w:tcPr>
            <w:tcW w:w="2296" w:type="dxa"/>
            <w:shd w:val="clear" w:color="auto" w:fill="548DD4" w:themeFill="text2" w:themeFillTint="99"/>
          </w:tcPr>
          <w:p w14:paraId="47EFA7D0" w14:textId="1A5098CC" w:rsidR="000F3DBC" w:rsidRPr="000F3DBC" w:rsidRDefault="00553339" w:rsidP="000F3DBC">
            <w:pPr>
              <w:suppressAutoHyphens/>
              <w:spacing w:before="0" w:after="0" w:line="240" w:lineRule="auto"/>
              <w:contextualSpacing/>
              <w:jc w:val="center"/>
              <w:rPr>
                <w:rFonts w:ascii="ITC Avant Garde" w:hAnsi="ITC Avant Garde"/>
                <w:b/>
                <w:color w:val="FFFFFF"/>
                <w:sz w:val="20"/>
                <w:szCs w:val="20"/>
                <w:lang w:val="es-MX"/>
              </w:rPr>
            </w:pPr>
            <w:r>
              <w:rPr>
                <w:noProof/>
                <w:lang w:val="es-MX" w:eastAsia="es-MX"/>
              </w:rPr>
              <w:drawing>
                <wp:inline distT="0" distB="0" distL="0" distR="0" wp14:anchorId="1D79C5AB" wp14:editId="5CC2A1DB">
                  <wp:extent cx="1000125" cy="247650"/>
                  <wp:effectExtent l="0" t="0" r="9525" b="0"/>
                  <wp:docPr id="3" name="Imagen 1" descr="Formul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tc>
        <w:tc>
          <w:tcPr>
            <w:tcW w:w="2316" w:type="dxa"/>
            <w:shd w:val="clear" w:color="auto" w:fill="548DD4" w:themeFill="text2" w:themeFillTint="99"/>
          </w:tcPr>
          <w:p w14:paraId="5005BC64" w14:textId="0089EE93" w:rsidR="000F3DBC" w:rsidRPr="000F3DBC" w:rsidRDefault="00553339" w:rsidP="00BF2BAA">
            <w:pPr>
              <w:suppressAutoHyphens/>
              <w:spacing w:before="0" w:after="0" w:line="240" w:lineRule="auto"/>
              <w:contextualSpacing/>
              <w:jc w:val="center"/>
              <w:rPr>
                <w:rFonts w:ascii="ITC Avant Garde" w:hAnsi="ITC Avant Garde"/>
                <w:b/>
                <w:color w:val="FFFFFF"/>
                <w:sz w:val="20"/>
                <w:szCs w:val="20"/>
                <w:lang w:val="es-MX"/>
              </w:rPr>
            </w:pPr>
            <w:r>
              <w:rPr>
                <w:noProof/>
                <w:lang w:val="es-MX" w:eastAsia="es-MX"/>
              </w:rPr>
              <w:drawing>
                <wp:inline distT="0" distB="0" distL="0" distR="0" wp14:anchorId="34E7E019" wp14:editId="4203EC35">
                  <wp:extent cx="209550" cy="238125"/>
                  <wp:effectExtent l="0" t="0" r="0" b="9525"/>
                  <wp:docPr id="4" name="Imagen 4" descr="Formul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r>
      <w:tr w:rsidR="000F3DBC" w:rsidRPr="000F3DBC" w14:paraId="6D17B963" w14:textId="77777777" w:rsidTr="00F90138">
        <w:trPr>
          <w:jc w:val="center"/>
        </w:trPr>
        <w:tc>
          <w:tcPr>
            <w:tcW w:w="2593" w:type="dxa"/>
          </w:tcPr>
          <w:p w14:paraId="69634740"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4 días hábiles</w:t>
            </w:r>
          </w:p>
        </w:tc>
        <w:tc>
          <w:tcPr>
            <w:tcW w:w="2296" w:type="dxa"/>
          </w:tcPr>
          <w:p w14:paraId="20B1460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c>
          <w:tcPr>
            <w:tcW w:w="2316" w:type="dxa"/>
          </w:tcPr>
          <w:p w14:paraId="4BD95ED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r>
      <w:tr w:rsidR="000F3DBC" w:rsidRPr="000F3DBC" w14:paraId="49F5D4ED" w14:textId="77777777" w:rsidTr="00F90138">
        <w:trPr>
          <w:jc w:val="center"/>
        </w:trPr>
        <w:tc>
          <w:tcPr>
            <w:tcW w:w="2593" w:type="dxa"/>
          </w:tcPr>
          <w:p w14:paraId="42300B0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5 días hábiles</w:t>
            </w:r>
          </w:p>
        </w:tc>
        <w:tc>
          <w:tcPr>
            <w:tcW w:w="2296" w:type="dxa"/>
          </w:tcPr>
          <w:p w14:paraId="482382A0"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c>
          <w:tcPr>
            <w:tcW w:w="2316" w:type="dxa"/>
          </w:tcPr>
          <w:p w14:paraId="15571CBA"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2 días hábiles</w:t>
            </w:r>
          </w:p>
        </w:tc>
      </w:tr>
      <w:tr w:rsidR="000F3DBC" w:rsidRPr="000F3DBC" w14:paraId="78CBA31C" w14:textId="77777777" w:rsidTr="00F90138">
        <w:trPr>
          <w:jc w:val="center"/>
        </w:trPr>
        <w:tc>
          <w:tcPr>
            <w:tcW w:w="2593" w:type="dxa"/>
          </w:tcPr>
          <w:p w14:paraId="76F65B4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8 días hábiles</w:t>
            </w:r>
          </w:p>
        </w:tc>
        <w:tc>
          <w:tcPr>
            <w:tcW w:w="2296" w:type="dxa"/>
          </w:tcPr>
          <w:p w14:paraId="6418315E"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2 días hábiles</w:t>
            </w:r>
          </w:p>
        </w:tc>
        <w:tc>
          <w:tcPr>
            <w:tcW w:w="2316" w:type="dxa"/>
          </w:tcPr>
          <w:p w14:paraId="0F2AD21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2 días hábiles</w:t>
            </w:r>
          </w:p>
        </w:tc>
      </w:tr>
      <w:tr w:rsidR="000F3DBC" w:rsidRPr="000F3DBC" w14:paraId="2A98D4BC" w14:textId="77777777" w:rsidTr="00F90138">
        <w:trPr>
          <w:jc w:val="center"/>
        </w:trPr>
        <w:tc>
          <w:tcPr>
            <w:tcW w:w="2593" w:type="dxa"/>
          </w:tcPr>
          <w:p w14:paraId="373D5DB0"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10 días hábiles</w:t>
            </w:r>
          </w:p>
        </w:tc>
        <w:tc>
          <w:tcPr>
            <w:tcW w:w="2296" w:type="dxa"/>
          </w:tcPr>
          <w:p w14:paraId="483FEDCC"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3 días hábiles</w:t>
            </w:r>
          </w:p>
        </w:tc>
        <w:tc>
          <w:tcPr>
            <w:tcW w:w="2316" w:type="dxa"/>
          </w:tcPr>
          <w:p w14:paraId="5792822D"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1 día hábil</w:t>
            </w:r>
          </w:p>
        </w:tc>
      </w:tr>
      <w:tr w:rsidR="000F3DBC" w:rsidRPr="000F3DBC" w14:paraId="2305D270" w14:textId="77777777" w:rsidTr="00F90138">
        <w:trPr>
          <w:jc w:val="center"/>
        </w:trPr>
        <w:tc>
          <w:tcPr>
            <w:tcW w:w="2593" w:type="dxa"/>
          </w:tcPr>
          <w:p w14:paraId="442608B6"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15 días hábiles</w:t>
            </w:r>
          </w:p>
        </w:tc>
        <w:tc>
          <w:tcPr>
            <w:tcW w:w="2296" w:type="dxa"/>
          </w:tcPr>
          <w:p w14:paraId="022914D9"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4 días hábiles</w:t>
            </w:r>
          </w:p>
        </w:tc>
        <w:tc>
          <w:tcPr>
            <w:tcW w:w="2316" w:type="dxa"/>
          </w:tcPr>
          <w:p w14:paraId="7D117D6E"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3 días hábiles</w:t>
            </w:r>
          </w:p>
        </w:tc>
      </w:tr>
      <w:tr w:rsidR="000F3DBC" w:rsidRPr="000F3DBC" w14:paraId="3D0A27FD" w14:textId="77777777" w:rsidTr="00F90138">
        <w:trPr>
          <w:jc w:val="center"/>
        </w:trPr>
        <w:tc>
          <w:tcPr>
            <w:tcW w:w="2593" w:type="dxa"/>
          </w:tcPr>
          <w:p w14:paraId="3166C54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25 días hábiles</w:t>
            </w:r>
          </w:p>
        </w:tc>
        <w:tc>
          <w:tcPr>
            <w:tcW w:w="2296" w:type="dxa"/>
          </w:tcPr>
          <w:p w14:paraId="4EAA8C7B"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7 días hábiles</w:t>
            </w:r>
          </w:p>
        </w:tc>
        <w:tc>
          <w:tcPr>
            <w:tcW w:w="2316" w:type="dxa"/>
          </w:tcPr>
          <w:p w14:paraId="7FDC2F29"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4 días hábiles</w:t>
            </w:r>
          </w:p>
        </w:tc>
      </w:tr>
      <w:tr w:rsidR="000F3DBC" w:rsidRPr="000F3DBC" w14:paraId="68C949C6" w14:textId="77777777" w:rsidTr="00F90138">
        <w:trPr>
          <w:jc w:val="center"/>
        </w:trPr>
        <w:tc>
          <w:tcPr>
            <w:tcW w:w="2593" w:type="dxa"/>
          </w:tcPr>
          <w:p w14:paraId="49ACE48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Plazos de 30 días hábiles</w:t>
            </w:r>
          </w:p>
        </w:tc>
        <w:tc>
          <w:tcPr>
            <w:tcW w:w="2296" w:type="dxa"/>
          </w:tcPr>
          <w:p w14:paraId="08C91F04"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8 días hábiles</w:t>
            </w:r>
          </w:p>
        </w:tc>
        <w:tc>
          <w:tcPr>
            <w:tcW w:w="2316" w:type="dxa"/>
          </w:tcPr>
          <w:p w14:paraId="26B7807F"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6 días hábiles</w:t>
            </w:r>
          </w:p>
        </w:tc>
      </w:tr>
      <w:tr w:rsidR="000F3DBC" w:rsidRPr="000F3DBC" w14:paraId="0279259E" w14:textId="77777777" w:rsidTr="00F90138">
        <w:trPr>
          <w:jc w:val="center"/>
        </w:trPr>
        <w:tc>
          <w:tcPr>
            <w:tcW w:w="2593" w:type="dxa"/>
          </w:tcPr>
          <w:p w14:paraId="0D200F45"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 no definido</w:t>
            </w:r>
          </w:p>
        </w:tc>
        <w:tc>
          <w:tcPr>
            <w:tcW w:w="2296" w:type="dxa"/>
          </w:tcPr>
          <w:p w14:paraId="21F6717B" w14:textId="77777777" w:rsidR="000F3DBC" w:rsidRPr="000F3DBC" w:rsidRDefault="000F3DBC" w:rsidP="000F3DBC">
            <w:pPr>
              <w:suppressAutoHyphens/>
              <w:spacing w:before="0" w:after="120" w:line="240" w:lineRule="auto"/>
              <w:contextualSpacing/>
              <w:rPr>
                <w:rFonts w:ascii="ITC Avant Garde" w:hAnsi="ITC Avant Garde"/>
                <w:sz w:val="20"/>
                <w:szCs w:val="20"/>
                <w:lang w:val="es-MX"/>
              </w:rPr>
            </w:pPr>
            <w:r w:rsidRPr="000F3DBC">
              <w:rPr>
                <w:rFonts w:ascii="ITC Avant Garde" w:hAnsi="ITC Avant Garde"/>
                <w:sz w:val="20"/>
                <w:szCs w:val="20"/>
                <w:lang w:val="es-MX"/>
              </w:rPr>
              <w:t>Plazo definido/4</w:t>
            </w:r>
          </w:p>
        </w:tc>
        <w:tc>
          <w:tcPr>
            <w:tcW w:w="2316" w:type="dxa"/>
          </w:tcPr>
          <w:p w14:paraId="066C43FE" w14:textId="77777777" w:rsidR="000F3DBC" w:rsidRPr="000F3DBC" w:rsidRDefault="000F3DBC" w:rsidP="000F3DBC">
            <w:pPr>
              <w:suppressAutoHyphens/>
              <w:spacing w:before="0" w:after="120" w:line="240" w:lineRule="auto"/>
              <w:contextualSpacing/>
              <w:rPr>
                <w:rFonts w:ascii="ITC Avant Garde" w:hAnsi="ITC Avant Garde"/>
                <w:sz w:val="20"/>
                <w:szCs w:val="20"/>
                <w:vertAlign w:val="subscript"/>
                <w:lang w:val="es-MX"/>
              </w:rPr>
            </w:pPr>
            <w:r w:rsidRPr="000F3DBC">
              <w:rPr>
                <w:rFonts w:ascii="ITC Avant Garde" w:hAnsi="ITC Avant Garde"/>
                <w:sz w:val="20"/>
                <w:szCs w:val="20"/>
                <w:lang w:val="es-MX"/>
              </w:rPr>
              <w:t>Plazo definido – (t</w:t>
            </w:r>
            <w:r w:rsidRPr="000F3DBC">
              <w:rPr>
                <w:rFonts w:ascii="ITC Avant Garde" w:hAnsi="ITC Avant Garde"/>
                <w:sz w:val="20"/>
                <w:szCs w:val="20"/>
                <w:vertAlign w:val="subscript"/>
                <w:lang w:val="es-MX"/>
              </w:rPr>
              <w:t>1</w:t>
            </w:r>
            <w:r w:rsidRPr="000F3DBC">
              <w:rPr>
                <w:rFonts w:ascii="ITC Avant Garde" w:hAnsi="ITC Avant Garde"/>
                <w:sz w:val="20"/>
                <w:szCs w:val="20"/>
                <w:lang w:val="es-MX"/>
              </w:rPr>
              <w:t>+t</w:t>
            </w:r>
            <w:r w:rsidRPr="000F3DBC">
              <w:rPr>
                <w:rFonts w:ascii="ITC Avant Garde" w:hAnsi="ITC Avant Garde"/>
                <w:sz w:val="20"/>
                <w:szCs w:val="20"/>
                <w:vertAlign w:val="subscript"/>
                <w:lang w:val="es-MX"/>
              </w:rPr>
              <w:t>2</w:t>
            </w:r>
            <w:r w:rsidRPr="000F3DBC">
              <w:rPr>
                <w:rFonts w:ascii="ITC Avant Garde" w:hAnsi="ITC Avant Garde"/>
                <w:sz w:val="20"/>
                <w:szCs w:val="20"/>
                <w:lang w:val="es-MX"/>
              </w:rPr>
              <w:t>+t</w:t>
            </w:r>
            <w:r w:rsidRPr="000F3DBC">
              <w:rPr>
                <w:rFonts w:ascii="ITC Avant Garde" w:hAnsi="ITC Avant Garde"/>
                <w:sz w:val="20"/>
                <w:szCs w:val="20"/>
                <w:vertAlign w:val="subscript"/>
                <w:lang w:val="es-MX"/>
              </w:rPr>
              <w:t>3</w:t>
            </w:r>
            <w:r w:rsidRPr="000F3DBC">
              <w:rPr>
                <w:rFonts w:ascii="ITC Avant Garde" w:hAnsi="ITC Avant Garde"/>
                <w:sz w:val="20"/>
                <w:szCs w:val="20"/>
                <w:lang w:val="es-MX"/>
              </w:rPr>
              <w:t>)</w:t>
            </w:r>
          </w:p>
        </w:tc>
      </w:tr>
    </w:tbl>
    <w:p w14:paraId="6C87C1C0" w14:textId="77777777" w:rsidR="0028485B" w:rsidRPr="0028485B" w:rsidRDefault="0028485B" w:rsidP="006814AD">
      <w:pPr>
        <w:adjustRightInd w:val="0"/>
        <w:spacing w:before="0" w:after="200" w:line="276" w:lineRule="auto"/>
        <w:ind w:left="851" w:right="760"/>
        <w:rPr>
          <w:rFonts w:cs="Arial"/>
          <w:bCs/>
          <w:color w:val="000000"/>
        </w:rPr>
      </w:pPr>
    </w:p>
    <w:p w14:paraId="1DD7C4B0"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Ejemplo:</w:t>
      </w:r>
    </w:p>
    <w:p w14:paraId="79A148E9"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En un indicador que se debe cumplir en </w:t>
      </w:r>
      <w:r w:rsidRPr="006814AD">
        <w:rPr>
          <w:rFonts w:cs="Arial"/>
          <w:b/>
          <w:bCs/>
          <w:color w:val="000000"/>
        </w:rPr>
        <w:t>15 días hábiles</w:t>
      </w:r>
      <w:r w:rsidRPr="006814AD">
        <w:rPr>
          <w:rFonts w:cs="Arial"/>
          <w:bCs/>
          <w:color w:val="000000"/>
        </w:rPr>
        <w:t>:</w:t>
      </w:r>
    </w:p>
    <w:p w14:paraId="3B770818" w14:textId="77777777" w:rsidR="006814AD"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hábiles 16, 17, 18 y 19 generan una pena por día del 2.5 % del valor del servicio; </w:t>
      </w:r>
    </w:p>
    <w:p w14:paraId="46955098" w14:textId="77777777" w:rsidR="002B16AB" w:rsidRPr="006814AD" w:rsidRDefault="002B16AB" w:rsidP="002B16AB">
      <w:pPr>
        <w:suppressAutoHyphens/>
        <w:adjustRightInd w:val="0"/>
        <w:spacing w:before="0" w:after="200" w:line="276" w:lineRule="auto"/>
        <w:ind w:left="723"/>
        <w:contextualSpacing/>
        <w:rPr>
          <w:rFonts w:cs="Arial"/>
          <w:bCs/>
          <w:color w:val="000000"/>
        </w:rPr>
      </w:pPr>
    </w:p>
    <w:p w14:paraId="16846827" w14:textId="70F54705" w:rsidR="002B16AB"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Los días 20, 21, 22 y 23 generan una pena por día del 5 % del valor del se</w:t>
      </w:r>
      <w:bookmarkStart w:id="0" w:name="_GoBack"/>
      <w:bookmarkEnd w:id="0"/>
      <w:r w:rsidRPr="006814AD">
        <w:rPr>
          <w:rFonts w:cs="Arial"/>
          <w:bCs/>
          <w:color w:val="000000"/>
        </w:rPr>
        <w:t xml:space="preserve">rvicio, </w:t>
      </w:r>
    </w:p>
    <w:p w14:paraId="3CAA6BC5" w14:textId="77777777" w:rsidR="002B16AB" w:rsidRPr="002B16AB" w:rsidRDefault="002B16AB" w:rsidP="002B16AB">
      <w:pPr>
        <w:suppressAutoHyphens/>
        <w:adjustRightInd w:val="0"/>
        <w:spacing w:before="0" w:after="200" w:line="276" w:lineRule="auto"/>
        <w:contextualSpacing/>
        <w:rPr>
          <w:rFonts w:cs="Arial"/>
          <w:bCs/>
          <w:color w:val="000000"/>
        </w:rPr>
      </w:pPr>
    </w:p>
    <w:p w14:paraId="04D0EC6D" w14:textId="34640AC8" w:rsidR="002B16AB"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24, 25, 26 y 27 generan una pena por día del 7.5 % del valor del servicio y </w:t>
      </w:r>
    </w:p>
    <w:p w14:paraId="3789969E" w14:textId="52D9C0B0" w:rsidR="002B16AB" w:rsidRPr="002B16AB" w:rsidRDefault="002B16AB" w:rsidP="002B16AB">
      <w:pPr>
        <w:suppressAutoHyphens/>
        <w:adjustRightInd w:val="0"/>
        <w:spacing w:before="0" w:after="200" w:line="276" w:lineRule="auto"/>
        <w:contextualSpacing/>
        <w:rPr>
          <w:rFonts w:cs="Arial"/>
          <w:bCs/>
          <w:color w:val="000000"/>
        </w:rPr>
      </w:pPr>
    </w:p>
    <w:p w14:paraId="58F161B0" w14:textId="77777777" w:rsidR="006814AD" w:rsidRPr="006814AD" w:rsidRDefault="006814AD" w:rsidP="002B16AB">
      <w:pPr>
        <w:numPr>
          <w:ilvl w:val="0"/>
          <w:numId w:val="24"/>
        </w:numPr>
        <w:suppressAutoHyphens/>
        <w:adjustRightInd w:val="0"/>
        <w:spacing w:before="0" w:after="200" w:line="276" w:lineRule="auto"/>
        <w:ind w:left="723"/>
        <w:contextualSpacing/>
        <w:rPr>
          <w:rFonts w:cs="Arial"/>
          <w:bCs/>
          <w:color w:val="000000"/>
        </w:rPr>
      </w:pPr>
      <w:r w:rsidRPr="006814AD">
        <w:rPr>
          <w:rFonts w:cs="Arial"/>
          <w:bCs/>
          <w:color w:val="000000"/>
        </w:rPr>
        <w:t xml:space="preserve">Los días 28, 29 y 30 generan una pena de 13.33% del valor del servicio. </w:t>
      </w:r>
    </w:p>
    <w:p w14:paraId="3F3D6F95" w14:textId="77777777" w:rsidR="006814AD" w:rsidRPr="006814AD" w:rsidRDefault="006814AD" w:rsidP="006814AD">
      <w:pPr>
        <w:adjustRightInd w:val="0"/>
        <w:spacing w:before="0" w:after="200" w:line="276" w:lineRule="auto"/>
        <w:ind w:left="851" w:right="760"/>
        <w:rPr>
          <w:rFonts w:cs="Arial"/>
          <w:bCs/>
          <w:color w:val="000000"/>
        </w:rPr>
      </w:pPr>
    </w:p>
    <w:p w14:paraId="32EE8E62" w14:textId="06483D59" w:rsidR="006814AD" w:rsidRPr="006814AD" w:rsidRDefault="006814AD" w:rsidP="002B16AB">
      <w:pPr>
        <w:adjustRightInd w:val="0"/>
        <w:spacing w:before="0" w:after="200" w:line="276" w:lineRule="auto"/>
        <w:rPr>
          <w:rFonts w:cs="Arial"/>
          <w:bCs/>
          <w:color w:val="000000"/>
        </w:rPr>
      </w:pPr>
      <w:r w:rsidRPr="006814AD">
        <w:rPr>
          <w:rFonts w:cs="Arial"/>
          <w:bCs/>
          <w:color w:val="000000"/>
        </w:rPr>
        <w:t xml:space="preserve">Esta formulación de penas </w:t>
      </w:r>
      <w:r w:rsidR="00F66DE5">
        <w:rPr>
          <w:rFonts w:cs="Arial"/>
          <w:bCs/>
          <w:color w:val="000000"/>
        </w:rPr>
        <w:t xml:space="preserve">se </w:t>
      </w:r>
      <w:r w:rsidRPr="006814AD">
        <w:rPr>
          <w:rFonts w:cs="Arial"/>
          <w:bCs/>
          <w:color w:val="000000"/>
        </w:rPr>
        <w:t>aplicará para todos los indicadores y parámetros de calidad con excepción de los siguientes:</w:t>
      </w:r>
    </w:p>
    <w:tbl>
      <w:tblPr>
        <w:tblStyle w:val="Cuadrculadetablaclara1"/>
        <w:tblW w:w="8836" w:type="dxa"/>
        <w:jc w:val="center"/>
        <w:tblLook w:val="00A0" w:firstRow="1" w:lastRow="0" w:firstColumn="1" w:lastColumn="0" w:noHBand="0" w:noVBand="0"/>
        <w:tblCaption w:val="Tabla"/>
        <w:tblDescription w:val="Esta formulación de penas se aplicará para todos los indicadores y parámetros de calidad "/>
      </w:tblPr>
      <w:tblGrid>
        <w:gridCol w:w="2992"/>
        <w:gridCol w:w="2803"/>
        <w:gridCol w:w="3041"/>
      </w:tblGrid>
      <w:tr w:rsidR="006814AD" w:rsidRPr="0028485B" w14:paraId="2865F838" w14:textId="77777777" w:rsidTr="00F90138">
        <w:trPr>
          <w:tblHeader/>
          <w:jc w:val="center"/>
        </w:trPr>
        <w:tc>
          <w:tcPr>
            <w:tcW w:w="2992" w:type="dxa"/>
            <w:tcBorders>
              <w:bottom w:val="single" w:sz="4" w:space="0" w:color="BFBFBF"/>
            </w:tcBorders>
            <w:shd w:val="clear" w:color="auto" w:fill="548DD4" w:themeFill="text2" w:themeFillTint="99"/>
          </w:tcPr>
          <w:p w14:paraId="04D9049F"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Servicio</w:t>
            </w:r>
          </w:p>
        </w:tc>
        <w:tc>
          <w:tcPr>
            <w:tcW w:w="2803" w:type="dxa"/>
            <w:shd w:val="clear" w:color="auto" w:fill="548DD4" w:themeFill="text2" w:themeFillTint="99"/>
          </w:tcPr>
          <w:p w14:paraId="1492F206"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Rango disponibilidad trimestral sin redundancia.</w:t>
            </w:r>
          </w:p>
        </w:tc>
        <w:tc>
          <w:tcPr>
            <w:tcW w:w="3041" w:type="dxa"/>
            <w:shd w:val="clear" w:color="auto" w:fill="548DD4" w:themeFill="text2" w:themeFillTint="99"/>
          </w:tcPr>
          <w:p w14:paraId="645B94BD"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Porcentaje de la renta trimestral del servicio con falla.</w:t>
            </w:r>
          </w:p>
        </w:tc>
      </w:tr>
      <w:tr w:rsidR="006814AD" w:rsidRPr="0028485B" w14:paraId="1A07CE35" w14:textId="77777777" w:rsidTr="00F90138">
        <w:trPr>
          <w:jc w:val="center"/>
        </w:trPr>
        <w:tc>
          <w:tcPr>
            <w:tcW w:w="2992" w:type="dxa"/>
            <w:tcBorders>
              <w:bottom w:val="nil"/>
            </w:tcBorders>
          </w:tcPr>
          <w:p w14:paraId="6AF042D9" w14:textId="77777777" w:rsidR="006814AD" w:rsidRPr="006814AD" w:rsidRDefault="006814AD" w:rsidP="006814AD">
            <w:pPr>
              <w:suppressAutoHyphens/>
              <w:spacing w:before="0" w:after="120" w:line="240" w:lineRule="auto"/>
              <w:contextualSpacing/>
              <w:jc w:val="left"/>
              <w:rPr>
                <w:lang w:val="es-MX"/>
              </w:rPr>
            </w:pPr>
            <w:r w:rsidRPr="006814AD">
              <w:rPr>
                <w:lang w:val="es-MX"/>
              </w:rPr>
              <w:t>Canales Ópticos de Alta Capacidad de Transporte</w:t>
            </w:r>
          </w:p>
        </w:tc>
        <w:tc>
          <w:tcPr>
            <w:tcW w:w="2803" w:type="dxa"/>
          </w:tcPr>
          <w:p w14:paraId="1E417C1D" w14:textId="77777777" w:rsidR="006814AD" w:rsidRPr="006814AD" w:rsidRDefault="006814AD" w:rsidP="006814AD">
            <w:pPr>
              <w:suppressAutoHyphens/>
              <w:spacing w:before="0" w:after="120" w:line="240" w:lineRule="auto"/>
              <w:contextualSpacing/>
              <w:jc w:val="center"/>
              <w:rPr>
                <w:lang w:val="es-MX"/>
              </w:rPr>
            </w:pPr>
            <w:r w:rsidRPr="006814AD">
              <w:rPr>
                <w:lang w:val="es-MX"/>
              </w:rPr>
              <w:t>99% a 99.5%</w:t>
            </w:r>
          </w:p>
        </w:tc>
        <w:tc>
          <w:tcPr>
            <w:tcW w:w="3041" w:type="dxa"/>
          </w:tcPr>
          <w:p w14:paraId="514332FC" w14:textId="77777777" w:rsidR="006814AD" w:rsidRPr="006814AD" w:rsidRDefault="006814AD" w:rsidP="006814AD">
            <w:pPr>
              <w:suppressAutoHyphens/>
              <w:spacing w:before="0" w:after="120" w:line="240" w:lineRule="auto"/>
              <w:contextualSpacing/>
              <w:jc w:val="center"/>
              <w:rPr>
                <w:lang w:val="es-MX"/>
              </w:rPr>
            </w:pPr>
            <w:r w:rsidRPr="006814AD">
              <w:rPr>
                <w:lang w:val="es-MX"/>
              </w:rPr>
              <w:t>0.5%</w:t>
            </w:r>
          </w:p>
        </w:tc>
      </w:tr>
      <w:tr w:rsidR="006814AD" w:rsidRPr="0028485B" w14:paraId="42F37A1A" w14:textId="77777777" w:rsidTr="00F90138">
        <w:trPr>
          <w:jc w:val="center"/>
        </w:trPr>
        <w:tc>
          <w:tcPr>
            <w:tcW w:w="2992" w:type="dxa"/>
            <w:tcBorders>
              <w:top w:val="nil"/>
              <w:bottom w:val="nil"/>
            </w:tcBorders>
          </w:tcPr>
          <w:p w14:paraId="387E86DE" w14:textId="77777777" w:rsidR="006814AD" w:rsidRPr="006814AD" w:rsidRDefault="006814AD" w:rsidP="006814AD">
            <w:pPr>
              <w:suppressAutoHyphens/>
              <w:spacing w:before="0" w:after="120" w:line="240" w:lineRule="auto"/>
              <w:contextualSpacing/>
              <w:jc w:val="center"/>
              <w:rPr>
                <w:lang w:val="es-MX"/>
              </w:rPr>
            </w:pPr>
          </w:p>
        </w:tc>
        <w:tc>
          <w:tcPr>
            <w:tcW w:w="2803" w:type="dxa"/>
          </w:tcPr>
          <w:p w14:paraId="6908D4A7" w14:textId="77777777" w:rsidR="006814AD" w:rsidRPr="006814AD" w:rsidRDefault="006814AD" w:rsidP="006814AD">
            <w:pPr>
              <w:suppressAutoHyphens/>
              <w:spacing w:before="0" w:after="120" w:line="240" w:lineRule="auto"/>
              <w:contextualSpacing/>
              <w:jc w:val="center"/>
              <w:rPr>
                <w:lang w:val="es-MX"/>
              </w:rPr>
            </w:pPr>
            <w:r w:rsidRPr="006814AD">
              <w:rPr>
                <w:lang w:val="es-MX"/>
              </w:rPr>
              <w:t>98% a &lt;99%</w:t>
            </w:r>
          </w:p>
        </w:tc>
        <w:tc>
          <w:tcPr>
            <w:tcW w:w="3041" w:type="dxa"/>
          </w:tcPr>
          <w:p w14:paraId="12D2FAFD" w14:textId="77777777" w:rsidR="006814AD" w:rsidRPr="006814AD" w:rsidRDefault="006814AD" w:rsidP="006814AD">
            <w:pPr>
              <w:suppressAutoHyphens/>
              <w:spacing w:before="0" w:after="120" w:line="240" w:lineRule="auto"/>
              <w:contextualSpacing/>
              <w:jc w:val="center"/>
              <w:rPr>
                <w:lang w:val="es-MX"/>
              </w:rPr>
            </w:pPr>
            <w:r w:rsidRPr="006814AD">
              <w:rPr>
                <w:lang w:val="es-MX"/>
              </w:rPr>
              <w:t>0.8%</w:t>
            </w:r>
          </w:p>
        </w:tc>
      </w:tr>
      <w:tr w:rsidR="006814AD" w:rsidRPr="0028485B" w14:paraId="549B614A" w14:textId="77777777" w:rsidTr="00F90138">
        <w:trPr>
          <w:jc w:val="center"/>
        </w:trPr>
        <w:tc>
          <w:tcPr>
            <w:tcW w:w="2992" w:type="dxa"/>
            <w:tcBorders>
              <w:top w:val="nil"/>
            </w:tcBorders>
          </w:tcPr>
          <w:p w14:paraId="11A00825" w14:textId="77777777" w:rsidR="006814AD" w:rsidRPr="006814AD" w:rsidRDefault="006814AD" w:rsidP="006814AD">
            <w:pPr>
              <w:suppressAutoHyphens/>
              <w:spacing w:before="0" w:after="120" w:line="240" w:lineRule="auto"/>
              <w:contextualSpacing/>
              <w:jc w:val="center"/>
              <w:rPr>
                <w:lang w:val="es-MX"/>
              </w:rPr>
            </w:pPr>
          </w:p>
        </w:tc>
        <w:tc>
          <w:tcPr>
            <w:tcW w:w="2803" w:type="dxa"/>
          </w:tcPr>
          <w:p w14:paraId="43653EF8" w14:textId="77777777" w:rsidR="006814AD" w:rsidRPr="006814AD" w:rsidRDefault="006814AD" w:rsidP="006814AD">
            <w:pPr>
              <w:suppressAutoHyphens/>
              <w:spacing w:before="0" w:after="120" w:line="240" w:lineRule="auto"/>
              <w:contextualSpacing/>
              <w:jc w:val="center"/>
              <w:rPr>
                <w:lang w:val="es-MX"/>
              </w:rPr>
            </w:pPr>
            <w:r w:rsidRPr="006814AD">
              <w:rPr>
                <w:lang w:val="es-MX"/>
              </w:rPr>
              <w:t>&lt; 98%</w:t>
            </w:r>
          </w:p>
        </w:tc>
        <w:tc>
          <w:tcPr>
            <w:tcW w:w="3041" w:type="dxa"/>
          </w:tcPr>
          <w:p w14:paraId="1E2D8D88" w14:textId="77777777" w:rsidR="006814AD" w:rsidRPr="006814AD" w:rsidRDefault="006814AD" w:rsidP="006814AD">
            <w:pPr>
              <w:suppressAutoHyphens/>
              <w:spacing w:before="0" w:after="120" w:line="240" w:lineRule="auto"/>
              <w:contextualSpacing/>
              <w:jc w:val="center"/>
              <w:rPr>
                <w:lang w:val="es-MX"/>
              </w:rPr>
            </w:pPr>
            <w:r w:rsidRPr="006814AD">
              <w:rPr>
                <w:lang w:val="es-MX"/>
              </w:rPr>
              <w:t>1.2%</w:t>
            </w:r>
          </w:p>
        </w:tc>
      </w:tr>
    </w:tbl>
    <w:p w14:paraId="67F02747" w14:textId="77777777" w:rsidR="006814AD" w:rsidRPr="006814AD" w:rsidRDefault="006814AD" w:rsidP="002B16AB">
      <w:pPr>
        <w:adjustRightInd w:val="0"/>
        <w:spacing w:before="0" w:after="200" w:line="276" w:lineRule="auto"/>
        <w:rPr>
          <w:rFonts w:cs="Arial"/>
          <w:bCs/>
          <w:color w:val="000000"/>
        </w:rPr>
      </w:pPr>
    </w:p>
    <w:p w14:paraId="031FAF01" w14:textId="77777777" w:rsidR="006814AD" w:rsidRPr="006814AD" w:rsidRDefault="006814AD" w:rsidP="002B16AB">
      <w:pPr>
        <w:adjustRightInd w:val="0"/>
        <w:spacing w:before="0" w:after="200" w:line="276" w:lineRule="auto"/>
        <w:rPr>
          <w:rFonts w:cs="Arial"/>
          <w:bCs/>
          <w:color w:val="000000"/>
        </w:rPr>
      </w:pPr>
      <w:r w:rsidRPr="006814AD">
        <w:rPr>
          <w:rFonts w:cs="Arial"/>
          <w:bCs/>
          <w:color w:val="000000"/>
        </w:rPr>
        <w:lastRenderedPageBreak/>
        <w:t>Para los siguientes casos, la pena será plana por cada día de retraso hasta sumar el 50% del valor de la actividad de apoyo asociada:</w:t>
      </w:r>
    </w:p>
    <w:tbl>
      <w:tblPr>
        <w:tblStyle w:val="Cuadrculadetablaclara1"/>
        <w:tblW w:w="0" w:type="auto"/>
        <w:jc w:val="center"/>
        <w:tblLook w:val="00A0" w:firstRow="1" w:lastRow="0" w:firstColumn="1" w:lastColumn="0" w:noHBand="0" w:noVBand="0"/>
        <w:tblCaption w:val="Tabla"/>
        <w:tblDescription w:val="Parámetro de Compensación"/>
      </w:tblPr>
      <w:tblGrid>
        <w:gridCol w:w="4023"/>
        <w:gridCol w:w="4765"/>
      </w:tblGrid>
      <w:tr w:rsidR="006814AD" w:rsidRPr="0028485B" w14:paraId="4F66CF14" w14:textId="77777777" w:rsidTr="00F90138">
        <w:trPr>
          <w:tblHeader/>
          <w:jc w:val="center"/>
        </w:trPr>
        <w:tc>
          <w:tcPr>
            <w:tcW w:w="4023" w:type="dxa"/>
            <w:shd w:val="clear" w:color="auto" w:fill="548DD4" w:themeFill="text2" w:themeFillTint="99"/>
          </w:tcPr>
          <w:p w14:paraId="71897587"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Parámetro</w:t>
            </w:r>
          </w:p>
        </w:tc>
        <w:tc>
          <w:tcPr>
            <w:tcW w:w="4765" w:type="dxa"/>
            <w:shd w:val="clear" w:color="auto" w:fill="548DD4" w:themeFill="text2" w:themeFillTint="99"/>
          </w:tcPr>
          <w:p w14:paraId="416EB6C7"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Compensación</w:t>
            </w:r>
          </w:p>
        </w:tc>
      </w:tr>
      <w:tr w:rsidR="006814AD" w:rsidRPr="0028485B" w14:paraId="3CCC6BA6" w14:textId="77777777" w:rsidTr="00F90138">
        <w:trPr>
          <w:jc w:val="center"/>
        </w:trPr>
        <w:tc>
          <w:tcPr>
            <w:tcW w:w="4023" w:type="dxa"/>
          </w:tcPr>
          <w:p w14:paraId="3623037D" w14:textId="77777777" w:rsidR="006814AD" w:rsidRPr="006814AD" w:rsidRDefault="006814AD" w:rsidP="006814AD">
            <w:pPr>
              <w:suppressAutoHyphens/>
              <w:spacing w:before="0" w:after="120" w:line="240" w:lineRule="auto"/>
              <w:contextualSpacing/>
              <w:rPr>
                <w:lang w:val="es-MX"/>
              </w:rPr>
            </w:pPr>
            <w:r w:rsidRPr="006814AD">
              <w:rPr>
                <w:lang w:val="es-MX"/>
              </w:rPr>
              <w:t xml:space="preserve">Respuesta a solicitudes ingresadas </w:t>
            </w:r>
          </w:p>
        </w:tc>
        <w:tc>
          <w:tcPr>
            <w:tcW w:w="4765" w:type="dxa"/>
          </w:tcPr>
          <w:p w14:paraId="7849A85A" w14:textId="77777777" w:rsidR="006814AD" w:rsidRPr="006814AD" w:rsidRDefault="006814AD" w:rsidP="006814AD">
            <w:pPr>
              <w:suppressAutoHyphens/>
              <w:spacing w:before="0" w:after="120" w:line="240" w:lineRule="auto"/>
              <w:contextualSpacing/>
              <w:jc w:val="center"/>
              <w:rPr>
                <w:lang w:val="es-MX"/>
              </w:rPr>
            </w:pPr>
            <w:r w:rsidRPr="006814AD">
              <w:rPr>
                <w:lang w:val="es-MX"/>
              </w:rPr>
              <w:t>5% del precio del Análisis de Factibilidad</w:t>
            </w:r>
          </w:p>
        </w:tc>
      </w:tr>
      <w:tr w:rsidR="006814AD" w:rsidRPr="0028485B" w14:paraId="24A8C38B" w14:textId="77777777" w:rsidTr="00F90138">
        <w:trPr>
          <w:jc w:val="center"/>
        </w:trPr>
        <w:tc>
          <w:tcPr>
            <w:tcW w:w="4023" w:type="dxa"/>
          </w:tcPr>
          <w:p w14:paraId="094A88F6" w14:textId="77777777" w:rsidR="006814AD" w:rsidRPr="006814AD" w:rsidRDefault="006814AD" w:rsidP="006814AD">
            <w:pPr>
              <w:suppressAutoHyphens/>
              <w:spacing w:before="0" w:after="120" w:line="240" w:lineRule="auto"/>
              <w:contextualSpacing/>
              <w:rPr>
                <w:lang w:val="es-MX"/>
              </w:rPr>
            </w:pPr>
            <w:r w:rsidRPr="006814AD">
              <w:rPr>
                <w:lang w:val="es-MX"/>
              </w:rPr>
              <w:t>Envío de Información Técnica Relevante</w:t>
            </w:r>
          </w:p>
        </w:tc>
        <w:tc>
          <w:tcPr>
            <w:tcW w:w="4765" w:type="dxa"/>
          </w:tcPr>
          <w:p w14:paraId="0B750E0D" w14:textId="77777777" w:rsidR="006814AD" w:rsidRPr="006814AD" w:rsidRDefault="006814AD" w:rsidP="006814AD">
            <w:pPr>
              <w:suppressAutoHyphens/>
              <w:spacing w:before="0" w:after="120" w:line="240" w:lineRule="auto"/>
              <w:contextualSpacing/>
              <w:jc w:val="center"/>
              <w:rPr>
                <w:lang w:val="es-MX"/>
              </w:rPr>
            </w:pPr>
            <w:r w:rsidRPr="006814AD">
              <w:rPr>
                <w:lang w:val="es-MX"/>
              </w:rPr>
              <w:t>5% del precio del Análisis de Factibilidad</w:t>
            </w:r>
          </w:p>
        </w:tc>
      </w:tr>
    </w:tbl>
    <w:p w14:paraId="79627586" w14:textId="77777777" w:rsidR="006814AD" w:rsidRPr="006814AD" w:rsidRDefault="006814AD" w:rsidP="006814AD">
      <w:pPr>
        <w:adjustRightInd w:val="0"/>
        <w:spacing w:before="0" w:after="200" w:line="276" w:lineRule="auto"/>
        <w:ind w:left="851" w:right="760"/>
        <w:rPr>
          <w:rFonts w:cs="Arial"/>
          <w:bCs/>
          <w:color w:val="000000"/>
        </w:rPr>
      </w:pPr>
    </w:p>
    <w:p w14:paraId="026C3E1B" w14:textId="77777777" w:rsidR="00BF2BAA" w:rsidRDefault="00BF2BAA" w:rsidP="00D65A2E">
      <w:pPr>
        <w:adjustRightInd w:val="0"/>
        <w:spacing w:before="0" w:after="200" w:line="276" w:lineRule="auto"/>
        <w:rPr>
          <w:rFonts w:cs="Arial"/>
          <w:bCs/>
        </w:rPr>
      </w:pPr>
    </w:p>
    <w:p w14:paraId="7DAF015D" w14:textId="6C3EDF87" w:rsidR="00BF2BAA" w:rsidRDefault="006814AD" w:rsidP="00D65A2E">
      <w:pPr>
        <w:adjustRightInd w:val="0"/>
        <w:spacing w:before="0" w:after="200" w:line="276" w:lineRule="auto"/>
        <w:rPr>
          <w:rFonts w:cs="Arial"/>
          <w:bCs/>
          <w:color w:val="000000"/>
        </w:rPr>
      </w:pPr>
      <w:r w:rsidRPr="006814AD">
        <w:rPr>
          <w:rFonts w:cs="Arial"/>
          <w:bCs/>
          <w:color w:val="000000"/>
        </w:rPr>
        <w:t xml:space="preserve">Para los accesos y reparación de fallas y/o averías, la pena será plana por cada día de retraso hasta sumar el 50% del valor de la renta mensual del servicio asociado. De alcanzar esta suma y no haber cumplido con el evento, las Partes entenderán que </w:t>
      </w:r>
      <w:proofErr w:type="spellStart"/>
      <w:r w:rsidR="00553339">
        <w:rPr>
          <w:rFonts w:cs="Arial"/>
          <w:bCs/>
          <w:color w:val="000000"/>
        </w:rPr>
        <w:t>Telnor</w:t>
      </w:r>
      <w:proofErr w:type="spellEnd"/>
      <w:r w:rsidRPr="006814AD">
        <w:rPr>
          <w:rFonts w:cs="Arial"/>
          <w:bCs/>
          <w:color w:val="000000"/>
        </w:rPr>
        <w:t xml:space="preserve"> ha incumplido con la correcta prestación de los servicios, salvo que se acuerde lo contrario.</w:t>
      </w:r>
    </w:p>
    <w:p w14:paraId="6C12C0A9" w14:textId="77777777" w:rsidR="00BF2BAA" w:rsidRPr="006814AD" w:rsidRDefault="00BF2BAA" w:rsidP="00D65A2E">
      <w:pPr>
        <w:adjustRightInd w:val="0"/>
        <w:spacing w:before="0" w:after="200" w:line="276" w:lineRule="auto"/>
        <w:rPr>
          <w:rFonts w:cs="Arial"/>
          <w:bCs/>
          <w:color w:val="000000"/>
        </w:rPr>
      </w:pPr>
    </w:p>
    <w:tbl>
      <w:tblPr>
        <w:tblStyle w:val="Cuadrculadetablaclara1"/>
        <w:tblW w:w="0" w:type="auto"/>
        <w:jc w:val="center"/>
        <w:tblLook w:val="00A0" w:firstRow="1" w:lastRow="0" w:firstColumn="1" w:lastColumn="0" w:noHBand="0" w:noVBand="0"/>
        <w:tblCaption w:val="Tabla"/>
        <w:tblDescription w:val="Parámetro de Compensación"/>
      </w:tblPr>
      <w:tblGrid>
        <w:gridCol w:w="4848"/>
        <w:gridCol w:w="3798"/>
      </w:tblGrid>
      <w:tr w:rsidR="006814AD" w:rsidRPr="0028485B" w14:paraId="3ADDAAF1" w14:textId="77777777" w:rsidTr="00F90138">
        <w:trPr>
          <w:tblHeader/>
          <w:jc w:val="center"/>
        </w:trPr>
        <w:tc>
          <w:tcPr>
            <w:tcW w:w="4848" w:type="dxa"/>
            <w:shd w:val="clear" w:color="auto" w:fill="548DD4" w:themeFill="text2" w:themeFillTint="99"/>
          </w:tcPr>
          <w:p w14:paraId="25C0748B"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Parámetro</w:t>
            </w:r>
          </w:p>
        </w:tc>
        <w:tc>
          <w:tcPr>
            <w:tcW w:w="3798" w:type="dxa"/>
            <w:shd w:val="clear" w:color="auto" w:fill="548DD4" w:themeFill="text2" w:themeFillTint="99"/>
          </w:tcPr>
          <w:p w14:paraId="6343CB5D" w14:textId="77777777" w:rsidR="006814AD" w:rsidRPr="006814AD" w:rsidRDefault="006814AD" w:rsidP="006814AD">
            <w:pPr>
              <w:suppressAutoHyphens/>
              <w:spacing w:before="0" w:after="120" w:line="240" w:lineRule="auto"/>
              <w:contextualSpacing/>
              <w:jc w:val="center"/>
              <w:rPr>
                <w:b/>
                <w:color w:val="FFFFFF"/>
                <w:lang w:val="es-MX"/>
              </w:rPr>
            </w:pPr>
            <w:r w:rsidRPr="006814AD">
              <w:rPr>
                <w:b/>
                <w:color w:val="FFFFFF"/>
                <w:lang w:val="es-MX"/>
              </w:rPr>
              <w:t>Compensación</w:t>
            </w:r>
          </w:p>
        </w:tc>
      </w:tr>
      <w:tr w:rsidR="006814AD" w:rsidRPr="0028485B" w14:paraId="11A56398" w14:textId="77777777" w:rsidTr="00F90138">
        <w:trPr>
          <w:jc w:val="center"/>
        </w:trPr>
        <w:tc>
          <w:tcPr>
            <w:tcW w:w="4848" w:type="dxa"/>
          </w:tcPr>
          <w:p w14:paraId="64F3B890" w14:textId="77777777" w:rsidR="006814AD" w:rsidRPr="006814AD" w:rsidRDefault="006814AD" w:rsidP="006814AD">
            <w:pPr>
              <w:suppressAutoHyphens/>
              <w:spacing w:before="0" w:after="120" w:line="240" w:lineRule="auto"/>
              <w:contextualSpacing/>
              <w:jc w:val="left"/>
              <w:rPr>
                <w:lang w:val="es-MX"/>
              </w:rPr>
            </w:pPr>
            <w:r w:rsidRPr="006814AD">
              <w:rPr>
                <w:lang w:val="es-MX"/>
              </w:rPr>
              <w:t xml:space="preserve">Acceso por Emergencia </w:t>
            </w:r>
          </w:p>
        </w:tc>
        <w:tc>
          <w:tcPr>
            <w:tcW w:w="3798" w:type="dxa"/>
          </w:tcPr>
          <w:p w14:paraId="74FC646B"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r w:rsidR="006814AD" w:rsidRPr="0028485B" w14:paraId="7543FA64" w14:textId="77777777" w:rsidTr="00F90138">
        <w:trPr>
          <w:jc w:val="center"/>
        </w:trPr>
        <w:tc>
          <w:tcPr>
            <w:tcW w:w="4848" w:type="dxa"/>
          </w:tcPr>
          <w:p w14:paraId="10EA887A" w14:textId="77777777" w:rsidR="006814AD" w:rsidRPr="006814AD" w:rsidRDefault="006814AD" w:rsidP="006814AD">
            <w:pPr>
              <w:suppressAutoHyphens/>
              <w:spacing w:before="0" w:after="120" w:line="240" w:lineRule="auto"/>
              <w:contextualSpacing/>
              <w:jc w:val="left"/>
              <w:rPr>
                <w:lang w:val="es-MX"/>
              </w:rPr>
            </w:pPr>
            <w:r w:rsidRPr="006814AD">
              <w:rPr>
                <w:lang w:val="es-ES"/>
              </w:rPr>
              <w:t>Acceso para Mantenimiento Correctivo (Falla)</w:t>
            </w:r>
          </w:p>
        </w:tc>
        <w:tc>
          <w:tcPr>
            <w:tcW w:w="3798" w:type="dxa"/>
          </w:tcPr>
          <w:p w14:paraId="10826406"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r w:rsidR="006814AD" w:rsidRPr="0028485B" w14:paraId="2451625B" w14:textId="77777777" w:rsidTr="00F90138">
        <w:trPr>
          <w:jc w:val="center"/>
        </w:trPr>
        <w:tc>
          <w:tcPr>
            <w:tcW w:w="4848" w:type="dxa"/>
          </w:tcPr>
          <w:p w14:paraId="4BE9C1B8" w14:textId="77777777" w:rsidR="006814AD" w:rsidRPr="006814AD" w:rsidRDefault="006814AD" w:rsidP="006814AD">
            <w:pPr>
              <w:suppressAutoHyphens/>
              <w:spacing w:before="0" w:after="120" w:line="240" w:lineRule="auto"/>
              <w:contextualSpacing/>
              <w:jc w:val="left"/>
              <w:rPr>
                <w:lang w:val="es-MX"/>
              </w:rPr>
            </w:pPr>
            <w:r w:rsidRPr="006814AD">
              <w:rPr>
                <w:lang w:val="es-ES"/>
              </w:rPr>
              <w:t xml:space="preserve">Acceso para Mantenimiento Preventivo </w:t>
            </w:r>
          </w:p>
        </w:tc>
        <w:tc>
          <w:tcPr>
            <w:tcW w:w="3798" w:type="dxa"/>
          </w:tcPr>
          <w:p w14:paraId="61B97F31"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r w:rsidR="006814AD" w:rsidRPr="0028485B" w14:paraId="649D57E8" w14:textId="77777777" w:rsidTr="00F90138">
        <w:trPr>
          <w:jc w:val="center"/>
        </w:trPr>
        <w:tc>
          <w:tcPr>
            <w:tcW w:w="4848" w:type="dxa"/>
          </w:tcPr>
          <w:p w14:paraId="6136F195" w14:textId="2ABD4D29" w:rsidR="006814AD" w:rsidRPr="006814AD" w:rsidRDefault="006814AD" w:rsidP="006814AD">
            <w:pPr>
              <w:suppressAutoHyphens/>
              <w:spacing w:before="0" w:after="120" w:line="240" w:lineRule="auto"/>
              <w:contextualSpacing/>
              <w:jc w:val="left"/>
              <w:rPr>
                <w:lang w:val="es-ES"/>
              </w:rPr>
            </w:pPr>
            <w:r w:rsidRPr="006814AD">
              <w:rPr>
                <w:lang w:val="es-ES"/>
              </w:rPr>
              <w:t xml:space="preserve">Reparación de fallas atribuidas a </w:t>
            </w:r>
            <w:proofErr w:type="spellStart"/>
            <w:r w:rsidR="00553339">
              <w:rPr>
                <w:lang w:val="es-ES"/>
              </w:rPr>
              <w:t>Telnor</w:t>
            </w:r>
            <w:proofErr w:type="spellEnd"/>
          </w:p>
        </w:tc>
        <w:tc>
          <w:tcPr>
            <w:tcW w:w="3798" w:type="dxa"/>
          </w:tcPr>
          <w:p w14:paraId="13DEC7A2" w14:textId="77777777" w:rsidR="006814AD" w:rsidRPr="006814AD" w:rsidRDefault="006814AD" w:rsidP="006814AD">
            <w:pPr>
              <w:suppressAutoHyphens/>
              <w:spacing w:before="0" w:after="120" w:line="240" w:lineRule="auto"/>
              <w:contextualSpacing/>
              <w:jc w:val="center"/>
              <w:rPr>
                <w:lang w:val="es-MX"/>
              </w:rPr>
            </w:pPr>
            <w:r w:rsidRPr="006814AD">
              <w:rPr>
                <w:lang w:val="es-MX"/>
              </w:rPr>
              <w:t>5%</w:t>
            </w:r>
          </w:p>
        </w:tc>
      </w:tr>
    </w:tbl>
    <w:p w14:paraId="0342591E" w14:textId="77777777" w:rsidR="006814AD" w:rsidRPr="006814AD" w:rsidRDefault="006814AD" w:rsidP="006814AD">
      <w:pPr>
        <w:adjustRightInd w:val="0"/>
        <w:spacing w:before="0" w:after="200" w:line="276" w:lineRule="auto"/>
        <w:ind w:left="851" w:right="760"/>
        <w:rPr>
          <w:rFonts w:cs="Arial"/>
          <w:bCs/>
          <w:color w:val="000000"/>
        </w:rPr>
      </w:pPr>
    </w:p>
    <w:p w14:paraId="236194B7" w14:textId="77777777" w:rsidR="006814AD" w:rsidRPr="00D65A2E" w:rsidRDefault="006814AD" w:rsidP="0028485B">
      <w:pPr>
        <w:pStyle w:val="Ttulo3"/>
        <w:rPr>
          <w:u w:val="none"/>
        </w:rPr>
      </w:pPr>
      <w:r w:rsidRPr="00D65A2E">
        <w:rPr>
          <w:u w:val="none"/>
        </w:rPr>
        <w:t>5.4.</w:t>
      </w:r>
      <w:r w:rsidRPr="00D65A2E">
        <w:rPr>
          <w:u w:val="none"/>
        </w:rPr>
        <w:tab/>
        <w:t xml:space="preserve">Procedimiento de Conciliación y Aplicación de Penas Convencionales </w:t>
      </w:r>
    </w:p>
    <w:p w14:paraId="7192E887"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rPr>
        <w:t xml:space="preserve">El cumplimiento de </w:t>
      </w:r>
      <w:r w:rsidRPr="006814AD">
        <w:rPr>
          <w:rFonts w:cs="Arial"/>
          <w:lang w:val="es-ES" w:eastAsia="en-US"/>
        </w:rPr>
        <w:t>los parámetros de calidad será validado trimestralmente y las penas convencionales serán aplicadas para los servicios en los que los parámetros de calidad no hayan sido cumplidos.</w:t>
      </w:r>
    </w:p>
    <w:p w14:paraId="2BEF6ECB" w14:textId="77777777" w:rsidR="006814AD" w:rsidRPr="006814AD" w:rsidRDefault="006814AD" w:rsidP="00D65A2E">
      <w:pPr>
        <w:adjustRightInd w:val="0"/>
        <w:spacing w:before="0" w:after="200" w:line="276" w:lineRule="auto"/>
        <w:rPr>
          <w:rFonts w:cs="Arial"/>
          <w:lang w:val="es-ES" w:eastAsia="en-US"/>
        </w:rPr>
      </w:pPr>
      <w:r w:rsidRPr="006814AD">
        <w:rPr>
          <w:rFonts w:cs="Arial"/>
          <w:bCs/>
          <w:color w:val="000000"/>
        </w:rPr>
        <w:t>El análisis de indicadores para el cálculo de penalizaciones se realizará de la siguiente forma:</w:t>
      </w:r>
    </w:p>
    <w:p w14:paraId="1B7A1D04" w14:textId="77777777" w:rsidR="006814AD" w:rsidRPr="006814AD"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 xml:space="preserve">Enero: análisis de periodo Octubre – Diciembre </w:t>
      </w:r>
      <w:r w:rsidRPr="006814AD">
        <w:rPr>
          <w:rFonts w:cs="Arial"/>
          <w:lang w:val="es-ES" w:eastAsia="en-US"/>
        </w:rPr>
        <w:t>del año anterior</w:t>
      </w:r>
    </w:p>
    <w:p w14:paraId="36B7EFEE" w14:textId="77777777" w:rsidR="006814AD" w:rsidRPr="006814AD"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Abril: análisis de periodo Enero – Marzo del año en curso</w:t>
      </w:r>
    </w:p>
    <w:p w14:paraId="497C5042" w14:textId="77777777" w:rsidR="006814AD" w:rsidRPr="006814AD"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Julio: análisis de periodo Abril – Junio del año en curso</w:t>
      </w:r>
    </w:p>
    <w:p w14:paraId="411FC2CD" w14:textId="77777777" w:rsidR="006814AD" w:rsidRPr="00D65A2E" w:rsidRDefault="006814AD" w:rsidP="00D65A2E">
      <w:pPr>
        <w:numPr>
          <w:ilvl w:val="0"/>
          <w:numId w:val="25"/>
        </w:numPr>
        <w:suppressAutoHyphens/>
        <w:adjustRightInd w:val="0"/>
        <w:spacing w:before="0" w:after="200"/>
        <w:ind w:left="870"/>
        <w:contextualSpacing/>
        <w:rPr>
          <w:rFonts w:cs="Arial"/>
          <w:lang w:val="es-ES" w:eastAsia="en-US"/>
        </w:rPr>
      </w:pPr>
      <w:r w:rsidRPr="006814AD">
        <w:rPr>
          <w:rFonts w:cs="Arial"/>
          <w:bCs/>
          <w:color w:val="000000"/>
          <w:lang w:eastAsia="en-US"/>
        </w:rPr>
        <w:t>Octubre: análisis de periodo Julio – Septiembre del año en curso</w:t>
      </w:r>
    </w:p>
    <w:p w14:paraId="24EA6AB1" w14:textId="77777777" w:rsidR="00D65A2E" w:rsidRPr="006814AD" w:rsidRDefault="00D65A2E" w:rsidP="00D65A2E">
      <w:pPr>
        <w:suppressAutoHyphens/>
        <w:adjustRightInd w:val="0"/>
        <w:spacing w:before="0" w:after="200" w:line="276" w:lineRule="auto"/>
        <w:ind w:left="870"/>
        <w:contextualSpacing/>
        <w:rPr>
          <w:rFonts w:cs="Arial"/>
          <w:lang w:val="es-ES" w:eastAsia="en-US"/>
        </w:rPr>
      </w:pPr>
    </w:p>
    <w:p w14:paraId="7A810F9B" w14:textId="02BA0174" w:rsidR="006814AD" w:rsidRPr="006814AD" w:rsidRDefault="006814AD" w:rsidP="00D65A2E">
      <w:pPr>
        <w:adjustRightInd w:val="0"/>
        <w:spacing w:before="0" w:after="200" w:line="276" w:lineRule="auto"/>
        <w:rPr>
          <w:rFonts w:cs="Arial"/>
          <w:lang w:val="es-ES" w:eastAsia="en-US"/>
        </w:rPr>
      </w:pPr>
      <w:r w:rsidRPr="006814AD">
        <w:rPr>
          <w:rFonts w:cs="Arial"/>
          <w:bCs/>
          <w:color w:val="000000"/>
          <w:lang w:eastAsia="en-US"/>
        </w:rPr>
        <w:lastRenderedPageBreak/>
        <w:t xml:space="preserve">Trimestralmente </w:t>
      </w:r>
      <w:proofErr w:type="spellStart"/>
      <w:r w:rsidR="00553339">
        <w:rPr>
          <w:rFonts w:cs="Arial"/>
          <w:lang w:val="es-ES" w:eastAsia="en-US"/>
        </w:rPr>
        <w:t>Telnor</w:t>
      </w:r>
      <w:proofErr w:type="spellEnd"/>
      <w:r w:rsidRPr="006814AD">
        <w:rPr>
          <w:rFonts w:cs="Arial"/>
          <w:lang w:val="es-ES" w:eastAsia="en-US"/>
        </w:rPr>
        <w:t xml:space="preserve"> elaborará un reporte de cumplimiento de cada uno de los servicios y actividades de acuerdo a lo señalado en este documento dentro de los primeros 10 días hábiles al trimestre que concluyó. </w:t>
      </w:r>
    </w:p>
    <w:p w14:paraId="4440A50B" w14:textId="1FBBE2D0" w:rsidR="006814AD" w:rsidRPr="006814AD" w:rsidRDefault="006814AD" w:rsidP="00D65A2E">
      <w:pPr>
        <w:adjustRightInd w:val="0"/>
        <w:spacing w:before="0" w:after="200" w:line="276" w:lineRule="auto"/>
        <w:rPr>
          <w:rFonts w:cs="Arial"/>
          <w:lang w:val="es-ES" w:eastAsia="en-US"/>
        </w:rPr>
      </w:pPr>
      <w:r w:rsidRPr="006814AD">
        <w:rPr>
          <w:rFonts w:cs="Arial"/>
          <w:bCs/>
          <w:color w:val="000000"/>
          <w:lang w:eastAsia="en-US"/>
        </w:rPr>
        <w:t xml:space="preserve">Con base en este, se realizará el cálculo de las penalizaciones a las cuales </w:t>
      </w:r>
      <w:proofErr w:type="spellStart"/>
      <w:r w:rsidR="00553339">
        <w:rPr>
          <w:rFonts w:cs="Arial"/>
          <w:lang w:val="es-ES" w:eastAsia="en-US"/>
        </w:rPr>
        <w:t>Telnor</w:t>
      </w:r>
      <w:proofErr w:type="spellEnd"/>
      <w:r w:rsidRPr="006814AD">
        <w:rPr>
          <w:rFonts w:cs="Arial"/>
          <w:lang w:val="es-ES" w:eastAsia="en-US"/>
        </w:rPr>
        <w:t xml:space="preserve"> se hace acreedor y por las que elaborará una Nota de Crédito que se enviará al CS.</w:t>
      </w:r>
    </w:p>
    <w:p w14:paraId="7F087B06" w14:textId="3B4308A2" w:rsidR="006814AD" w:rsidRPr="006814AD" w:rsidRDefault="006814AD" w:rsidP="00D65A2E">
      <w:pPr>
        <w:adjustRightInd w:val="0"/>
        <w:spacing w:before="0" w:after="200" w:line="276" w:lineRule="auto"/>
        <w:rPr>
          <w:rFonts w:cs="Arial"/>
          <w:lang w:val="es-ES" w:eastAsia="en-US"/>
        </w:rPr>
      </w:pPr>
      <w:r w:rsidRPr="006814AD">
        <w:rPr>
          <w:rFonts w:cs="Arial"/>
          <w:bCs/>
          <w:color w:val="000000"/>
          <w:lang w:eastAsia="en-US"/>
        </w:rPr>
        <w:t xml:space="preserve">El CS contará con un plazo de 10 días hábiles para verificar y aceptar las penalizaciones correspondientes, en cuyo caso la Nota de Crédito se aceptará y utilizará en el pago de la siguiente facturación del servicio. En caso contrario, enviará a </w:t>
      </w:r>
      <w:proofErr w:type="spellStart"/>
      <w:r w:rsidR="00553339">
        <w:rPr>
          <w:rFonts w:cs="Arial"/>
          <w:lang w:val="es-ES" w:eastAsia="en-US"/>
        </w:rPr>
        <w:t>Telnor</w:t>
      </w:r>
      <w:proofErr w:type="spellEnd"/>
      <w:r w:rsidRPr="006814AD">
        <w:rPr>
          <w:rFonts w:cs="Arial"/>
          <w:lang w:val="es-ES" w:eastAsia="en-US"/>
        </w:rPr>
        <w:t xml:space="preserve"> una nota aclaratoria con el debido sustento (notificaciones de entrega de los servicios) y con base en ello se realizará el cálculo de las penas correspondientes. </w:t>
      </w:r>
    </w:p>
    <w:p w14:paraId="036481D4" w14:textId="7262F280" w:rsidR="006814AD" w:rsidRPr="006814AD" w:rsidRDefault="006814AD" w:rsidP="00D65A2E">
      <w:pPr>
        <w:adjustRightInd w:val="0"/>
        <w:spacing w:before="0" w:after="200" w:line="276" w:lineRule="auto"/>
        <w:rPr>
          <w:rFonts w:cs="Arial"/>
          <w:bCs/>
          <w:color w:val="000000"/>
        </w:rPr>
      </w:pPr>
      <w:r w:rsidRPr="006814AD">
        <w:rPr>
          <w:rFonts w:cs="Arial"/>
          <w:bCs/>
          <w:color w:val="000000"/>
          <w:lang w:eastAsia="en-US"/>
        </w:rPr>
        <w:t xml:space="preserve">Una vez que </w:t>
      </w:r>
      <w:proofErr w:type="spellStart"/>
      <w:r w:rsidR="00553339">
        <w:rPr>
          <w:rFonts w:cs="Arial"/>
          <w:bCs/>
          <w:color w:val="000000"/>
          <w:lang w:eastAsia="en-US"/>
        </w:rPr>
        <w:t>Telnor</w:t>
      </w:r>
      <w:proofErr w:type="spellEnd"/>
      <w:r w:rsidRPr="006814AD">
        <w:rPr>
          <w:rFonts w:cs="Arial"/>
          <w:bCs/>
          <w:color w:val="000000"/>
          <w:lang w:eastAsia="en-US"/>
        </w:rPr>
        <w:t xml:space="preserve"> haya recibido la aclaración por parte del CS, contará con 10 días hábiles para verificar y validar la información. En caso de aceptación del nuevo cálculo de las penas, </w:t>
      </w:r>
      <w:proofErr w:type="spellStart"/>
      <w:r w:rsidR="00553339">
        <w:rPr>
          <w:rFonts w:cs="Arial"/>
          <w:bCs/>
          <w:color w:val="000000"/>
          <w:lang w:eastAsia="en-US"/>
        </w:rPr>
        <w:t>Telnor</w:t>
      </w:r>
      <w:proofErr w:type="spellEnd"/>
      <w:r w:rsidRPr="006814AD">
        <w:rPr>
          <w:rFonts w:cs="Arial"/>
          <w:bCs/>
          <w:color w:val="000000"/>
          <w:lang w:eastAsia="en-US"/>
        </w:rPr>
        <w:t xml:space="preserve"> elaborará una nueva Nota de Crédito en un plazo máximo de 3 días hábiles que el CS podrá utilizar en su siguiente facturación. En caso contrario, </w:t>
      </w:r>
      <w:proofErr w:type="spellStart"/>
      <w:r w:rsidR="00553339">
        <w:rPr>
          <w:rFonts w:cs="Arial"/>
          <w:bCs/>
          <w:color w:val="000000"/>
          <w:lang w:eastAsia="en-US"/>
        </w:rPr>
        <w:t>Telnor</w:t>
      </w:r>
      <w:proofErr w:type="spellEnd"/>
      <w:r w:rsidRPr="006814AD">
        <w:rPr>
          <w:rFonts w:cs="Arial"/>
          <w:bCs/>
          <w:color w:val="000000"/>
          <w:lang w:eastAsia="en-US"/>
        </w:rPr>
        <w:t xml:space="preserve"> deberá presentar la información que sustente el cálculo de las penas al IFT, quien tendrá la potestad de resolver dicho desacuerdo.</w:t>
      </w:r>
    </w:p>
    <w:p w14:paraId="655F9965" w14:textId="77777777" w:rsidR="006814AD" w:rsidRPr="0028485B" w:rsidRDefault="006814AD" w:rsidP="00D65A2E"/>
    <w:sectPr w:rsidR="006814AD" w:rsidRPr="0028485B" w:rsidSect="00B51429">
      <w:headerReference w:type="default" r:id="rId13"/>
      <w:footerReference w:type="even" r:id="rId14"/>
      <w:footerReference w:type="default" r:id="rId15"/>
      <w:headerReference w:type="first" r:id="rId16"/>
      <w:pgSz w:w="12242" w:h="15842" w:code="1"/>
      <w:pgMar w:top="1985" w:right="1418" w:bottom="1418" w:left="1418" w:header="851"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B4FF" w14:textId="77777777" w:rsidR="00DD26BB" w:rsidRDefault="00DD26BB" w:rsidP="005C1C06">
      <w:r>
        <w:separator/>
      </w:r>
    </w:p>
    <w:p w14:paraId="7658918C" w14:textId="77777777" w:rsidR="00DD26BB" w:rsidRDefault="00DD26BB" w:rsidP="005C1C06"/>
  </w:endnote>
  <w:endnote w:type="continuationSeparator" w:id="0">
    <w:p w14:paraId="7B049063" w14:textId="77777777" w:rsidR="00DD26BB" w:rsidRDefault="00DD26BB" w:rsidP="005C1C06">
      <w:r>
        <w:continuationSeparator/>
      </w:r>
    </w:p>
    <w:p w14:paraId="79242065" w14:textId="77777777" w:rsidR="00DD26BB" w:rsidRDefault="00DD26BB" w:rsidP="005C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9" w14:textId="77777777" w:rsidR="00B955F7" w:rsidRPr="00AB270C" w:rsidRDefault="00B955F7" w:rsidP="00AB270C">
    <w:pPr>
      <w:pStyle w:val="Encabezado"/>
      <w:spacing w:before="0" w:after="0" w:line="240" w:lineRule="auto"/>
      <w:jc w:val="left"/>
      <w:rPr>
        <w:b/>
        <w:color w:val="548DD4"/>
        <w:szCs w:val="22"/>
        <w:lang w:val="es-ES"/>
      </w:rPr>
    </w:pPr>
    <w:r w:rsidRPr="00AB270C">
      <w:rPr>
        <w:b/>
        <w:color w:val="548DD4"/>
        <w:szCs w:val="22"/>
        <w:lang w:val="es-ES"/>
      </w:rPr>
      <w:t>ANEXO 3</w:t>
    </w:r>
  </w:p>
  <w:p w14:paraId="2FD46BAA" w14:textId="77777777" w:rsidR="00B955F7" w:rsidRDefault="00B955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B" w14:textId="77777777" w:rsidR="00B955F7" w:rsidRPr="00B51429" w:rsidRDefault="00B955F7" w:rsidP="00C23940">
    <w:pPr>
      <w:pStyle w:val="Piedepgina"/>
      <w:jc w:val="right"/>
      <w:rPr>
        <w:rFonts w:ascii="ITC Avant Garde" w:hAnsi="ITC Avant Garde"/>
        <w:sz w:val="18"/>
        <w:szCs w:val="18"/>
      </w:rPr>
    </w:pPr>
    <w:r w:rsidRPr="00B51429">
      <w:rPr>
        <w:rFonts w:ascii="ITC Avant Garde" w:hAnsi="ITC Avant Garde"/>
        <w:sz w:val="18"/>
        <w:szCs w:val="18"/>
      </w:rPr>
      <w:t xml:space="preserve">Página </w:t>
    </w:r>
    <w:r w:rsidRPr="00B51429">
      <w:rPr>
        <w:rFonts w:ascii="ITC Avant Garde" w:hAnsi="ITC Avant Garde"/>
        <w:sz w:val="18"/>
        <w:szCs w:val="18"/>
      </w:rPr>
      <w:fldChar w:fldCharType="begin"/>
    </w:r>
    <w:r w:rsidRPr="00B51429">
      <w:rPr>
        <w:rFonts w:ascii="ITC Avant Garde" w:hAnsi="ITC Avant Garde"/>
        <w:sz w:val="18"/>
        <w:szCs w:val="18"/>
      </w:rPr>
      <w:instrText xml:space="preserve"> PAGE  </w:instrText>
    </w:r>
    <w:r w:rsidRPr="00B51429">
      <w:rPr>
        <w:rFonts w:ascii="ITC Avant Garde" w:hAnsi="ITC Avant Garde"/>
        <w:sz w:val="18"/>
        <w:szCs w:val="18"/>
      </w:rPr>
      <w:fldChar w:fldCharType="separate"/>
    </w:r>
    <w:r w:rsidR="00F90138">
      <w:rPr>
        <w:rFonts w:ascii="ITC Avant Garde" w:hAnsi="ITC Avant Garde"/>
        <w:noProof/>
        <w:sz w:val="18"/>
        <w:szCs w:val="18"/>
      </w:rPr>
      <w:t>12</w:t>
    </w:r>
    <w:r w:rsidRPr="00B51429">
      <w:rPr>
        <w:rFonts w:ascii="ITC Avant Garde" w:hAnsi="ITC Avant Garde"/>
        <w:sz w:val="18"/>
        <w:szCs w:val="18"/>
      </w:rPr>
      <w:fldChar w:fldCharType="end"/>
    </w:r>
    <w:r w:rsidRPr="00B51429">
      <w:rPr>
        <w:rFonts w:ascii="ITC Avant Garde" w:hAnsi="ITC Avant Garde"/>
        <w:sz w:val="18"/>
        <w:szCs w:val="18"/>
      </w:rPr>
      <w:t xml:space="preserve"> de </w:t>
    </w:r>
    <w:r w:rsidRPr="00B51429">
      <w:rPr>
        <w:rFonts w:ascii="ITC Avant Garde" w:hAnsi="ITC Avant Garde"/>
        <w:sz w:val="18"/>
        <w:szCs w:val="18"/>
      </w:rPr>
      <w:fldChar w:fldCharType="begin"/>
    </w:r>
    <w:r w:rsidRPr="00B51429">
      <w:rPr>
        <w:rFonts w:ascii="ITC Avant Garde" w:hAnsi="ITC Avant Garde"/>
        <w:sz w:val="18"/>
        <w:szCs w:val="18"/>
      </w:rPr>
      <w:instrText>NUMPAGES</w:instrText>
    </w:r>
    <w:r w:rsidRPr="00B51429">
      <w:rPr>
        <w:rFonts w:ascii="ITC Avant Garde" w:hAnsi="ITC Avant Garde"/>
        <w:sz w:val="18"/>
        <w:szCs w:val="18"/>
      </w:rPr>
      <w:fldChar w:fldCharType="separate"/>
    </w:r>
    <w:r w:rsidR="00F90138">
      <w:rPr>
        <w:rFonts w:ascii="ITC Avant Garde" w:hAnsi="ITC Avant Garde"/>
        <w:noProof/>
        <w:sz w:val="18"/>
        <w:szCs w:val="18"/>
      </w:rPr>
      <w:t>13</w:t>
    </w:r>
    <w:r w:rsidRPr="00B51429">
      <w:rPr>
        <w:rFonts w:ascii="ITC Avant Garde" w:hAnsi="ITC Avant Gard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CCBF" w14:textId="77777777" w:rsidR="00DD26BB" w:rsidRDefault="00DD26BB" w:rsidP="005C1C06">
      <w:r>
        <w:separator/>
      </w:r>
    </w:p>
    <w:p w14:paraId="1C806CD8" w14:textId="77777777" w:rsidR="00DD26BB" w:rsidRDefault="00DD26BB" w:rsidP="005C1C06"/>
  </w:footnote>
  <w:footnote w:type="continuationSeparator" w:id="0">
    <w:p w14:paraId="6EFA9658" w14:textId="77777777" w:rsidR="00DD26BB" w:rsidRDefault="00DD26BB" w:rsidP="005C1C06">
      <w:r>
        <w:continuationSeparator/>
      </w:r>
    </w:p>
    <w:p w14:paraId="1E669872" w14:textId="77777777" w:rsidR="00DD26BB" w:rsidRDefault="00DD26BB" w:rsidP="005C1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8" w14:textId="77777777" w:rsidR="00B955F7" w:rsidRPr="00AB270C" w:rsidRDefault="00B955F7" w:rsidP="00AB270C">
    <w:pPr>
      <w:pStyle w:val="Encabezado"/>
      <w:spacing w:before="0" w:after="0" w:line="240" w:lineRule="auto"/>
      <w:jc w:val="left"/>
      <w:rPr>
        <w:b/>
        <w:color w:val="548DD4"/>
        <w:szCs w:val="22"/>
        <w:lang w:val="es-ES"/>
      </w:rPr>
    </w:pPr>
    <w:r>
      <w:rPr>
        <w:b/>
        <w:color w:val="548DD4"/>
        <w:szCs w:val="22"/>
        <w:lang w:val="es-ES"/>
      </w:rPr>
      <w:t>Anexo 4 Parámetros e Indicadores de los Niveles de Calidad y Penas Convencionales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6BAC" w14:textId="77777777" w:rsidR="00B955F7" w:rsidRPr="00751458" w:rsidRDefault="00B955F7" w:rsidP="005C1C06">
    <w:pPr>
      <w:pStyle w:val="Encabezado"/>
    </w:pPr>
  </w:p>
  <w:p w14:paraId="2FD46BAD" w14:textId="77777777" w:rsidR="00B955F7" w:rsidRDefault="00B955F7" w:rsidP="005C1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2A1"/>
    <w:multiLevelType w:val="hybridMultilevel"/>
    <w:tmpl w:val="20B29D5C"/>
    <w:lvl w:ilvl="0" w:tplc="26FCEBBC">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5F661F7"/>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012F3D"/>
    <w:multiLevelType w:val="hybridMultilevel"/>
    <w:tmpl w:val="EFA09670"/>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9966E47"/>
    <w:multiLevelType w:val="multilevel"/>
    <w:tmpl w:val="1898D884"/>
    <w:lvl w:ilvl="0">
      <w:start w:val="1"/>
      <w:numFmt w:val="decimal"/>
      <w:pStyle w:val="Ttulo2"/>
      <w:lvlText w:val="%1."/>
      <w:lvlJc w:val="left"/>
      <w:pPr>
        <w:ind w:left="720" w:hanging="360"/>
      </w:pPr>
      <w:rPr>
        <w:rFonts w:cs="Times New Roman" w:hint="default"/>
      </w:rPr>
    </w:lvl>
    <w:lvl w:ilvl="1">
      <w:start w:val="1"/>
      <w:numFmt w:val="decimal"/>
      <w:pStyle w:val="N2Telmex"/>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A267A6B"/>
    <w:multiLevelType w:val="hybridMultilevel"/>
    <w:tmpl w:val="87E61E3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F486E79"/>
    <w:multiLevelType w:val="hybridMultilevel"/>
    <w:tmpl w:val="CA444A0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C6916EE"/>
    <w:multiLevelType w:val="hybridMultilevel"/>
    <w:tmpl w:val="970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8D7C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7C38B3"/>
    <w:multiLevelType w:val="hybridMultilevel"/>
    <w:tmpl w:val="DEF62D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0133681"/>
    <w:multiLevelType w:val="hybridMultilevel"/>
    <w:tmpl w:val="60AAD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745FD3"/>
    <w:multiLevelType w:val="hybridMultilevel"/>
    <w:tmpl w:val="2ED4F908"/>
    <w:lvl w:ilvl="0" w:tplc="080A0019">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15:restartNumberingAfterBreak="0">
    <w:nsid w:val="3A0D51A7"/>
    <w:multiLevelType w:val="hybridMultilevel"/>
    <w:tmpl w:val="68C0E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6818C5"/>
    <w:multiLevelType w:val="hybridMultilevel"/>
    <w:tmpl w:val="F566F13A"/>
    <w:lvl w:ilvl="0" w:tplc="B1B28AB0">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8017FE6"/>
    <w:multiLevelType w:val="hybridMultilevel"/>
    <w:tmpl w:val="E65AD1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A5C645E"/>
    <w:multiLevelType w:val="hybridMultilevel"/>
    <w:tmpl w:val="761A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114167"/>
    <w:multiLevelType w:val="hybridMultilevel"/>
    <w:tmpl w:val="7ECE33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F45599A"/>
    <w:multiLevelType w:val="hybridMultilevel"/>
    <w:tmpl w:val="4E382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082B02"/>
    <w:multiLevelType w:val="hybridMultilevel"/>
    <w:tmpl w:val="502632C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53900134"/>
    <w:multiLevelType w:val="multilevel"/>
    <w:tmpl w:val="58BEFCB2"/>
    <w:lvl w:ilvl="0">
      <w:start w:val="1"/>
      <w:numFmt w:val="decimal"/>
      <w:lvlText w:val="%1."/>
      <w:lvlJc w:val="left"/>
      <w:pPr>
        <w:tabs>
          <w:tab w:val="num" w:pos="737"/>
        </w:tabs>
        <w:ind w:left="737" w:hanging="340"/>
      </w:pPr>
      <w:rPr>
        <w:rFonts w:cs="Times New Roman"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839" w:hanging="108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4107" w:hanging="1440"/>
      </w:pPr>
      <w:rPr>
        <w:rFonts w:hint="default"/>
      </w:rPr>
    </w:lvl>
    <w:lvl w:ilvl="6">
      <w:start w:val="1"/>
      <w:numFmt w:val="decimal"/>
      <w:isLgl/>
      <w:lvlText w:val="%1.%2.%3.%4.%5.%6.%7."/>
      <w:lvlJc w:val="left"/>
      <w:pPr>
        <w:ind w:left="4561" w:hanging="1440"/>
      </w:pPr>
      <w:rPr>
        <w:rFonts w:hint="default"/>
      </w:rPr>
    </w:lvl>
    <w:lvl w:ilvl="7">
      <w:start w:val="1"/>
      <w:numFmt w:val="decimal"/>
      <w:isLgl/>
      <w:lvlText w:val="%1.%2.%3.%4.%5.%6.%7.%8."/>
      <w:lvlJc w:val="left"/>
      <w:pPr>
        <w:ind w:left="5375" w:hanging="1800"/>
      </w:pPr>
      <w:rPr>
        <w:rFonts w:hint="default"/>
      </w:rPr>
    </w:lvl>
    <w:lvl w:ilvl="8">
      <w:start w:val="1"/>
      <w:numFmt w:val="decimal"/>
      <w:isLgl/>
      <w:lvlText w:val="%1.%2.%3.%4.%5.%6.%7.%8.%9."/>
      <w:lvlJc w:val="left"/>
      <w:pPr>
        <w:ind w:left="5829" w:hanging="1800"/>
      </w:pPr>
      <w:rPr>
        <w:rFonts w:hint="default"/>
      </w:rPr>
    </w:lvl>
  </w:abstractNum>
  <w:abstractNum w:abstractNumId="20" w15:restartNumberingAfterBreak="0">
    <w:nsid w:val="598B670E"/>
    <w:multiLevelType w:val="hybridMultilevel"/>
    <w:tmpl w:val="9A1828B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1F52E3F"/>
    <w:multiLevelType w:val="hybridMultilevel"/>
    <w:tmpl w:val="9880DF0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66367310"/>
    <w:multiLevelType w:val="hybridMultilevel"/>
    <w:tmpl w:val="F6C81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650365"/>
    <w:multiLevelType w:val="hybridMultilevel"/>
    <w:tmpl w:val="DF045DB2"/>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7B3E4A7A"/>
    <w:multiLevelType w:val="hybridMultilevel"/>
    <w:tmpl w:val="EDF46F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15"/>
  </w:num>
  <w:num w:numId="3">
    <w:abstractNumId w:val="22"/>
  </w:num>
  <w:num w:numId="4">
    <w:abstractNumId w:val="13"/>
  </w:num>
  <w:num w:numId="5">
    <w:abstractNumId w:val="10"/>
  </w:num>
  <w:num w:numId="6">
    <w:abstractNumId w:val="8"/>
  </w:num>
  <w:num w:numId="7">
    <w:abstractNumId w:val="18"/>
  </w:num>
  <w:num w:numId="8">
    <w:abstractNumId w:val="0"/>
  </w:num>
  <w:num w:numId="9">
    <w:abstractNumId w:val="14"/>
  </w:num>
  <w:num w:numId="10">
    <w:abstractNumId w:val="11"/>
  </w:num>
  <w:num w:numId="11">
    <w:abstractNumId w:val="9"/>
  </w:num>
  <w:num w:numId="12">
    <w:abstractNumId w:val="23"/>
  </w:num>
  <w:num w:numId="13">
    <w:abstractNumId w:val="6"/>
  </w:num>
  <w:num w:numId="14">
    <w:abstractNumId w:val="5"/>
  </w:num>
  <w:num w:numId="15">
    <w:abstractNumId w:val="16"/>
  </w:num>
  <w:num w:numId="16">
    <w:abstractNumId w:val="17"/>
  </w:num>
  <w:num w:numId="17">
    <w:abstractNumId w:val="21"/>
  </w:num>
  <w:num w:numId="18">
    <w:abstractNumId w:val="4"/>
  </w:num>
  <w:num w:numId="19">
    <w:abstractNumId w:val="24"/>
  </w:num>
  <w:num w:numId="20">
    <w:abstractNumId w:val="12"/>
  </w:num>
  <w:num w:numId="21">
    <w:abstractNumId w:val="1"/>
  </w:num>
  <w:num w:numId="22">
    <w:abstractNumId w:val="7"/>
  </w:num>
  <w:num w:numId="23">
    <w:abstractNumId w:val="19"/>
  </w:num>
  <w:num w:numId="24">
    <w:abstractNumId w:val="2"/>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4D"/>
    <w:rsid w:val="00002E42"/>
    <w:rsid w:val="00024A99"/>
    <w:rsid w:val="000269BF"/>
    <w:rsid w:val="000378AA"/>
    <w:rsid w:val="00046AB5"/>
    <w:rsid w:val="00052AB2"/>
    <w:rsid w:val="00060DEB"/>
    <w:rsid w:val="00061AE3"/>
    <w:rsid w:val="000714D5"/>
    <w:rsid w:val="00073500"/>
    <w:rsid w:val="00073CE4"/>
    <w:rsid w:val="00075E64"/>
    <w:rsid w:val="000774DB"/>
    <w:rsid w:val="0008037F"/>
    <w:rsid w:val="00084893"/>
    <w:rsid w:val="00094D64"/>
    <w:rsid w:val="000959EB"/>
    <w:rsid w:val="000A4BAD"/>
    <w:rsid w:val="000A7598"/>
    <w:rsid w:val="000B5183"/>
    <w:rsid w:val="000C565B"/>
    <w:rsid w:val="000C783C"/>
    <w:rsid w:val="000D0BFC"/>
    <w:rsid w:val="000D3F63"/>
    <w:rsid w:val="000E1F01"/>
    <w:rsid w:val="000F3DBC"/>
    <w:rsid w:val="0010278E"/>
    <w:rsid w:val="00107993"/>
    <w:rsid w:val="00110286"/>
    <w:rsid w:val="00110DEF"/>
    <w:rsid w:val="00110EA9"/>
    <w:rsid w:val="00115E54"/>
    <w:rsid w:val="001203E9"/>
    <w:rsid w:val="00125B59"/>
    <w:rsid w:val="00130154"/>
    <w:rsid w:val="001302E2"/>
    <w:rsid w:val="001309DD"/>
    <w:rsid w:val="0013527A"/>
    <w:rsid w:val="00146D5C"/>
    <w:rsid w:val="00147D42"/>
    <w:rsid w:val="00151588"/>
    <w:rsid w:val="001518BC"/>
    <w:rsid w:val="001539AF"/>
    <w:rsid w:val="00191F43"/>
    <w:rsid w:val="001923CF"/>
    <w:rsid w:val="00194574"/>
    <w:rsid w:val="00197BE3"/>
    <w:rsid w:val="001A4867"/>
    <w:rsid w:val="001B3F1B"/>
    <w:rsid w:val="001D732E"/>
    <w:rsid w:val="001E2258"/>
    <w:rsid w:val="001E5A8A"/>
    <w:rsid w:val="001E7C19"/>
    <w:rsid w:val="001F5951"/>
    <w:rsid w:val="00205813"/>
    <w:rsid w:val="00205C37"/>
    <w:rsid w:val="0020603D"/>
    <w:rsid w:val="00212DBE"/>
    <w:rsid w:val="0021471D"/>
    <w:rsid w:val="0021629D"/>
    <w:rsid w:val="002257DC"/>
    <w:rsid w:val="00234BD2"/>
    <w:rsid w:val="00244A3E"/>
    <w:rsid w:val="0026070F"/>
    <w:rsid w:val="00260852"/>
    <w:rsid w:val="00260E1B"/>
    <w:rsid w:val="00267359"/>
    <w:rsid w:val="00270041"/>
    <w:rsid w:val="00273869"/>
    <w:rsid w:val="00280008"/>
    <w:rsid w:val="0028086D"/>
    <w:rsid w:val="0028485B"/>
    <w:rsid w:val="002849C5"/>
    <w:rsid w:val="00294399"/>
    <w:rsid w:val="002A080F"/>
    <w:rsid w:val="002A4480"/>
    <w:rsid w:val="002A54A7"/>
    <w:rsid w:val="002B16AB"/>
    <w:rsid w:val="002B1E7A"/>
    <w:rsid w:val="002C3A47"/>
    <w:rsid w:val="002C75CD"/>
    <w:rsid w:val="002D7BA7"/>
    <w:rsid w:val="002E1B57"/>
    <w:rsid w:val="002F78E3"/>
    <w:rsid w:val="00311D6F"/>
    <w:rsid w:val="003163DF"/>
    <w:rsid w:val="00330F7E"/>
    <w:rsid w:val="003333E4"/>
    <w:rsid w:val="0034025D"/>
    <w:rsid w:val="00341D88"/>
    <w:rsid w:val="00343A33"/>
    <w:rsid w:val="00351D91"/>
    <w:rsid w:val="00354DED"/>
    <w:rsid w:val="00363F27"/>
    <w:rsid w:val="00366D67"/>
    <w:rsid w:val="00382BDF"/>
    <w:rsid w:val="003A35A9"/>
    <w:rsid w:val="003A7E52"/>
    <w:rsid w:val="003B406F"/>
    <w:rsid w:val="003B6ACE"/>
    <w:rsid w:val="003B7AB1"/>
    <w:rsid w:val="003C0ED6"/>
    <w:rsid w:val="004054A1"/>
    <w:rsid w:val="00407003"/>
    <w:rsid w:val="004078A6"/>
    <w:rsid w:val="00412FA6"/>
    <w:rsid w:val="00414197"/>
    <w:rsid w:val="00415ABC"/>
    <w:rsid w:val="00423A22"/>
    <w:rsid w:val="00430B0B"/>
    <w:rsid w:val="00434324"/>
    <w:rsid w:val="00435C6F"/>
    <w:rsid w:val="00437441"/>
    <w:rsid w:val="0045206E"/>
    <w:rsid w:val="00476C77"/>
    <w:rsid w:val="0049136C"/>
    <w:rsid w:val="004943AC"/>
    <w:rsid w:val="00494B82"/>
    <w:rsid w:val="00496322"/>
    <w:rsid w:val="004A0E8E"/>
    <w:rsid w:val="004B1C9D"/>
    <w:rsid w:val="004B2A21"/>
    <w:rsid w:val="004C0A5D"/>
    <w:rsid w:val="004C1478"/>
    <w:rsid w:val="004D1B33"/>
    <w:rsid w:val="004D218F"/>
    <w:rsid w:val="004D79E0"/>
    <w:rsid w:val="0050045F"/>
    <w:rsid w:val="00503CDB"/>
    <w:rsid w:val="005075DC"/>
    <w:rsid w:val="00515D0E"/>
    <w:rsid w:val="00524B1D"/>
    <w:rsid w:val="00525155"/>
    <w:rsid w:val="00527834"/>
    <w:rsid w:val="005304C8"/>
    <w:rsid w:val="0053196B"/>
    <w:rsid w:val="00541210"/>
    <w:rsid w:val="005445B3"/>
    <w:rsid w:val="005446A9"/>
    <w:rsid w:val="0054763F"/>
    <w:rsid w:val="00553339"/>
    <w:rsid w:val="00554FD8"/>
    <w:rsid w:val="00562CD8"/>
    <w:rsid w:val="005803DE"/>
    <w:rsid w:val="00584AB0"/>
    <w:rsid w:val="00592305"/>
    <w:rsid w:val="0059760A"/>
    <w:rsid w:val="005A2803"/>
    <w:rsid w:val="005A29F8"/>
    <w:rsid w:val="005A6DC5"/>
    <w:rsid w:val="005B2F21"/>
    <w:rsid w:val="005B4E41"/>
    <w:rsid w:val="005B5011"/>
    <w:rsid w:val="005C1BB4"/>
    <w:rsid w:val="005C1C06"/>
    <w:rsid w:val="005D394C"/>
    <w:rsid w:val="005E4800"/>
    <w:rsid w:val="005F3D69"/>
    <w:rsid w:val="006042C1"/>
    <w:rsid w:val="00626931"/>
    <w:rsid w:val="00633977"/>
    <w:rsid w:val="00641387"/>
    <w:rsid w:val="00642F33"/>
    <w:rsid w:val="00650658"/>
    <w:rsid w:val="00656AEA"/>
    <w:rsid w:val="00661533"/>
    <w:rsid w:val="00663B3E"/>
    <w:rsid w:val="006814AD"/>
    <w:rsid w:val="00697B1B"/>
    <w:rsid w:val="006A2398"/>
    <w:rsid w:val="006A6730"/>
    <w:rsid w:val="006B1142"/>
    <w:rsid w:val="006B48C0"/>
    <w:rsid w:val="006C5A8C"/>
    <w:rsid w:val="006C61AE"/>
    <w:rsid w:val="006C6C2F"/>
    <w:rsid w:val="006D02AB"/>
    <w:rsid w:val="006E0B03"/>
    <w:rsid w:val="007028DD"/>
    <w:rsid w:val="00702A48"/>
    <w:rsid w:val="007144C2"/>
    <w:rsid w:val="00720E9A"/>
    <w:rsid w:val="0072538C"/>
    <w:rsid w:val="0074269F"/>
    <w:rsid w:val="00747AEF"/>
    <w:rsid w:val="00751458"/>
    <w:rsid w:val="00756398"/>
    <w:rsid w:val="00756DC1"/>
    <w:rsid w:val="00756EEF"/>
    <w:rsid w:val="00760086"/>
    <w:rsid w:val="00765E57"/>
    <w:rsid w:val="00770BF1"/>
    <w:rsid w:val="00777A85"/>
    <w:rsid w:val="00782D15"/>
    <w:rsid w:val="007903A9"/>
    <w:rsid w:val="00794F59"/>
    <w:rsid w:val="007A1E09"/>
    <w:rsid w:val="007B1696"/>
    <w:rsid w:val="007B3AB7"/>
    <w:rsid w:val="007C1AB7"/>
    <w:rsid w:val="007D7331"/>
    <w:rsid w:val="007E49B2"/>
    <w:rsid w:val="007F23B7"/>
    <w:rsid w:val="00800B5C"/>
    <w:rsid w:val="00806CE0"/>
    <w:rsid w:val="008250B0"/>
    <w:rsid w:val="0083597D"/>
    <w:rsid w:val="00840BA6"/>
    <w:rsid w:val="008412C1"/>
    <w:rsid w:val="00850509"/>
    <w:rsid w:val="00850BC7"/>
    <w:rsid w:val="008559DF"/>
    <w:rsid w:val="00857B8E"/>
    <w:rsid w:val="00860B1A"/>
    <w:rsid w:val="008722CC"/>
    <w:rsid w:val="00876F7A"/>
    <w:rsid w:val="008772A6"/>
    <w:rsid w:val="00883967"/>
    <w:rsid w:val="008853ED"/>
    <w:rsid w:val="008A4CC9"/>
    <w:rsid w:val="008B4F35"/>
    <w:rsid w:val="008B55D7"/>
    <w:rsid w:val="008C3074"/>
    <w:rsid w:val="008C4645"/>
    <w:rsid w:val="008C6E44"/>
    <w:rsid w:val="008C7499"/>
    <w:rsid w:val="008D0FEB"/>
    <w:rsid w:val="008D20FA"/>
    <w:rsid w:val="008D2B5A"/>
    <w:rsid w:val="008D3414"/>
    <w:rsid w:val="008D69EE"/>
    <w:rsid w:val="008E0939"/>
    <w:rsid w:val="008E4600"/>
    <w:rsid w:val="008E64F1"/>
    <w:rsid w:val="008F0DB3"/>
    <w:rsid w:val="00901896"/>
    <w:rsid w:val="00901DB9"/>
    <w:rsid w:val="00910E8C"/>
    <w:rsid w:val="00913A10"/>
    <w:rsid w:val="00922AE0"/>
    <w:rsid w:val="00923A69"/>
    <w:rsid w:val="00923FA5"/>
    <w:rsid w:val="009641A4"/>
    <w:rsid w:val="00967DD0"/>
    <w:rsid w:val="00970D9B"/>
    <w:rsid w:val="00974239"/>
    <w:rsid w:val="00982A9C"/>
    <w:rsid w:val="009A7612"/>
    <w:rsid w:val="009B00D0"/>
    <w:rsid w:val="009B25CC"/>
    <w:rsid w:val="009B2FE0"/>
    <w:rsid w:val="009B4A14"/>
    <w:rsid w:val="009B7819"/>
    <w:rsid w:val="009C1ACB"/>
    <w:rsid w:val="009C4473"/>
    <w:rsid w:val="009D3AB0"/>
    <w:rsid w:val="009F3D36"/>
    <w:rsid w:val="009F756F"/>
    <w:rsid w:val="00A06B2B"/>
    <w:rsid w:val="00A15E78"/>
    <w:rsid w:val="00A231A7"/>
    <w:rsid w:val="00A23425"/>
    <w:rsid w:val="00A24688"/>
    <w:rsid w:val="00A40620"/>
    <w:rsid w:val="00A453ED"/>
    <w:rsid w:val="00A52D8F"/>
    <w:rsid w:val="00A60701"/>
    <w:rsid w:val="00A72C73"/>
    <w:rsid w:val="00A7420E"/>
    <w:rsid w:val="00A77AC4"/>
    <w:rsid w:val="00A857A8"/>
    <w:rsid w:val="00A92915"/>
    <w:rsid w:val="00A93984"/>
    <w:rsid w:val="00AA0D65"/>
    <w:rsid w:val="00AB270C"/>
    <w:rsid w:val="00AC438F"/>
    <w:rsid w:val="00AD7783"/>
    <w:rsid w:val="00AF0727"/>
    <w:rsid w:val="00AF2532"/>
    <w:rsid w:val="00AF3674"/>
    <w:rsid w:val="00B010A7"/>
    <w:rsid w:val="00B11F64"/>
    <w:rsid w:val="00B1598A"/>
    <w:rsid w:val="00B24EB2"/>
    <w:rsid w:val="00B31660"/>
    <w:rsid w:val="00B412A9"/>
    <w:rsid w:val="00B51429"/>
    <w:rsid w:val="00B70414"/>
    <w:rsid w:val="00B7272C"/>
    <w:rsid w:val="00B80555"/>
    <w:rsid w:val="00B838B1"/>
    <w:rsid w:val="00B9410E"/>
    <w:rsid w:val="00B955F7"/>
    <w:rsid w:val="00BA09AF"/>
    <w:rsid w:val="00BB02AA"/>
    <w:rsid w:val="00BB5E95"/>
    <w:rsid w:val="00BC132A"/>
    <w:rsid w:val="00BD0FD5"/>
    <w:rsid w:val="00BD1469"/>
    <w:rsid w:val="00BD6094"/>
    <w:rsid w:val="00BE122B"/>
    <w:rsid w:val="00BE3215"/>
    <w:rsid w:val="00BE4E01"/>
    <w:rsid w:val="00BE6103"/>
    <w:rsid w:val="00BF2BAA"/>
    <w:rsid w:val="00BF2C86"/>
    <w:rsid w:val="00C05C7B"/>
    <w:rsid w:val="00C07089"/>
    <w:rsid w:val="00C13FB8"/>
    <w:rsid w:val="00C14487"/>
    <w:rsid w:val="00C17832"/>
    <w:rsid w:val="00C2091C"/>
    <w:rsid w:val="00C23940"/>
    <w:rsid w:val="00C23941"/>
    <w:rsid w:val="00C250E2"/>
    <w:rsid w:val="00C36127"/>
    <w:rsid w:val="00C37009"/>
    <w:rsid w:val="00C45881"/>
    <w:rsid w:val="00C46B15"/>
    <w:rsid w:val="00C46ED3"/>
    <w:rsid w:val="00C546BE"/>
    <w:rsid w:val="00C701E7"/>
    <w:rsid w:val="00C91E7F"/>
    <w:rsid w:val="00C97458"/>
    <w:rsid w:val="00CA075A"/>
    <w:rsid w:val="00CA2B78"/>
    <w:rsid w:val="00CA785D"/>
    <w:rsid w:val="00CB187A"/>
    <w:rsid w:val="00CB1CBD"/>
    <w:rsid w:val="00CB6438"/>
    <w:rsid w:val="00CC6AF6"/>
    <w:rsid w:val="00CC6CF0"/>
    <w:rsid w:val="00CD46C9"/>
    <w:rsid w:val="00CD6140"/>
    <w:rsid w:val="00CD68CD"/>
    <w:rsid w:val="00CF3E72"/>
    <w:rsid w:val="00D046BF"/>
    <w:rsid w:val="00D100B1"/>
    <w:rsid w:val="00D1557B"/>
    <w:rsid w:val="00D25317"/>
    <w:rsid w:val="00D267EA"/>
    <w:rsid w:val="00D4628F"/>
    <w:rsid w:val="00D65A2E"/>
    <w:rsid w:val="00D77AAB"/>
    <w:rsid w:val="00D805B7"/>
    <w:rsid w:val="00D85B7A"/>
    <w:rsid w:val="00D873DD"/>
    <w:rsid w:val="00D945DB"/>
    <w:rsid w:val="00D9604D"/>
    <w:rsid w:val="00DA1DB8"/>
    <w:rsid w:val="00DA2FB6"/>
    <w:rsid w:val="00DA571A"/>
    <w:rsid w:val="00DB1071"/>
    <w:rsid w:val="00DB2E16"/>
    <w:rsid w:val="00DB345C"/>
    <w:rsid w:val="00DB45D0"/>
    <w:rsid w:val="00DB7DAD"/>
    <w:rsid w:val="00DC3852"/>
    <w:rsid w:val="00DD26BB"/>
    <w:rsid w:val="00DD488D"/>
    <w:rsid w:val="00DD4A32"/>
    <w:rsid w:val="00DD4B13"/>
    <w:rsid w:val="00DD4B4F"/>
    <w:rsid w:val="00DE0748"/>
    <w:rsid w:val="00DF4882"/>
    <w:rsid w:val="00DF71D7"/>
    <w:rsid w:val="00E01269"/>
    <w:rsid w:val="00E028D0"/>
    <w:rsid w:val="00E03F0D"/>
    <w:rsid w:val="00E10F2F"/>
    <w:rsid w:val="00E25810"/>
    <w:rsid w:val="00E32F84"/>
    <w:rsid w:val="00E33293"/>
    <w:rsid w:val="00E348EC"/>
    <w:rsid w:val="00E426EF"/>
    <w:rsid w:val="00E46AD6"/>
    <w:rsid w:val="00E6130F"/>
    <w:rsid w:val="00E74743"/>
    <w:rsid w:val="00E75EDF"/>
    <w:rsid w:val="00E81120"/>
    <w:rsid w:val="00E84088"/>
    <w:rsid w:val="00E84F29"/>
    <w:rsid w:val="00E850B9"/>
    <w:rsid w:val="00E9455A"/>
    <w:rsid w:val="00EA064A"/>
    <w:rsid w:val="00EA1796"/>
    <w:rsid w:val="00EA450A"/>
    <w:rsid w:val="00EA6B55"/>
    <w:rsid w:val="00EB35B4"/>
    <w:rsid w:val="00EC3780"/>
    <w:rsid w:val="00EC56A4"/>
    <w:rsid w:val="00EC59B8"/>
    <w:rsid w:val="00ED0704"/>
    <w:rsid w:val="00EE234D"/>
    <w:rsid w:val="00EF38FB"/>
    <w:rsid w:val="00F04CD4"/>
    <w:rsid w:val="00F07C19"/>
    <w:rsid w:val="00F203A1"/>
    <w:rsid w:val="00F205CB"/>
    <w:rsid w:val="00F310A9"/>
    <w:rsid w:val="00F36889"/>
    <w:rsid w:val="00F37E12"/>
    <w:rsid w:val="00F505F0"/>
    <w:rsid w:val="00F54EDD"/>
    <w:rsid w:val="00F575CE"/>
    <w:rsid w:val="00F57F8B"/>
    <w:rsid w:val="00F65AFC"/>
    <w:rsid w:val="00F66DE5"/>
    <w:rsid w:val="00F7071B"/>
    <w:rsid w:val="00F72F11"/>
    <w:rsid w:val="00F8053D"/>
    <w:rsid w:val="00F81156"/>
    <w:rsid w:val="00F854BF"/>
    <w:rsid w:val="00F90138"/>
    <w:rsid w:val="00F929C8"/>
    <w:rsid w:val="00F94921"/>
    <w:rsid w:val="00FA1CBC"/>
    <w:rsid w:val="00FA7655"/>
    <w:rsid w:val="00FC2816"/>
    <w:rsid w:val="00FD4E96"/>
    <w:rsid w:val="00FE01D3"/>
    <w:rsid w:val="00FE6445"/>
    <w:rsid w:val="00FF0CBB"/>
    <w:rsid w:val="00FF4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469C8"/>
  <w15:docId w15:val="{2A8E9417-FA04-41D8-B141-36AE298B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98"/>
    <w:pPr>
      <w:spacing w:before="240" w:after="240" w:line="360" w:lineRule="auto"/>
      <w:jc w:val="both"/>
    </w:pPr>
    <w:rPr>
      <w:rFonts w:eastAsia="Times New Roman"/>
      <w:sz w:val="24"/>
      <w:szCs w:val="24"/>
      <w:lang w:val="es-ES_tradnl" w:eastAsia="es-ES"/>
    </w:rPr>
  </w:style>
  <w:style w:type="paragraph" w:styleId="Ttulo1">
    <w:name w:val="heading 1"/>
    <w:basedOn w:val="Ttulo2"/>
    <w:next w:val="Normal"/>
    <w:link w:val="Ttulo1Car"/>
    <w:uiPriority w:val="99"/>
    <w:qFormat/>
    <w:locked/>
    <w:rsid w:val="005C1C06"/>
    <w:pPr>
      <w:numPr>
        <w:numId w:val="0"/>
      </w:numPr>
      <w:jc w:val="center"/>
      <w:outlineLvl w:val="0"/>
    </w:pPr>
    <w:rPr>
      <w:sz w:val="72"/>
      <w:szCs w:val="72"/>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
    <w:basedOn w:val="Normal"/>
    <w:next w:val="Normal"/>
    <w:link w:val="Ttulo2Car1"/>
    <w:uiPriority w:val="99"/>
    <w:qFormat/>
    <w:rsid w:val="005C1C06"/>
    <w:pPr>
      <w:keepNext/>
      <w:numPr>
        <w:numId w:val="1"/>
      </w:numPr>
      <w:spacing w:after="60"/>
      <w:ind w:left="567" w:hanging="567"/>
      <w:outlineLvl w:val="1"/>
    </w:pPr>
    <w:rPr>
      <w:rFonts w:eastAsia="Calibri"/>
      <w:b/>
      <w:lang w:val="es-MX" w:eastAsia="es-MX"/>
    </w:rPr>
  </w:style>
  <w:style w:type="paragraph" w:styleId="Ttulo3">
    <w:name w:val="heading 3"/>
    <w:basedOn w:val="Normal"/>
    <w:next w:val="Normal"/>
    <w:link w:val="Ttulo3Car"/>
    <w:uiPriority w:val="99"/>
    <w:qFormat/>
    <w:locked/>
    <w:rsid w:val="00C23941"/>
    <w:pPr>
      <w:keepNext/>
      <w:keepLines/>
      <w:spacing w:before="40" w:after="0"/>
      <w:ind w:left="567" w:hanging="567"/>
      <w:outlineLvl w:val="2"/>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C1C06"/>
    <w:rPr>
      <w:rFonts w:cs="Times New Roman"/>
      <w:b/>
      <w:sz w:val="72"/>
      <w:szCs w:val="72"/>
    </w:rPr>
  </w:style>
  <w:style w:type="character" w:customStyle="1" w:styleId="Ttulo2Car1">
    <w:name w:val="Título 2 Car1"/>
    <w:aliases w:val="h:2 Car,h:2app Car,orderpara1 Car,H2 Car,H21 Car,título 2 Car,Level 2 Car,heading 2+ Indent: Left 0.25 in Car,Head2A Car,2 Car,Titre 2 ALD Car,Fab-2 Car,h2 Car,Level2 Car,Titre 2 OD Car,Header 2 Car,l2 Car,h21 Car,21 Car,Header 21 Car"/>
    <w:link w:val="Ttulo2"/>
    <w:uiPriority w:val="99"/>
    <w:locked/>
    <w:rsid w:val="005C1C06"/>
    <w:rPr>
      <w:rFonts w:cs="Times New Roman"/>
      <w:b/>
      <w:sz w:val="24"/>
      <w:szCs w:val="24"/>
    </w:rPr>
  </w:style>
  <w:style w:type="character" w:customStyle="1" w:styleId="Ttulo3Car">
    <w:name w:val="Título 3 Car"/>
    <w:link w:val="Ttulo3"/>
    <w:uiPriority w:val="99"/>
    <w:locked/>
    <w:rsid w:val="00C23941"/>
    <w:rPr>
      <w:rFonts w:ascii="Calibri" w:hAnsi="Calibri" w:cs="Times New Roman"/>
      <w:b/>
      <w:sz w:val="24"/>
      <w:szCs w:val="24"/>
      <w:u w:val="single"/>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D9604D"/>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D9604D"/>
    <w:rPr>
      <w:rFonts w:ascii="Arial" w:hAnsi="Arial" w:cs="Times New Roman"/>
      <w:sz w:val="20"/>
      <w:szCs w:val="20"/>
      <w:lang w:val="es-ES_tradnl" w:eastAsia="es-ES"/>
    </w:rPr>
  </w:style>
  <w:style w:type="paragraph" w:styleId="Piedepgina">
    <w:name w:val="footer"/>
    <w:basedOn w:val="Normal"/>
    <w:link w:val="PiedepginaCar"/>
    <w:uiPriority w:val="99"/>
    <w:rsid w:val="00D9604D"/>
    <w:pPr>
      <w:tabs>
        <w:tab w:val="center" w:pos="4252"/>
        <w:tab w:val="right" w:pos="8504"/>
      </w:tabs>
    </w:pPr>
  </w:style>
  <w:style w:type="character" w:customStyle="1" w:styleId="PiedepginaCar">
    <w:name w:val="Pie de página Car"/>
    <w:link w:val="Piedepgina"/>
    <w:uiPriority w:val="99"/>
    <w:locked/>
    <w:rsid w:val="00D9604D"/>
    <w:rPr>
      <w:rFonts w:ascii="Arial" w:hAnsi="Arial" w:cs="Times New Roman"/>
      <w:sz w:val="20"/>
      <w:szCs w:val="20"/>
      <w:lang w:val="es-ES_tradnl" w:eastAsia="es-ES"/>
    </w:rPr>
  </w:style>
  <w:style w:type="paragraph" w:customStyle="1" w:styleId="pieizq">
    <w:name w:val="pie izq"/>
    <w:basedOn w:val="Normal"/>
    <w:uiPriority w:val="99"/>
    <w:rsid w:val="00D9604D"/>
    <w:pPr>
      <w:tabs>
        <w:tab w:val="center" w:pos="4252"/>
        <w:tab w:val="right" w:pos="8504"/>
        <w:tab w:val="left" w:pos="9498"/>
      </w:tabs>
      <w:ind w:left="4252" w:right="-115" w:hanging="4252"/>
    </w:pPr>
    <w:rPr>
      <w:b/>
      <w:sz w:val="28"/>
    </w:rPr>
  </w:style>
  <w:style w:type="paragraph" w:styleId="Prrafodelista">
    <w:name w:val="List Paragraph"/>
    <w:basedOn w:val="Normal"/>
    <w:link w:val="PrrafodelistaCar"/>
    <w:uiPriority w:val="99"/>
    <w:qFormat/>
    <w:rsid w:val="00D9604D"/>
    <w:pPr>
      <w:ind w:left="708"/>
    </w:pPr>
  </w:style>
  <w:style w:type="paragraph" w:customStyle="1" w:styleId="Texto1">
    <w:name w:val="Texto 1"/>
    <w:basedOn w:val="Normal"/>
    <w:uiPriority w:val="99"/>
    <w:rsid w:val="00D9604D"/>
    <w:pPr>
      <w:ind w:left="352"/>
    </w:pPr>
  </w:style>
  <w:style w:type="table" w:styleId="Tablaconcuadrcula">
    <w:name w:val="Table Grid"/>
    <w:basedOn w:val="Tablanormal"/>
    <w:uiPriority w:val="9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311D6F"/>
    <w:rPr>
      <w:rFonts w:ascii="Tahoma" w:hAnsi="Tahoma" w:cs="Tahoma"/>
      <w:sz w:val="16"/>
      <w:szCs w:val="16"/>
    </w:rPr>
  </w:style>
  <w:style w:type="character" w:customStyle="1" w:styleId="MapadeldocumentoCar">
    <w:name w:val="Mapa del documento Car"/>
    <w:link w:val="Mapadeldocumento"/>
    <w:uiPriority w:val="99"/>
    <w:semiHidden/>
    <w:locked/>
    <w:rsid w:val="00311D6F"/>
    <w:rPr>
      <w:rFonts w:ascii="Tahoma" w:hAnsi="Tahoma" w:cs="Tahoma"/>
      <w:sz w:val="16"/>
      <w:szCs w:val="16"/>
      <w:lang w:val="es-ES_tradnl" w:eastAsia="es-ES"/>
    </w:rPr>
  </w:style>
  <w:style w:type="character" w:customStyle="1" w:styleId="Ttulo2Car">
    <w:name w:val="Título 2 Car"/>
    <w:uiPriority w:val="99"/>
    <w:semiHidden/>
    <w:rsid w:val="00E32F84"/>
    <w:rPr>
      <w:rFonts w:ascii="Cambria" w:hAnsi="Cambria" w:cs="Times New Roman"/>
      <w:b/>
      <w:bCs/>
      <w:color w:val="4F81BD"/>
      <w:sz w:val="26"/>
      <w:szCs w:val="26"/>
      <w:lang w:val="es-ES_tradnl" w:eastAsia="es-ES"/>
    </w:rPr>
  </w:style>
  <w:style w:type="character" w:styleId="Hipervnculo">
    <w:name w:val="Hyperlink"/>
    <w:uiPriority w:val="99"/>
    <w:rsid w:val="002E1B57"/>
    <w:rPr>
      <w:rFonts w:cs="Times New Roman"/>
      <w:color w:val="0000FF"/>
      <w:u w:val="single"/>
    </w:rPr>
  </w:style>
  <w:style w:type="paragraph" w:styleId="Textodeglobo">
    <w:name w:val="Balloon Text"/>
    <w:basedOn w:val="Normal"/>
    <w:link w:val="TextodegloboCar"/>
    <w:uiPriority w:val="99"/>
    <w:semiHidden/>
    <w:rsid w:val="00A92915"/>
    <w:rPr>
      <w:rFonts w:ascii="Segoe UI" w:hAnsi="Segoe UI" w:cs="Segoe UI"/>
      <w:sz w:val="18"/>
      <w:szCs w:val="18"/>
    </w:rPr>
  </w:style>
  <w:style w:type="character" w:customStyle="1" w:styleId="TextodegloboCar">
    <w:name w:val="Texto de globo Car"/>
    <w:link w:val="Textodeglobo"/>
    <w:uiPriority w:val="99"/>
    <w:semiHidden/>
    <w:locked/>
    <w:rsid w:val="00A92915"/>
    <w:rPr>
      <w:rFonts w:ascii="Segoe UI" w:hAnsi="Segoe UI" w:cs="Segoe UI"/>
      <w:sz w:val="18"/>
      <w:szCs w:val="18"/>
      <w:lang w:val="es-ES_tradnl" w:eastAsia="es-ES"/>
    </w:rPr>
  </w:style>
  <w:style w:type="paragraph" w:styleId="Textonotapie">
    <w:name w:val="footnote text"/>
    <w:basedOn w:val="Normal"/>
    <w:link w:val="TextonotapieCar"/>
    <w:uiPriority w:val="99"/>
    <w:semiHidden/>
    <w:rsid w:val="00DA1DB8"/>
  </w:style>
  <w:style w:type="character" w:customStyle="1" w:styleId="TextonotapieCar">
    <w:name w:val="Texto nota pie Car"/>
    <w:link w:val="Textonotapie"/>
    <w:uiPriority w:val="99"/>
    <w:semiHidden/>
    <w:locked/>
    <w:rsid w:val="00DA1DB8"/>
    <w:rPr>
      <w:rFonts w:ascii="Arial" w:hAnsi="Arial" w:cs="Times New Roman"/>
      <w:sz w:val="20"/>
      <w:szCs w:val="20"/>
      <w:lang w:val="es-ES_tradnl" w:eastAsia="es-ES"/>
    </w:rPr>
  </w:style>
  <w:style w:type="character" w:styleId="Refdenotaalpie">
    <w:name w:val="footnote reference"/>
    <w:uiPriority w:val="99"/>
    <w:semiHidden/>
    <w:rsid w:val="00DA1DB8"/>
    <w:rPr>
      <w:rFonts w:cs="Times New Roman"/>
      <w:vertAlign w:val="superscript"/>
    </w:rPr>
  </w:style>
  <w:style w:type="character" w:styleId="Refdecomentario">
    <w:name w:val="annotation reference"/>
    <w:uiPriority w:val="99"/>
    <w:rsid w:val="00923A69"/>
    <w:rPr>
      <w:rFonts w:cs="Times New Roman"/>
      <w:sz w:val="16"/>
      <w:szCs w:val="16"/>
    </w:rPr>
  </w:style>
  <w:style w:type="paragraph" w:styleId="Textocomentario">
    <w:name w:val="annotation text"/>
    <w:basedOn w:val="Normal"/>
    <w:link w:val="TextocomentarioCar"/>
    <w:uiPriority w:val="99"/>
    <w:rsid w:val="00923A69"/>
  </w:style>
  <w:style w:type="character" w:customStyle="1" w:styleId="TextocomentarioCar">
    <w:name w:val="Texto comentario Car"/>
    <w:link w:val="Textocomentario"/>
    <w:uiPriority w:val="99"/>
    <w:locked/>
    <w:rsid w:val="00923A69"/>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923A69"/>
    <w:rPr>
      <w:b/>
      <w:bCs/>
    </w:rPr>
  </w:style>
  <w:style w:type="character" w:customStyle="1" w:styleId="AsuntodelcomentarioCar">
    <w:name w:val="Asunto del comentario Car"/>
    <w:link w:val="Asuntodelcomentario"/>
    <w:uiPriority w:val="99"/>
    <w:semiHidden/>
    <w:locked/>
    <w:rsid w:val="00923A69"/>
    <w:rPr>
      <w:rFonts w:ascii="Arial" w:hAnsi="Arial" w:cs="Times New Roman"/>
      <w:b/>
      <w:bCs/>
      <w:sz w:val="20"/>
      <w:szCs w:val="20"/>
      <w:lang w:val="es-ES_tradnl" w:eastAsia="es-ES"/>
    </w:rPr>
  </w:style>
  <w:style w:type="character" w:customStyle="1" w:styleId="PrrafodelistaCar">
    <w:name w:val="Párrafo de lista Car"/>
    <w:link w:val="Prrafodelista"/>
    <w:uiPriority w:val="99"/>
    <w:locked/>
    <w:rsid w:val="00BA09AF"/>
    <w:rPr>
      <w:rFonts w:eastAsia="Times New Roman"/>
      <w:sz w:val="24"/>
      <w:lang w:val="es-ES_tradnl" w:eastAsia="es-ES"/>
    </w:rPr>
  </w:style>
  <w:style w:type="paragraph" w:customStyle="1" w:styleId="CitaIFT">
    <w:name w:val="Cita IFT"/>
    <w:basedOn w:val="Normal"/>
    <w:link w:val="CitaIFTCar"/>
    <w:uiPriority w:val="99"/>
    <w:rsid w:val="00BA09AF"/>
    <w:pPr>
      <w:adjustRightInd w:val="0"/>
      <w:spacing w:before="0" w:after="200" w:line="276" w:lineRule="auto"/>
      <w:ind w:left="851" w:right="760"/>
    </w:pPr>
    <w:rPr>
      <w:rFonts w:ascii="ITC Avant Garde" w:hAnsi="ITC Avant Garde"/>
      <w:bCs/>
      <w:i/>
      <w:color w:val="000000"/>
      <w:sz w:val="18"/>
      <w:szCs w:val="18"/>
    </w:rPr>
  </w:style>
  <w:style w:type="character" w:customStyle="1" w:styleId="CitaIFTCar">
    <w:name w:val="Cita IFT Car"/>
    <w:link w:val="CitaIFT"/>
    <w:uiPriority w:val="99"/>
    <w:locked/>
    <w:rsid w:val="00BA09AF"/>
    <w:rPr>
      <w:rFonts w:ascii="ITC Avant Garde" w:hAnsi="ITC Avant Garde"/>
      <w:i/>
      <w:color w:val="000000"/>
      <w:sz w:val="18"/>
      <w:lang w:val="es-ES_tradnl" w:eastAsia="es-ES"/>
    </w:rPr>
  </w:style>
  <w:style w:type="paragraph" w:customStyle="1" w:styleId="N2Telmex">
    <w:name w:val="N2 Telmex"/>
    <w:basedOn w:val="Normal"/>
    <w:next w:val="Ttulo2"/>
    <w:link w:val="N2TelmexCar"/>
    <w:uiPriority w:val="99"/>
    <w:rsid w:val="00B80555"/>
    <w:pPr>
      <w:numPr>
        <w:ilvl w:val="1"/>
        <w:numId w:val="1"/>
      </w:numPr>
      <w:ind w:left="567" w:hanging="567"/>
    </w:pPr>
    <w:rPr>
      <w:b/>
      <w:u w:val="single"/>
    </w:rPr>
  </w:style>
  <w:style w:type="character" w:styleId="Ttulodellibro">
    <w:name w:val="Book Title"/>
    <w:basedOn w:val="Fuentedeprrafopredeter"/>
    <w:uiPriority w:val="99"/>
    <w:qFormat/>
    <w:rsid w:val="008D0FEB"/>
  </w:style>
  <w:style w:type="character" w:customStyle="1" w:styleId="N2TelmexCar">
    <w:name w:val="N2 Telmex Car"/>
    <w:link w:val="N2Telmex"/>
    <w:uiPriority w:val="99"/>
    <w:locked/>
    <w:rsid w:val="00B80555"/>
    <w:rPr>
      <w:rFonts w:eastAsia="Times New Roman" w:cs="Times New Roman"/>
      <w:b/>
      <w:sz w:val="24"/>
      <w:szCs w:val="24"/>
      <w:u w:val="single"/>
      <w:lang w:val="es-ES_tradnl" w:eastAsia="es-ES"/>
    </w:rPr>
  </w:style>
  <w:style w:type="table" w:customStyle="1" w:styleId="Cuadrculadetablaclara1">
    <w:name w:val="Cuadrícula de tabla clara1"/>
    <w:uiPriority w:val="99"/>
    <w:rsid w:val="006B48C0"/>
    <w:rPr>
      <w:rFonts w:cs="Arial"/>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itaift0">
    <w:name w:val="Cita ift"/>
    <w:basedOn w:val="Normal"/>
    <w:link w:val="CitaiftCar0"/>
    <w:uiPriority w:val="99"/>
    <w:rsid w:val="00883967"/>
    <w:pPr>
      <w:adjustRightInd w:val="0"/>
      <w:spacing w:before="0" w:after="200" w:line="276" w:lineRule="auto"/>
      <w:ind w:left="851" w:right="760"/>
    </w:pPr>
    <w:rPr>
      <w:rFonts w:ascii="ITC Avant Garde" w:hAnsi="ITC Avant Garde"/>
      <w:i/>
      <w:color w:val="000000"/>
      <w:sz w:val="18"/>
      <w:szCs w:val="18"/>
      <w:lang w:val="es-MX"/>
    </w:rPr>
  </w:style>
  <w:style w:type="character" w:customStyle="1" w:styleId="CitaiftCar0">
    <w:name w:val="Cita ift Car"/>
    <w:link w:val="Citaift0"/>
    <w:uiPriority w:val="99"/>
    <w:locked/>
    <w:rsid w:val="00883967"/>
    <w:rPr>
      <w:rFonts w:ascii="ITC Avant Garde" w:hAnsi="ITC Avant Garde"/>
      <w:i/>
      <w:color w:val="000000"/>
      <w:sz w:val="18"/>
      <w:lang w:eastAsia="es-ES"/>
    </w:rPr>
  </w:style>
  <w:style w:type="paragraph" w:customStyle="1" w:styleId="NumeracinIFT">
    <w:name w:val="Numeración IFT"/>
    <w:basedOn w:val="Normal"/>
    <w:link w:val="NumeracinIFTCar"/>
    <w:uiPriority w:val="99"/>
    <w:rsid w:val="009C1ACB"/>
    <w:pPr>
      <w:tabs>
        <w:tab w:val="left" w:pos="1134"/>
      </w:tabs>
      <w:adjustRightInd w:val="0"/>
      <w:spacing w:before="0" w:after="200" w:line="276" w:lineRule="auto"/>
      <w:ind w:left="1134" w:hanging="992"/>
    </w:pPr>
    <w:rPr>
      <w:rFonts w:ascii="ITC Avant Garde" w:eastAsia="Calibri" w:hAnsi="ITC Avant Garde"/>
      <w:bCs/>
      <w:sz w:val="20"/>
      <w:szCs w:val="20"/>
      <w:lang w:val="es-MX"/>
    </w:rPr>
  </w:style>
  <w:style w:type="character" w:customStyle="1" w:styleId="NumeracinIFTCar">
    <w:name w:val="Numeración IFT Car"/>
    <w:link w:val="NumeracinIFT"/>
    <w:uiPriority w:val="99"/>
    <w:locked/>
    <w:rsid w:val="009C1ACB"/>
    <w:rPr>
      <w:rFonts w:ascii="ITC Avant Garde" w:hAnsi="ITC Avant Garde"/>
      <w:lang w:eastAsia="es-ES"/>
    </w:rPr>
  </w:style>
  <w:style w:type="numbering" w:styleId="1ai">
    <w:name w:val="Outline List 1"/>
    <w:basedOn w:val="Sinlista"/>
    <w:uiPriority w:val="99"/>
    <w:semiHidden/>
    <w:unhideWhenUsed/>
    <w:rsid w:val="00F01876"/>
    <w:pPr>
      <w:numPr>
        <w:numId w:val="20"/>
      </w:numPr>
    </w:pPr>
  </w:style>
  <w:style w:type="paragraph" w:customStyle="1" w:styleId="CondicionesFinales">
    <w:name w:val="CondicionesFinales"/>
    <w:basedOn w:val="Citaift0"/>
    <w:qFormat/>
    <w:rsid w:val="00B955F7"/>
    <w:rPr>
      <w:rFonts w:cs="Arial"/>
      <w:bCs/>
      <w:i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7121">
      <w:marLeft w:val="0"/>
      <w:marRight w:val="0"/>
      <w:marTop w:val="0"/>
      <w:marBottom w:val="0"/>
      <w:divBdr>
        <w:top w:val="none" w:sz="0" w:space="0" w:color="auto"/>
        <w:left w:val="none" w:sz="0" w:space="0" w:color="auto"/>
        <w:bottom w:val="none" w:sz="0" w:space="0" w:color="auto"/>
        <w:right w:val="none" w:sz="0" w:space="0" w:color="auto"/>
      </w:divBdr>
    </w:div>
    <w:div w:id="1274097122">
      <w:marLeft w:val="0"/>
      <w:marRight w:val="0"/>
      <w:marTop w:val="0"/>
      <w:marBottom w:val="0"/>
      <w:divBdr>
        <w:top w:val="none" w:sz="0" w:space="0" w:color="auto"/>
        <w:left w:val="none" w:sz="0" w:space="0" w:color="auto"/>
        <w:bottom w:val="none" w:sz="0" w:space="0" w:color="auto"/>
        <w:right w:val="none" w:sz="0" w:space="0" w:color="auto"/>
      </w:divBdr>
    </w:div>
    <w:div w:id="1274097123">
      <w:marLeft w:val="0"/>
      <w:marRight w:val="0"/>
      <w:marTop w:val="0"/>
      <w:marBottom w:val="0"/>
      <w:divBdr>
        <w:top w:val="none" w:sz="0" w:space="0" w:color="auto"/>
        <w:left w:val="none" w:sz="0" w:space="0" w:color="auto"/>
        <w:bottom w:val="none" w:sz="0" w:space="0" w:color="auto"/>
        <w:right w:val="none" w:sz="0" w:space="0" w:color="auto"/>
      </w:divBdr>
    </w:div>
    <w:div w:id="1274097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8C73-2CDD-4B10-9142-4C5757B905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743C2-CFAB-47D9-945C-DB72497BB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7C431F-6DE4-4C98-A51F-FF1FB6650BA9}">
  <ds:schemaRefs>
    <ds:schemaRef ds:uri="http://schemas.microsoft.com/sharepoint/v3/contenttype/forms"/>
  </ds:schemaRefs>
</ds:datastoreItem>
</file>

<file path=customXml/itemProps4.xml><?xml version="1.0" encoding="utf-8"?>
<ds:datastoreItem xmlns:ds="http://schemas.openxmlformats.org/officeDocument/2006/customXml" ds:itemID="{499A2083-74A9-48DE-BF75-56EA864F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2416</Words>
  <Characters>13293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Calidad</vt:lpstr>
    </vt:vector>
  </TitlesOfParts>
  <Company>TELMEX</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Calidad</dc:title>
  <dc:subject/>
  <dc:creator>Lemus Nieto Samanta Paola</dc:creator>
  <cp:keywords/>
  <dc:description/>
  <cp:lastModifiedBy>Mario Alonso Cruz</cp:lastModifiedBy>
  <cp:revision>4</cp:revision>
  <cp:lastPrinted>2015-10-30T04:03:00Z</cp:lastPrinted>
  <dcterms:created xsi:type="dcterms:W3CDTF">2017-10-24T15:59:00Z</dcterms:created>
  <dcterms:modified xsi:type="dcterms:W3CDTF">2017-11-09T02:18:00Z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