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7B" w:rsidRPr="000572B7" w:rsidRDefault="006A387B" w:rsidP="006A387B">
      <w:pPr>
        <w:pStyle w:val="Texto"/>
        <w:spacing w:line="244" w:lineRule="exact"/>
        <w:ind w:firstLine="0"/>
        <w:jc w:val="center"/>
        <w:rPr>
          <w:b/>
          <w:szCs w:val="24"/>
        </w:rPr>
      </w:pPr>
      <w:bookmarkStart w:id="0" w:name="_GoBack"/>
      <w:bookmarkEnd w:id="0"/>
      <w:r w:rsidRPr="000572B7">
        <w:rPr>
          <w:b/>
          <w:szCs w:val="24"/>
        </w:rPr>
        <w:t>ANEXO 2</w:t>
      </w:r>
    </w:p>
    <w:p w:rsidR="006A387B" w:rsidRPr="000572B7" w:rsidRDefault="006A387B" w:rsidP="006A387B">
      <w:pPr>
        <w:pStyle w:val="Texto"/>
        <w:spacing w:line="244" w:lineRule="exact"/>
        <w:ind w:firstLine="0"/>
        <w:jc w:val="center"/>
        <w:rPr>
          <w:szCs w:val="24"/>
        </w:rPr>
      </w:pPr>
      <w:r w:rsidRPr="000572B7">
        <w:rPr>
          <w:b/>
          <w:szCs w:val="24"/>
        </w:rPr>
        <w:t xml:space="preserve">Instructivo en materia de Competencia Económica para el Cambio de Frecuencias de estaciones de Radiodifusión Sonora que operan en </w:t>
      </w:r>
      <w:smartTag w:uri="urn:schemas-microsoft-com:office:smarttags" w:element="PersonName">
        <w:smartTagPr>
          <w:attr w:name="ProductID" w:val="la Banda"/>
        </w:smartTagPr>
        <w:r w:rsidRPr="000572B7">
          <w:rPr>
            <w:b/>
            <w:szCs w:val="24"/>
          </w:rPr>
          <w:t>la Banda</w:t>
        </w:r>
      </w:smartTag>
      <w:r w:rsidRPr="000572B7">
        <w:rPr>
          <w:b/>
          <w:szCs w:val="24"/>
        </w:rPr>
        <w:t xml:space="preserve"> de Amplitud Modulada a Frecuencia Modulada.</w:t>
      </w:r>
    </w:p>
    <w:p w:rsidR="006A387B" w:rsidRPr="000572B7" w:rsidRDefault="006A387B" w:rsidP="006A387B">
      <w:pPr>
        <w:pStyle w:val="Texto"/>
        <w:spacing w:line="244" w:lineRule="exact"/>
      </w:pPr>
      <w:r w:rsidRPr="000572B7">
        <w:t xml:space="preserve">Las personas interesadas en obtener una autorización para realizar el cambio a </w:t>
      </w:r>
      <w:smartTag w:uri="urn:schemas-microsoft-com:office:smarttags" w:element="PersonName">
        <w:smartTagPr>
          <w:attr w:name="ProductID" w:val="la Banda"/>
        </w:smartTagPr>
        <w:r w:rsidRPr="000572B7">
          <w:t>la Banda</w:t>
        </w:r>
      </w:smartTag>
      <w:r w:rsidRPr="000572B7">
        <w:t xml:space="preserve"> de Frecuencia Modulada de estaciones de Radiodifusión Sonora que operan actualmente en </w:t>
      </w:r>
      <w:smartTag w:uri="urn:schemas-microsoft-com:office:smarttags" w:element="PersonName">
        <w:smartTagPr>
          <w:attr w:name="ProductID" w:val="la Banda"/>
        </w:smartTagPr>
        <w:r w:rsidRPr="000572B7">
          <w:t>la Banda</w:t>
        </w:r>
      </w:smartTag>
      <w:r w:rsidRPr="000572B7">
        <w:t xml:space="preserve"> de Amplitud Modulada deberán presentar la información y la documentación requeridas en este Instructivo.</w:t>
      </w:r>
    </w:p>
    <w:p w:rsidR="006A387B" w:rsidRPr="000572B7" w:rsidRDefault="006A387B" w:rsidP="006A387B">
      <w:pPr>
        <w:pStyle w:val="Texto"/>
        <w:spacing w:line="244" w:lineRule="exact"/>
      </w:pPr>
      <w:r w:rsidRPr="000572B7">
        <w:t xml:space="preserve">Esta información y la documentación deberán adjuntarse a </w:t>
      </w:r>
      <w:smartTag w:uri="urn:schemas-microsoft-com:office:smarttags" w:element="PersonName">
        <w:smartTagPr>
          <w:attr w:name="ProductID" w:val="la Solicitud"/>
        </w:smartTagPr>
        <w:r w:rsidRPr="000572B7">
          <w:t>la Solicitud</w:t>
        </w:r>
      </w:smartTag>
      <w:r w:rsidRPr="000572B7">
        <w:t xml:space="preserve"> de Cambio de Frecuencia que se presente ante el Instituto, de conformidad con el artículo 4, inciso C, de los presentes Lineamientos.</w:t>
      </w:r>
    </w:p>
    <w:p w:rsidR="006A387B" w:rsidRPr="000572B7" w:rsidRDefault="006A387B" w:rsidP="006A387B">
      <w:pPr>
        <w:pStyle w:val="Texto"/>
        <w:spacing w:line="244" w:lineRule="exact"/>
      </w:pPr>
      <w:r w:rsidRPr="000572B7">
        <w:t>La información y documentación requerida, se utilizarán para determinar los siguientes elementos: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rPr>
          <w:b/>
        </w:rPr>
        <w:t>i)</w:t>
      </w:r>
      <w:r w:rsidRPr="000572B7">
        <w:tab/>
        <w:t xml:space="preserve">Identificar a los concesionarios solicitantes, en su dimensión de Grupo de Interés Económico, y considerando las personas con las que ese grupo tenga vínculos de tipo comercial, organizativo, económico o jurídico, involucrados en el cambio de frecuencias de </w:t>
      </w:r>
      <w:smartTag w:uri="urn:schemas-microsoft-com:office:smarttags" w:element="PersonName">
        <w:smartTagPr>
          <w:attr w:name="ProductID" w:val="la Banda"/>
        </w:smartTagPr>
        <w:r w:rsidRPr="000572B7">
          <w:t>la Banda</w:t>
        </w:r>
      </w:smartTag>
      <w:r w:rsidRPr="000572B7">
        <w:t xml:space="preserve"> de Amplitud Modulada a </w:t>
      </w:r>
      <w:smartTag w:uri="urn:schemas-microsoft-com:office:smarttags" w:element="PersonName">
        <w:smartTagPr>
          <w:attr w:name="ProductID" w:val="la Banda"/>
        </w:smartTagPr>
        <w:r w:rsidRPr="000572B7">
          <w:t>la Banda</w:t>
        </w:r>
      </w:smartTag>
      <w:r w:rsidRPr="000572B7">
        <w:t xml:space="preserve"> de Frecuencia Modulada, y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rPr>
          <w:b/>
        </w:rPr>
        <w:t>ii)</w:t>
      </w:r>
      <w:r w:rsidRPr="000572B7">
        <w:tab/>
        <w:t>Evaluar los efectos en la acumulación de espectro radioeléctrico, con el fin de prevenir fenómenos de concentración contrarios al interés público que afecten el proceso de competencia</w:t>
      </w:r>
      <w:r>
        <w:t xml:space="preserve"> </w:t>
      </w:r>
      <w:r w:rsidRPr="000572B7">
        <w:t>y libre concurrencia.</w:t>
      </w:r>
    </w:p>
    <w:p w:rsidR="006A387B" w:rsidRPr="000572B7" w:rsidRDefault="006A387B" w:rsidP="006A387B">
      <w:pPr>
        <w:pStyle w:val="Texto"/>
        <w:spacing w:line="244" w:lineRule="exact"/>
      </w:pPr>
      <w:r w:rsidRPr="000572B7">
        <w:t xml:space="preserve">El presente Instructivo lo emite el Instituto de conformidad con lo dispuesto en los artículos 28, párrafos décimo primero, décimo quinto y décimo sexto de </w:t>
      </w:r>
      <w:smartTag w:uri="urn:schemas-microsoft-com:office:smarttags" w:element="PersonName">
        <w:smartTagPr>
          <w:attr w:name="ProductID" w:val="la Constituci￳n Pol￭tica"/>
        </w:smartTagPr>
        <w:r w:rsidRPr="000572B7">
          <w:t>la Constitución Política</w:t>
        </w:r>
      </w:smartTag>
      <w:r w:rsidRPr="000572B7">
        <w:t xml:space="preserve"> de los Estados Unidos Mexicanos; 1, 7, 15, fracciones I y XXVIII, y 54 de </w:t>
      </w:r>
      <w:smartTag w:uri="urn:schemas-microsoft-com:office:smarttags" w:element="PersonName">
        <w:smartTagPr>
          <w:attr w:name="ProductID" w:val="la Ley Federal"/>
        </w:smartTagPr>
        <w:r w:rsidRPr="000572B7">
          <w:t>la Ley Federal</w:t>
        </w:r>
      </w:smartTag>
      <w:r w:rsidRPr="000572B7">
        <w:t xml:space="preserve"> de Telecomunicaciones y Radiodifusión y 4 de los Lineamientos, en relación con los artículos 58, 59, 61, 63 y 64 de </w:t>
      </w:r>
      <w:smartTag w:uri="urn:schemas-microsoft-com:office:smarttags" w:element="PersonName">
        <w:smartTagPr>
          <w:attr w:name="ProductID" w:val="la Ley Federal"/>
        </w:smartTagPr>
        <w:r w:rsidRPr="000572B7">
          <w:t>la Ley Federal</w:t>
        </w:r>
      </w:smartTag>
      <w:r w:rsidRPr="000572B7">
        <w:t xml:space="preserve"> de Competencia Económica.</w:t>
      </w:r>
    </w:p>
    <w:p w:rsidR="006A387B" w:rsidRPr="000572B7" w:rsidRDefault="006A387B" w:rsidP="006A387B">
      <w:pPr>
        <w:pStyle w:val="Texto"/>
        <w:spacing w:line="244" w:lineRule="exact"/>
      </w:pPr>
      <w:r w:rsidRPr="000572B7">
        <w:t>La información y la documentación requeridas en este Instructivo se sujetarán a lo siguiente: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rPr>
          <w:b/>
        </w:rPr>
        <w:t>1)</w:t>
      </w:r>
      <w:r w:rsidRPr="000572B7">
        <w:rPr>
          <w:b/>
        </w:rPr>
        <w:tab/>
      </w:r>
      <w:r w:rsidRPr="000572B7">
        <w:t xml:space="preserve">Debe presentarse por escrito, como parte integral de </w:t>
      </w:r>
      <w:smartTag w:uri="urn:schemas-microsoft-com:office:smarttags" w:element="PersonName">
        <w:smartTagPr>
          <w:attr w:name="ProductID" w:val="la Solicitud"/>
        </w:smartTagPr>
        <w:r w:rsidRPr="000572B7">
          <w:t>la Solicitud</w:t>
        </w:r>
      </w:smartTag>
      <w:r w:rsidRPr="000572B7">
        <w:t xml:space="preserve"> de Cambio de Frecuencia, en la oficialía de partes de este Instituto, así como en formato electrónico a través de un dispositivo de almacenamiento portátil (USB o CD) en aplicaciones de formato abierto de hojas de cálculo y/o procesadores de texto. Los archivos electrónicos deberán guardar plena identidad con los ejemplares impresos. En caso de diferencias, se tomará en cuenta la información presentada por escrito.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rPr>
          <w:b/>
        </w:rPr>
        <w:t>2)</w:t>
      </w:r>
      <w:r w:rsidRPr="000572B7">
        <w:rPr>
          <w:b/>
        </w:rPr>
        <w:tab/>
      </w:r>
      <w:r w:rsidRPr="000572B7">
        <w:t xml:space="preserve">Deberá presentarse en idioma español. No obstante, podrá presentarse información y documentación en idioma distinto al español, sin perjuicio de que el Instituto pueda solicitar a los Agentes Económicos que se realice la traducción al idioma español, por un perito traductor, de </w:t>
      </w:r>
      <w:r>
        <w:t xml:space="preserve"> </w:t>
      </w:r>
      <w:r w:rsidRPr="000572B7">
        <w:t>los aspectos que considere relevantes. Las traducciones realizadas por perito traductor serán a costa del interesado. En caso que no realice la traducción que ordene el Instituto, se tendrán por no presentados los documentos.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rPr>
          <w:b/>
        </w:rPr>
        <w:t>3)</w:t>
      </w:r>
      <w:r w:rsidRPr="000572B7">
        <w:tab/>
        <w:t>La información será clasificada y resguardada como pública, confidencial o reservada conforme lo acrediten los interesados.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tab/>
        <w:t>Por información confidencial debe entenderse aquélla que de divulgarse pueda causar un daño o perjuicio en la posición competitiva de quien la haya proporcionado, contenga datos personales cuya difusión requiera su consentimiento, pueda poner en riesgo su seguridad o cuando por disposición legal se prohíba su divulgación. No podrá considerarse como información confidencial aquélla que se encuentre en registros públicos o fuentes de acceso público.</w:t>
      </w:r>
    </w:p>
    <w:p w:rsidR="006A387B" w:rsidRPr="000572B7" w:rsidRDefault="006A387B" w:rsidP="006A387B">
      <w:pPr>
        <w:pStyle w:val="ROMANOS"/>
        <w:spacing w:line="244" w:lineRule="exact"/>
      </w:pPr>
      <w:r w:rsidRPr="000572B7">
        <w:rPr>
          <w:b/>
        </w:rPr>
        <w:t>4)</w:t>
      </w:r>
      <w:r w:rsidRPr="000572B7">
        <w:rPr>
          <w:b/>
        </w:rPr>
        <w:tab/>
      </w:r>
      <w:r w:rsidRPr="000572B7">
        <w:t>En caso de que la información y la documentación requerida ya obre en los expedientes del Instituto, debe señalar para qué trámite, procedimiento, número de expediente y/o área fue proporcionada, así como referir el contenido de la misma.</w:t>
      </w:r>
    </w:p>
    <w:p w:rsidR="006A387B" w:rsidRPr="000572B7" w:rsidRDefault="006A387B" w:rsidP="006A387B">
      <w:pPr>
        <w:pStyle w:val="Texto"/>
        <w:spacing w:line="244" w:lineRule="exact"/>
      </w:pPr>
      <w:r w:rsidRPr="000572B7">
        <w:t xml:space="preserve">Las dudas y aclaraciones referentes al presente Instructivo serán atendidas por </w:t>
      </w:r>
      <w:smartTag w:uri="urn:schemas-microsoft-com:office:smarttags" w:element="PersonName">
        <w:smartTagPr>
          <w:attr w:name="ProductID" w:val="la Direcci￳n General"/>
        </w:smartTagPr>
        <w:r w:rsidRPr="000572B7">
          <w:t>la Dirección General</w:t>
        </w:r>
      </w:smartTag>
      <w:r w:rsidRPr="000572B7">
        <w:t xml:space="preserve"> de Concentraciones y Concesiones adscrita a </w:t>
      </w:r>
      <w:smartTag w:uri="urn:schemas-microsoft-com:office:smarttags" w:element="PersonName">
        <w:smartTagPr>
          <w:attr w:name="ProductID" w:val="La Unidad"/>
        </w:smartTagPr>
        <w:r w:rsidRPr="000572B7">
          <w:t>la Unidad</w:t>
        </w:r>
      </w:smartTag>
      <w:r w:rsidRPr="000572B7">
        <w:t xml:space="preserve"> de Competencia Económica del Instituto a través de los números telefónicos 5015-4047 y 5015-4274 o de manera presencial en el domicilio del Instituto (Insurgentes Sur 1143, Col. Nochebuena, Delegación Benito Juárez, Ciudad de México, C.P. 03720) previa cita, que se podrá solicitar a través del número telefónico (55) 5015-4047 y/o los correos electrónicos manuel.hernandez@ift.org.mx y cesar.arias@ift.org.mx en horas hábiles de lunes a jueves en horario de 9:00 a 18:30 horas y viernes de 9:00 a 15:00 horas.</w:t>
      </w:r>
    </w:p>
    <w:p w:rsidR="006A387B" w:rsidRDefault="006A387B" w:rsidP="006A387B">
      <w:pPr>
        <w:pStyle w:val="Texto"/>
        <w:spacing w:after="90"/>
        <w:ind w:firstLine="0"/>
        <w:jc w:val="center"/>
        <w:rPr>
          <w:b/>
        </w:rPr>
      </w:pPr>
      <w:r w:rsidRPr="000572B7">
        <w:rPr>
          <w:b/>
        </w:rPr>
        <w:lastRenderedPageBreak/>
        <w:t>Información y documentos requeridos</w:t>
      </w:r>
    </w:p>
    <w:p w:rsidR="006A387B" w:rsidRPr="000572B7" w:rsidRDefault="006A387B" w:rsidP="006A387B">
      <w:pPr>
        <w:pStyle w:val="Texto"/>
        <w:spacing w:after="90"/>
        <w:ind w:firstLine="0"/>
        <w:jc w:val="center"/>
        <w:rPr>
          <w:b/>
        </w:rPr>
      </w:pPr>
    </w:p>
    <w:p w:rsidR="006A387B" w:rsidRPr="000572B7" w:rsidRDefault="006A387B" w:rsidP="006A387B">
      <w:pPr>
        <w:pStyle w:val="Texto"/>
        <w:spacing w:after="94"/>
        <w:rPr>
          <w:b/>
          <w:lang w:val="es-ES_tradnl"/>
        </w:rPr>
      </w:pPr>
      <w:r w:rsidRPr="000572B7">
        <w:rPr>
          <w:b/>
          <w:lang w:val="es-ES_tradnl"/>
        </w:rPr>
        <w:t>3.</w:t>
      </w:r>
      <w:r w:rsidRPr="000572B7">
        <w:rPr>
          <w:b/>
          <w:lang w:val="es-ES_tradnl"/>
        </w:rPr>
        <w:tab/>
        <w:t>INFORMACIÓN ECONÓMICA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3.1.</w:t>
      </w:r>
      <w:r w:rsidRPr="000572B7">
        <w:rPr>
          <w:b/>
        </w:rPr>
        <w:tab/>
      </w:r>
      <w:r w:rsidRPr="000572B7">
        <w:t xml:space="preserve">Identifique </w:t>
      </w:r>
      <w:r w:rsidRPr="000572B7">
        <w:rPr>
          <w:b/>
        </w:rPr>
        <w:t>todos y cada uno de los títulos de concesión o permisos</w:t>
      </w:r>
      <w:r w:rsidRPr="000572B7">
        <w:t xml:space="preserve"> que detentan de manera directa o indirecta en </w:t>
      </w:r>
      <w:r w:rsidRPr="000572B7">
        <w:rPr>
          <w:b/>
          <w:u w:val="single"/>
        </w:rPr>
        <w:t>radiodifusión sonora,</w:t>
      </w:r>
      <w:r w:rsidRPr="000572B7">
        <w:t xml:space="preserve"> cada una de las siguientes personas:</w:t>
      </w:r>
    </w:p>
    <w:p w:rsidR="006A387B" w:rsidRPr="000572B7" w:rsidRDefault="006A387B" w:rsidP="006A387B">
      <w:pPr>
        <w:pStyle w:val="Texto"/>
        <w:numPr>
          <w:ilvl w:val="0"/>
          <w:numId w:val="1"/>
        </w:numPr>
        <w:spacing w:after="94"/>
        <w:ind w:left="1080"/>
      </w:pPr>
      <w:r w:rsidRPr="000572B7">
        <w:t>El solicitante,</w:t>
      </w:r>
    </w:p>
    <w:p w:rsidR="006A387B" w:rsidRPr="000572B7" w:rsidRDefault="006A387B" w:rsidP="006A387B">
      <w:pPr>
        <w:pStyle w:val="Texto"/>
        <w:numPr>
          <w:ilvl w:val="0"/>
          <w:numId w:val="1"/>
        </w:numPr>
        <w:spacing w:after="94"/>
        <w:ind w:left="1080"/>
      </w:pPr>
      <w:r w:rsidRPr="000572B7">
        <w:t>Los Relacionados Accionistas,</w:t>
      </w:r>
    </w:p>
    <w:p w:rsidR="006A387B" w:rsidRPr="000572B7" w:rsidRDefault="006A387B" w:rsidP="006A387B">
      <w:pPr>
        <w:pStyle w:val="Texto"/>
        <w:numPr>
          <w:ilvl w:val="0"/>
          <w:numId w:val="1"/>
        </w:numPr>
        <w:spacing w:after="94"/>
        <w:ind w:left="1080"/>
      </w:pPr>
      <w:r w:rsidRPr="000572B7">
        <w:t>Los Relacionados por Parentesco,</w:t>
      </w:r>
    </w:p>
    <w:p w:rsidR="006A387B" w:rsidRPr="000572B7" w:rsidRDefault="006A387B" w:rsidP="006A387B">
      <w:pPr>
        <w:pStyle w:val="Texto"/>
        <w:numPr>
          <w:ilvl w:val="0"/>
          <w:numId w:val="1"/>
        </w:numPr>
        <w:spacing w:after="94"/>
        <w:ind w:left="1080"/>
      </w:pPr>
      <w:r w:rsidRPr="000572B7">
        <w:t>Los Relacionados por Participación, y/o</w:t>
      </w:r>
    </w:p>
    <w:p w:rsidR="006A387B" w:rsidRPr="000572B7" w:rsidRDefault="006A387B" w:rsidP="006A387B">
      <w:pPr>
        <w:pStyle w:val="Texto"/>
        <w:numPr>
          <w:ilvl w:val="0"/>
          <w:numId w:val="1"/>
        </w:numPr>
        <w:spacing w:after="94"/>
        <w:ind w:left="1080"/>
      </w:pPr>
      <w:r w:rsidRPr="000572B7">
        <w:t>Relacionados por Participación Directiva.</w:t>
      </w:r>
    </w:p>
    <w:p w:rsidR="006A387B" w:rsidRPr="000572B7" w:rsidRDefault="006A387B" w:rsidP="006A387B">
      <w:pPr>
        <w:pStyle w:val="Texto"/>
        <w:spacing w:after="94"/>
      </w:pPr>
      <w:r w:rsidRPr="000572B7">
        <w:t>Para cada uno de los títulos identificados debe identificar: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1)</w:t>
      </w:r>
      <w:r w:rsidRPr="000572B7">
        <w:rPr>
          <w:b/>
        </w:rPr>
        <w:tab/>
      </w:r>
      <w:r w:rsidRPr="000572B7">
        <w:t>Nombre o razón social del concesionario o permisionario,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2)</w:t>
      </w:r>
      <w:r w:rsidRPr="000572B7">
        <w:tab/>
        <w:t xml:space="preserve">RFC con </w:t>
      </w:r>
      <w:proofErr w:type="spellStart"/>
      <w:r w:rsidRPr="000572B7">
        <w:t>Homoclave</w:t>
      </w:r>
      <w:proofErr w:type="spellEnd"/>
      <w:r w:rsidRPr="000572B7">
        <w:t xml:space="preserve"> del concesionario o permisionario,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3)</w:t>
      </w:r>
      <w:r w:rsidRPr="000572B7">
        <w:rPr>
          <w:b/>
        </w:rPr>
        <w:tab/>
      </w:r>
      <w:r w:rsidRPr="000572B7">
        <w:t>Tipo de concesión (comercial, social, permiso o de telecomunicaciones),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4)</w:t>
      </w:r>
      <w:r w:rsidRPr="000572B7">
        <w:rPr>
          <w:b/>
        </w:rPr>
        <w:tab/>
      </w:r>
      <w:r w:rsidRPr="000572B7">
        <w:t>Concesión o permiso (número en el Registro Público de Concesiones),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5)</w:t>
      </w:r>
      <w:r w:rsidRPr="000572B7">
        <w:rPr>
          <w:b/>
        </w:rPr>
        <w:tab/>
      </w:r>
      <w:r w:rsidRPr="000572B7">
        <w:t>Distintivo de llamada,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6)</w:t>
      </w:r>
      <w:r w:rsidRPr="000572B7">
        <w:tab/>
        <w:t>Banda,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7)</w:t>
      </w:r>
      <w:r w:rsidRPr="000572B7">
        <w:rPr>
          <w:b/>
        </w:rPr>
        <w:tab/>
      </w:r>
      <w:r w:rsidRPr="000572B7">
        <w:t>Frecuencia,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8)</w:t>
      </w:r>
      <w:r w:rsidRPr="000572B7">
        <w:tab/>
        <w:t>Productos y/o servicios relacionados con radiodifusión y telecomunicaciones que ofrecen,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9)</w:t>
      </w:r>
      <w:r w:rsidRPr="000572B7">
        <w:rPr>
          <w:b/>
        </w:rPr>
        <w:tab/>
      </w:r>
      <w:r w:rsidRPr="000572B7">
        <w:t>Localidad donde se ubica la estación asociada,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10)</w:t>
      </w:r>
      <w:r w:rsidRPr="000572B7">
        <w:tab/>
        <w:t>Localidad(es) Obligatoria(s)/ Principal(es) a servir, y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11)</w:t>
      </w:r>
      <w:r w:rsidRPr="000572B7">
        <w:tab/>
        <w:t>Localidades donde tiene cobertura (distintas a las identificadas en el inciso 10).</w:t>
      </w:r>
    </w:p>
    <w:p w:rsidR="006A387B" w:rsidRPr="000572B7" w:rsidRDefault="006A387B" w:rsidP="006A387B">
      <w:pPr>
        <w:pStyle w:val="Texto"/>
        <w:spacing w:after="94"/>
      </w:pPr>
      <w:r w:rsidRPr="000572B7">
        <w:t>Presente esta información en el Formato 5 en las columnas 1 a 11 correspondientes.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3.2.</w:t>
      </w:r>
      <w:r w:rsidRPr="000572B7">
        <w:tab/>
        <w:t>Identifique el distintivo y la frecuencia de las estaciones de radio abierta, por localidad, que se encuentren afiliadas, directa o indirectamente, para transmitir contenidos y/o publicidad, a las siguientes personas:</w:t>
      </w:r>
    </w:p>
    <w:p w:rsidR="006A387B" w:rsidRPr="000572B7" w:rsidRDefault="006A387B" w:rsidP="006A387B">
      <w:pPr>
        <w:pStyle w:val="Texto"/>
        <w:numPr>
          <w:ilvl w:val="0"/>
          <w:numId w:val="2"/>
        </w:numPr>
        <w:spacing w:after="94"/>
        <w:ind w:left="1080"/>
      </w:pPr>
      <w:r w:rsidRPr="000572B7">
        <w:t>El solicitante,</w:t>
      </w:r>
    </w:p>
    <w:p w:rsidR="006A387B" w:rsidRPr="000572B7" w:rsidRDefault="006A387B" w:rsidP="006A387B">
      <w:pPr>
        <w:pStyle w:val="Texto"/>
        <w:numPr>
          <w:ilvl w:val="0"/>
          <w:numId w:val="2"/>
        </w:numPr>
        <w:spacing w:after="94"/>
        <w:ind w:left="1080"/>
      </w:pPr>
      <w:r w:rsidRPr="000572B7">
        <w:t>Los Relacionados Accionistas,</w:t>
      </w:r>
    </w:p>
    <w:p w:rsidR="006A387B" w:rsidRPr="000572B7" w:rsidRDefault="006A387B" w:rsidP="006A387B">
      <w:pPr>
        <w:pStyle w:val="Texto"/>
        <w:numPr>
          <w:ilvl w:val="0"/>
          <w:numId w:val="2"/>
        </w:numPr>
        <w:spacing w:after="94"/>
        <w:ind w:left="1080"/>
      </w:pPr>
      <w:r w:rsidRPr="000572B7">
        <w:t>Los Relacionados por Parentesco, y</w:t>
      </w:r>
    </w:p>
    <w:p w:rsidR="006A387B" w:rsidRPr="000572B7" w:rsidRDefault="006A387B" w:rsidP="006A387B">
      <w:pPr>
        <w:pStyle w:val="Texto"/>
        <w:numPr>
          <w:ilvl w:val="0"/>
          <w:numId w:val="2"/>
        </w:numPr>
        <w:spacing w:after="94"/>
        <w:ind w:left="1080"/>
      </w:pPr>
      <w:r w:rsidRPr="000572B7">
        <w:t>Los Relacionados por Participación.</w:t>
      </w:r>
    </w:p>
    <w:p w:rsidR="006A387B" w:rsidRPr="000572B7" w:rsidRDefault="006A387B" w:rsidP="006A387B">
      <w:pPr>
        <w:pStyle w:val="Texto"/>
        <w:spacing w:after="94"/>
      </w:pPr>
      <w:r w:rsidRPr="000572B7">
        <w:t>Para efecto de este Instructivo, se entenderá que existen vínculos o relaciones de afiliación cuando los contratos, convenios o acuerdos, formales o informales, independientemente de quien los firme, permitan u obliguen a un concesionario (afiliado), a través de su estación concesionada, a destinar desde el 15% (quince por ciento)</w:t>
      </w:r>
      <w:r w:rsidRPr="000572B7">
        <w:rPr>
          <w:szCs w:val="16"/>
          <w:vertAlign w:val="superscript"/>
        </w:rPr>
        <w:footnoteReference w:id="1"/>
      </w:r>
      <w:r w:rsidRPr="000572B7">
        <w:t xml:space="preserve"> hasta la totalidad de su tiempo de contenido programático a retransmitir las señales de canales de programación pertenecientes a la empresa a la cual se afilia (Tiempo de Retransmisión). La afiliación puede consistir en las siguientes relaciones: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t>a)</w:t>
      </w:r>
      <w:r w:rsidRPr="000572B7">
        <w:tab/>
        <w:t>La afiliada paga a la empresa que afilia un monto monetario por el licenciamiento de la retransmisión de contenidos. En estos casos, generalmente, el afiliado es quien inserta y cobra por la publicidad dentro de la programación.</w:t>
      </w:r>
    </w:p>
    <w:p w:rsidR="006A387B" w:rsidRPr="000572B7" w:rsidRDefault="006A387B" w:rsidP="006A387B">
      <w:pPr>
        <w:pStyle w:val="ROMANOS"/>
        <w:spacing w:after="94"/>
      </w:pPr>
      <w:r w:rsidRPr="000572B7">
        <w:rPr>
          <w:b/>
        </w:rPr>
        <w:lastRenderedPageBreak/>
        <w:t>b)</w:t>
      </w:r>
      <w:r w:rsidRPr="000572B7">
        <w:rPr>
          <w:b/>
        </w:rPr>
        <w:tab/>
      </w:r>
      <w:r w:rsidRPr="000572B7">
        <w:t>La empresa que afilia paga al afiliado un monto monetario por la retransmisión de contenidos. En estos casos, generalmente, el afiliado retransmite íntegramente la señal y es la empresa que afilia quien inserta y cobra por la publicidad.</w:t>
      </w:r>
    </w:p>
    <w:p w:rsidR="006A387B" w:rsidRPr="000572B7" w:rsidRDefault="006A387B" w:rsidP="006A387B">
      <w:pPr>
        <w:pStyle w:val="ROMANOS"/>
        <w:spacing w:after="94"/>
      </w:pPr>
      <w:r w:rsidRPr="000572B7">
        <w:t>c)</w:t>
      </w:r>
      <w:r w:rsidRPr="000572B7">
        <w:tab/>
        <w:t>El afiliado retransmite el contenido de la empresa que afilia y cada uno inserta y cobra por publicidad un porcentaje del tiempo total disponible para esos fines.</w:t>
      </w:r>
    </w:p>
    <w:p w:rsidR="006A387B" w:rsidRPr="000572B7" w:rsidRDefault="006A387B" w:rsidP="006A387B">
      <w:pPr>
        <w:pStyle w:val="Texto"/>
      </w:pPr>
      <w:r w:rsidRPr="000572B7">
        <w:t>El porcentaje de tiempo de retransmisión se calcula de la siguiente forma:</w:t>
      </w:r>
    </w:p>
    <w:p w:rsidR="006A387B" w:rsidRPr="000572B7" w:rsidRDefault="006A387B" w:rsidP="006A387B">
      <w:pPr>
        <w:pStyle w:val="Texto"/>
        <w:spacing w:line="240" w:lineRule="auto"/>
        <w:ind w:firstLine="0"/>
        <w:jc w:val="center"/>
      </w:pPr>
      <w:r>
        <w:rPr>
          <w:noProof/>
          <w:lang w:val="es-MX" w:eastAsia="es-MX"/>
        </w:rPr>
        <w:drawing>
          <wp:inline distT="0" distB="0" distL="0" distR="0">
            <wp:extent cx="3781425" cy="390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7B" w:rsidRPr="000572B7" w:rsidRDefault="006A387B" w:rsidP="006A387B">
      <w:pPr>
        <w:pStyle w:val="Texto"/>
        <w:spacing w:line="223" w:lineRule="exact"/>
      </w:pPr>
      <w:r w:rsidRPr="000572B7">
        <w:t>Donde:</w:t>
      </w:r>
    </w:p>
    <w:p w:rsidR="006A387B" w:rsidRPr="000572B7" w:rsidRDefault="006A387B" w:rsidP="006A387B">
      <w:pPr>
        <w:pStyle w:val="Texto"/>
        <w:numPr>
          <w:ilvl w:val="0"/>
          <w:numId w:val="3"/>
        </w:numPr>
        <w:spacing w:line="223" w:lineRule="exact"/>
        <w:ind w:left="648"/>
      </w:pPr>
      <w:r w:rsidRPr="000572B7">
        <w:t>TR (numerador): Total del tiempo a la semana (se considera el total del tiempo de lunes a viernes de las 6:00 a las 23:00 horas) que el afiliado retransmite contenido y/o publicidad de la empresa que afilia, puede ser en horas o minutos.</w:t>
      </w:r>
    </w:p>
    <w:p w:rsidR="006A387B" w:rsidRPr="000572B7" w:rsidRDefault="006A387B" w:rsidP="006A387B">
      <w:pPr>
        <w:pStyle w:val="Texto"/>
        <w:spacing w:line="223" w:lineRule="exact"/>
        <w:ind w:left="648" w:hanging="360"/>
      </w:pPr>
      <w:r w:rsidRPr="000572B7">
        <w:tab/>
        <w:t>Para efectos de calcular el TR se deberá contabilizar el tiempo que dura la retransmisión de los contenidos/programas pertenecientes a la empresa que afilia, incluyendo el correspondiente a las inserciones publicitarias, independientemente de quién comercialice el tiempo de publicidad.</w:t>
      </w:r>
    </w:p>
    <w:p w:rsidR="006A387B" w:rsidRPr="000572B7" w:rsidRDefault="006A387B" w:rsidP="006A387B">
      <w:pPr>
        <w:pStyle w:val="Texto"/>
        <w:numPr>
          <w:ilvl w:val="0"/>
          <w:numId w:val="3"/>
        </w:numPr>
        <w:spacing w:line="223" w:lineRule="exact"/>
        <w:ind w:left="648"/>
      </w:pPr>
      <w:r w:rsidRPr="000572B7">
        <w:t>TT (denominador): Total del tiempo a la semana (se considera el total del tiempo de lunes a viernes de las 6:00 a las 23:00 horas) del que dispone el afiliado para transmitir contenido y/o publicidad, puede ser en horas o minutos.</w:t>
      </w:r>
    </w:p>
    <w:p w:rsidR="006A387B" w:rsidRPr="000572B7" w:rsidRDefault="006A387B" w:rsidP="006A387B">
      <w:pPr>
        <w:pStyle w:val="Texto"/>
        <w:spacing w:line="223" w:lineRule="exact"/>
      </w:pPr>
      <w:r w:rsidRPr="000572B7">
        <w:t>Al momento de calcular el porcentaje debe usarse la misma unidad de medida de tiempo en el numerador y el denominador, es decir, si el numerador se contabiliza en minutos, también el denominador debe contabilizarse en minutos.</w:t>
      </w:r>
    </w:p>
    <w:p w:rsidR="006A387B" w:rsidRPr="000572B7" w:rsidRDefault="006A387B" w:rsidP="006A387B">
      <w:pPr>
        <w:pStyle w:val="Texto"/>
        <w:spacing w:line="223" w:lineRule="exact"/>
      </w:pPr>
      <w:r w:rsidRPr="000572B7">
        <w:t>De aquí en adelante, a los concesionarios de estaciones de radio abierta, identificados se les denominará “Relacionados por Afiliación”. Para cada uno de los Relacionados por Afiliación debe identificar: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1)</w:t>
      </w:r>
      <w:r w:rsidRPr="000572B7">
        <w:tab/>
        <w:t>Nombre o razón social,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2)</w:t>
      </w:r>
      <w:r w:rsidRPr="000572B7">
        <w:tab/>
        <w:t xml:space="preserve">RFC con </w:t>
      </w:r>
      <w:proofErr w:type="spellStart"/>
      <w:r w:rsidRPr="000572B7">
        <w:t>Homoclave</w:t>
      </w:r>
      <w:proofErr w:type="spellEnd"/>
      <w:r w:rsidRPr="000572B7">
        <w:t>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3)</w:t>
      </w:r>
      <w:r w:rsidRPr="000572B7">
        <w:tab/>
        <w:t>Concesión (Número en el Registro Público de Concesiones),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4)</w:t>
      </w:r>
      <w:r w:rsidRPr="000572B7">
        <w:tab/>
        <w:t>Ubicación y principal(es) localidad(es) a servir,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5)</w:t>
      </w:r>
      <w:r w:rsidRPr="000572B7">
        <w:tab/>
        <w:t>Distintivo de llamada,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6)</w:t>
      </w:r>
      <w:r w:rsidRPr="000572B7">
        <w:tab/>
        <w:t>Banda,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7)</w:t>
      </w:r>
      <w:r w:rsidRPr="000572B7">
        <w:tab/>
        <w:t>Frecuencia,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8)</w:t>
      </w:r>
      <w:r w:rsidRPr="000572B7">
        <w:tab/>
        <w:t>Descripción de la relación por afiliación,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9)</w:t>
      </w:r>
      <w:r w:rsidRPr="000572B7">
        <w:tab/>
        <w:t>Total ingresos generados por las relaciones de afiliación durante el último año, especificando el porcentaje que representan respecto de los ingresos totales (montos anuales de dos mil quince)</w:t>
      </w:r>
      <w:r>
        <w:t xml:space="preserve"> </w:t>
      </w:r>
      <w:r w:rsidRPr="000572B7">
        <w:t>del afiliado,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10)</w:t>
      </w:r>
      <w:r w:rsidRPr="000572B7">
        <w:tab/>
        <w:t>Porcentaje de tiempo que representan los espacios publicitarios objeto de los contratos, convenios o acuerdos, formales o informales, de afiliación con respecto del total de tiempo de los espacios de publicidad emitido por las estaciones afiliadas (calcular el porcentaje como se indicó anteriormente considerando el tiempo de lunes a viernes de las 6:00 a las 23:00 horas),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11)</w:t>
      </w:r>
      <w:r w:rsidRPr="000572B7">
        <w:tab/>
        <w:t>Porcentaje de tiempo que representan los contenidos sujetos a los contratos, convenios o acuerdos, formales o informales, de afiliación con respecto del total de tiempo de la programación emitida por la estación afiliada (calcular el porcentaje como se indicó anteriormente considerando el tiempo de lunes a viernes de las 6:00 a las 23:00 horas).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12)</w:t>
      </w:r>
      <w:r w:rsidRPr="000572B7">
        <w:rPr>
          <w:b/>
        </w:rPr>
        <w:tab/>
      </w:r>
      <w:r w:rsidRPr="000572B7">
        <w:t>Copia o principales términos de los contratos, convenios o acuerdos, y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t>13)</w:t>
      </w:r>
      <w:r w:rsidRPr="000572B7">
        <w:tab/>
        <w:t>Empresa que afilia.</w:t>
      </w:r>
    </w:p>
    <w:p w:rsidR="006A387B" w:rsidRPr="000572B7" w:rsidRDefault="006A387B" w:rsidP="006A387B">
      <w:pPr>
        <w:pStyle w:val="Texto"/>
        <w:spacing w:line="223" w:lineRule="exact"/>
      </w:pPr>
      <w:r w:rsidRPr="000572B7">
        <w:t>Presente esta información en el Formato 6 en las columnas 1 a 13 correspondientes.</w:t>
      </w:r>
    </w:p>
    <w:p w:rsidR="006A387B" w:rsidRPr="000572B7" w:rsidRDefault="006A387B" w:rsidP="006A387B">
      <w:pPr>
        <w:pStyle w:val="ROMANOS"/>
        <w:spacing w:line="223" w:lineRule="exact"/>
      </w:pPr>
      <w:r w:rsidRPr="000572B7">
        <w:rPr>
          <w:b/>
        </w:rPr>
        <w:lastRenderedPageBreak/>
        <w:t>3.3.</w:t>
      </w:r>
      <w:r w:rsidRPr="000572B7">
        <w:rPr>
          <w:b/>
        </w:rPr>
        <w:tab/>
      </w:r>
      <w:r w:rsidRPr="000572B7">
        <w:t>Para cada una de las concesiones identificadas en los numerales 3.1 y 3.2 que tengan como servicio autorizado la explotación comercial del servicio de Radiodifusión Sonora y que tengan cobertura en la misma localidad principal a servir por la estación objeto de la solicitud, identifique con base en la mejor información disponible:</w:t>
      </w:r>
    </w:p>
    <w:p w:rsidR="006A387B" w:rsidRPr="000572B7" w:rsidRDefault="006A387B" w:rsidP="006A387B">
      <w:pPr>
        <w:pStyle w:val="Texto"/>
        <w:spacing w:line="223" w:lineRule="exact"/>
        <w:ind w:left="1440" w:hanging="720"/>
      </w:pPr>
      <w:r w:rsidRPr="000572B7">
        <w:rPr>
          <w:b/>
        </w:rPr>
        <w:t>3.3.1.</w:t>
      </w:r>
      <w:r w:rsidRPr="000572B7">
        <w:rPr>
          <w:b/>
        </w:rPr>
        <w:tab/>
      </w:r>
      <w:r w:rsidRPr="000572B7">
        <w:t>El distintivo y frecuencia de las estaciones competidoras que tengan cobertura de servicio en la localidad;</w:t>
      </w:r>
    </w:p>
    <w:p w:rsidR="006A387B" w:rsidRPr="000572B7" w:rsidRDefault="006A387B" w:rsidP="006A387B">
      <w:pPr>
        <w:pStyle w:val="Texto"/>
        <w:spacing w:line="223" w:lineRule="exact"/>
        <w:ind w:left="1440" w:hanging="720"/>
      </w:pPr>
      <w:r w:rsidRPr="000572B7">
        <w:rPr>
          <w:b/>
        </w:rPr>
        <w:t>3.3.2.</w:t>
      </w:r>
      <w:r w:rsidRPr="000572B7">
        <w:rPr>
          <w:b/>
        </w:rPr>
        <w:tab/>
      </w:r>
      <w:r w:rsidRPr="000572B7">
        <w:t>El concesionario y el Grupo de Interés Económico al que pertenecen tales estaciones competidoras.</w:t>
      </w:r>
    </w:p>
    <w:p w:rsidR="006A387B" w:rsidRPr="000572B7" w:rsidRDefault="006A387B" w:rsidP="006A387B">
      <w:pPr>
        <w:pStyle w:val="Texto"/>
        <w:spacing w:line="229" w:lineRule="exact"/>
        <w:ind w:firstLine="0"/>
        <w:jc w:val="center"/>
        <w:rPr>
          <w:b/>
        </w:rPr>
      </w:pPr>
      <w:r w:rsidRPr="000572B7">
        <w:rPr>
          <w:b/>
        </w:rPr>
        <w:t>Formatos</w:t>
      </w:r>
    </w:p>
    <w:p w:rsidR="006A387B" w:rsidRPr="000572B7" w:rsidRDefault="006A387B" w:rsidP="006A387B">
      <w:pPr>
        <w:pStyle w:val="Texto"/>
        <w:spacing w:line="229" w:lineRule="exact"/>
        <w:rPr>
          <w:b/>
        </w:rPr>
      </w:pPr>
      <w:r w:rsidRPr="000572B7">
        <w:rPr>
          <w:b/>
        </w:rPr>
        <w:t>Formato 1.1 Relacionados Accionistas</w:t>
      </w:r>
    </w:p>
    <w:p w:rsidR="006A387B" w:rsidRPr="000572B7" w:rsidRDefault="006A387B" w:rsidP="006A387B">
      <w:pPr>
        <w:pStyle w:val="Texto"/>
        <w:spacing w:line="229" w:lineRule="exact"/>
      </w:pPr>
      <w:r w:rsidRPr="000572B7">
        <w:t>Debe emplearse para dar respuesta al Numeral 2.1 del Instructivo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23"/>
        <w:gridCol w:w="1357"/>
        <w:gridCol w:w="1358"/>
        <w:gridCol w:w="1358"/>
        <w:gridCol w:w="1358"/>
        <w:gridCol w:w="1358"/>
      </w:tblGrid>
      <w:tr w:rsidR="006A387B" w:rsidRPr="000572B7" w:rsidTr="005C0816">
        <w:trPr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(1)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(2)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(3)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(4)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(5)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(6)</w:t>
            </w:r>
          </w:p>
        </w:tc>
      </w:tr>
      <w:tr w:rsidR="006A387B" w:rsidRPr="000572B7" w:rsidTr="005C0816">
        <w:trPr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Nombre o razón social de los Relacionados Accionistas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 xml:space="preserve">RFC con </w:t>
            </w:r>
            <w:proofErr w:type="spellStart"/>
            <w:r w:rsidRPr="000572B7">
              <w:rPr>
                <w:b/>
                <w:sz w:val="14"/>
                <w:szCs w:val="14"/>
              </w:rPr>
              <w:t>homoclave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Actividades que realiza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Tipo de Participación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Participación accionaria en el solicitante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Participación en porcentaje</w:t>
            </w:r>
          </w:p>
        </w:tc>
      </w:tr>
      <w:tr w:rsidR="006A387B" w:rsidRPr="000572B7" w:rsidTr="005C0816">
        <w:trPr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Persona física 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Persona física n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Persona Moral 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Persona Moral n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4"/>
                <w:szCs w:val="14"/>
              </w:rPr>
            </w:pPr>
          </w:p>
        </w:tc>
      </w:tr>
    </w:tbl>
    <w:p w:rsidR="006A387B" w:rsidRPr="000572B7" w:rsidRDefault="006A387B" w:rsidP="006A387B">
      <w:pPr>
        <w:pStyle w:val="Texto"/>
        <w:spacing w:line="229" w:lineRule="exact"/>
      </w:pPr>
    </w:p>
    <w:p w:rsidR="006A387B" w:rsidRPr="000572B7" w:rsidRDefault="006A387B" w:rsidP="006A387B">
      <w:pPr>
        <w:pStyle w:val="Texto"/>
        <w:spacing w:line="229" w:lineRule="exact"/>
      </w:pPr>
      <w:r w:rsidRPr="000572B7">
        <w:rPr>
          <w:b/>
        </w:rPr>
        <w:t>Formato 1.2. Relacionados Accionistas que son Personas Morales</w:t>
      </w:r>
    </w:p>
    <w:p w:rsidR="006A387B" w:rsidRPr="000572B7" w:rsidRDefault="006A387B" w:rsidP="006A387B">
      <w:pPr>
        <w:pStyle w:val="Texto"/>
        <w:spacing w:line="229" w:lineRule="exact"/>
      </w:pPr>
      <w:r w:rsidRPr="000572B7">
        <w:t>Debe emplearse para dar respuesta al Numeral 2.1 del Instructivo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37"/>
        <w:gridCol w:w="1551"/>
        <w:gridCol w:w="1356"/>
        <w:gridCol w:w="1356"/>
        <w:gridCol w:w="1356"/>
        <w:gridCol w:w="1356"/>
      </w:tblGrid>
      <w:tr w:rsidR="006A387B" w:rsidRPr="000572B7" w:rsidTr="005C0816">
        <w:trPr>
          <w:trHeight w:val="20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(1)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(2)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(3)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(4)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(5)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(6)</w:t>
            </w:r>
          </w:p>
        </w:tc>
      </w:tr>
      <w:tr w:rsidR="006A387B" w:rsidRPr="000572B7" w:rsidTr="005C0816">
        <w:trPr>
          <w:trHeight w:val="20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Nombre o razón social de los Relacionados Accionistas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Nombre o razón social de sus socios o accionistas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 xml:space="preserve">RFC con </w:t>
            </w:r>
            <w:proofErr w:type="spellStart"/>
            <w:r w:rsidRPr="000572B7">
              <w:rPr>
                <w:b/>
                <w:sz w:val="14"/>
                <w:szCs w:val="14"/>
              </w:rPr>
              <w:t>homoclave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Actividades que realiza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Participación societaria o accionaria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Participación en porcentaje</w:t>
            </w:r>
          </w:p>
        </w:tc>
      </w:tr>
      <w:tr w:rsidR="006A387B" w:rsidRPr="000572B7" w:rsidTr="005C0816">
        <w:trPr>
          <w:trHeight w:val="20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Persona Moral 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Socio o accionista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7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Socio o accionista n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Persona Moral n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Socio o accionista 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7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jc w:val="center"/>
              <w:rPr>
                <w:b/>
                <w:sz w:val="14"/>
                <w:szCs w:val="14"/>
              </w:rPr>
            </w:pPr>
            <w:r w:rsidRPr="000572B7"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  <w:r w:rsidRPr="000572B7">
              <w:rPr>
                <w:sz w:val="14"/>
                <w:szCs w:val="14"/>
              </w:rPr>
              <w:t>Socio o accionista n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6A387B" w:rsidRDefault="006A387B" w:rsidP="006A387B">
      <w:pPr>
        <w:pStyle w:val="Texto"/>
        <w:spacing w:line="229" w:lineRule="exact"/>
        <w:rPr>
          <w:b/>
        </w:rPr>
      </w:pPr>
    </w:p>
    <w:p w:rsidR="006A387B" w:rsidRDefault="006A387B" w:rsidP="006A387B">
      <w:pPr>
        <w:pStyle w:val="Texto"/>
        <w:spacing w:line="229" w:lineRule="exact"/>
        <w:rPr>
          <w:b/>
        </w:rPr>
      </w:pPr>
    </w:p>
    <w:p w:rsidR="006A387B" w:rsidRDefault="006A387B" w:rsidP="006A387B">
      <w:pPr>
        <w:pStyle w:val="Texto"/>
        <w:spacing w:line="229" w:lineRule="exact"/>
        <w:rPr>
          <w:b/>
        </w:rPr>
      </w:pPr>
    </w:p>
    <w:p w:rsidR="006A387B" w:rsidRDefault="006A387B" w:rsidP="006A387B">
      <w:pPr>
        <w:pStyle w:val="Texto"/>
        <w:spacing w:line="229" w:lineRule="exact"/>
        <w:rPr>
          <w:b/>
        </w:rPr>
      </w:pPr>
    </w:p>
    <w:p w:rsidR="006A387B" w:rsidRDefault="006A387B" w:rsidP="006A387B">
      <w:pPr>
        <w:pStyle w:val="Texto"/>
        <w:spacing w:line="229" w:lineRule="exact"/>
        <w:rPr>
          <w:b/>
        </w:rPr>
      </w:pPr>
    </w:p>
    <w:p w:rsidR="006A387B" w:rsidRDefault="006A387B" w:rsidP="006A387B">
      <w:pPr>
        <w:pStyle w:val="Texto"/>
        <w:spacing w:line="229" w:lineRule="exact"/>
        <w:rPr>
          <w:b/>
        </w:rPr>
      </w:pPr>
    </w:p>
    <w:p w:rsidR="006A387B" w:rsidRPr="000572B7" w:rsidRDefault="006A387B" w:rsidP="006A387B">
      <w:pPr>
        <w:pStyle w:val="Texto"/>
        <w:spacing w:line="229" w:lineRule="exact"/>
        <w:rPr>
          <w:b/>
        </w:rPr>
      </w:pPr>
      <w:r w:rsidRPr="000572B7">
        <w:rPr>
          <w:b/>
        </w:rPr>
        <w:lastRenderedPageBreak/>
        <w:t>Formato 2. Relacionados por Parentesco</w:t>
      </w:r>
    </w:p>
    <w:p w:rsidR="006A387B" w:rsidRPr="000572B7" w:rsidRDefault="006A387B" w:rsidP="006A387B">
      <w:pPr>
        <w:pStyle w:val="Texto"/>
        <w:spacing w:line="229" w:lineRule="exact"/>
      </w:pPr>
      <w:r w:rsidRPr="000572B7">
        <w:t>Debe emplearse para dar respuesta al Numeral 2.2 del Instructivo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98"/>
        <w:gridCol w:w="969"/>
        <w:gridCol w:w="1033"/>
        <w:gridCol w:w="1294"/>
        <w:gridCol w:w="1193"/>
        <w:gridCol w:w="1033"/>
        <w:gridCol w:w="1059"/>
        <w:gridCol w:w="1033"/>
      </w:tblGrid>
      <w:tr w:rsidR="006A387B" w:rsidRPr="000572B7" w:rsidTr="005C0816"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(2)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(3)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(4)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(5)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(6)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(7)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(8)</w:t>
            </w:r>
          </w:p>
        </w:tc>
      </w:tr>
      <w:tr w:rsidR="006A387B" w:rsidRPr="000572B7" w:rsidTr="005C0816"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del Relacionado por Parentesco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  <w:r w:rsidRPr="000572B7">
              <w:rPr>
                <w:b/>
                <w:sz w:val="10"/>
                <w:szCs w:val="10"/>
              </w:rPr>
              <w:t xml:space="preserve"> del Relacionado por Parentesco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del solicitante o Relacionado Accionista con el que está relacionado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Tipo de relación de parentesco, consanguinidad, afinidad o civil,</w:t>
            </w:r>
            <w:r w:rsidRPr="000572B7">
              <w:rPr>
                <w:b/>
                <w:position w:val="9"/>
                <w:sz w:val="10"/>
                <w:szCs w:val="10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Sociedad, asociación o empresa donde participa directa o indirectamente el Relacionado por Parentesco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  <w:r w:rsidRPr="000572B7">
              <w:rPr>
                <w:b/>
                <w:sz w:val="10"/>
                <w:szCs w:val="10"/>
              </w:rPr>
              <w:t xml:space="preserve"> de la sociedad, asociación o empresa donde participa el Relacionado por Parentesco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Participación en el capital social (%) que tiene el Relacionado por Parentesco en la sociedad, asociación o empresa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Empleo, cargo o comisión que desempeña el Relacionado por Parentesco en la sociedad, asociación o empresa</w:t>
            </w:r>
          </w:p>
        </w:tc>
      </w:tr>
      <w:tr w:rsidR="006A387B" w:rsidRPr="000572B7" w:rsidTr="005C0816"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física 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29" w:lineRule="exact"/>
              <w:ind w:left="113" w:right="113"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…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física n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7B" w:rsidRPr="000572B7" w:rsidRDefault="006A387B" w:rsidP="005C0816">
            <w:pPr>
              <w:pStyle w:val="Texto"/>
              <w:spacing w:line="229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6A387B" w:rsidRPr="000572B7" w:rsidRDefault="006A387B" w:rsidP="006A387B">
      <w:pPr>
        <w:pStyle w:val="Texto"/>
        <w:spacing w:line="229" w:lineRule="exact"/>
        <w:rPr>
          <w:szCs w:val="18"/>
        </w:rPr>
      </w:pPr>
      <w:r w:rsidRPr="000572B7">
        <w:rPr>
          <w:szCs w:val="16"/>
          <w:vertAlign w:val="superscript"/>
        </w:rPr>
        <w:t>1</w:t>
      </w:r>
      <w:r w:rsidRPr="000572B7">
        <w:rPr>
          <w:szCs w:val="18"/>
        </w:rPr>
        <w:t>Identificar el grado en términos de los artículos 292 a 300 del Código Civil Federal.</w:t>
      </w:r>
    </w:p>
    <w:p w:rsidR="006A387B" w:rsidRPr="000572B7" w:rsidRDefault="006A387B" w:rsidP="006A387B">
      <w:pPr>
        <w:pStyle w:val="Texto"/>
        <w:spacing w:line="280" w:lineRule="exact"/>
        <w:rPr>
          <w:b/>
        </w:rPr>
      </w:pPr>
      <w:r w:rsidRPr="000572B7">
        <w:rPr>
          <w:b/>
        </w:rPr>
        <w:t>Formato 3. Relacionados por Participación</w:t>
      </w:r>
    </w:p>
    <w:p w:rsidR="006A387B" w:rsidRPr="000572B7" w:rsidRDefault="006A387B" w:rsidP="006A387B">
      <w:pPr>
        <w:pStyle w:val="Texto"/>
        <w:spacing w:line="280" w:lineRule="exact"/>
      </w:pPr>
      <w:r w:rsidRPr="000572B7">
        <w:t>Debe emplearse para dar respuesta al Numeral 2.3 del Instructivo</w:t>
      </w:r>
    </w:p>
    <w:tbl>
      <w:tblPr>
        <w:tblW w:w="8735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  <w:gridCol w:w="971"/>
        <w:gridCol w:w="990"/>
        <w:gridCol w:w="1419"/>
        <w:gridCol w:w="651"/>
        <w:gridCol w:w="990"/>
        <w:gridCol w:w="1080"/>
        <w:gridCol w:w="1339"/>
      </w:tblGrid>
      <w:tr w:rsidR="006A387B" w:rsidRPr="000572B7" w:rsidTr="005C0816">
        <w:trPr>
          <w:trHeight w:val="20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(2)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(4)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(5)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(6)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(7)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(8)</w:t>
            </w:r>
          </w:p>
        </w:tc>
      </w:tr>
      <w:tr w:rsidR="006A387B" w:rsidRPr="000572B7" w:rsidTr="005C0816">
        <w:trPr>
          <w:cantSplit/>
          <w:trHeight w:val="1254"/>
        </w:trPr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o razón social de los Relacionados por Participación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Actividades que realiza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right="89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o razón social de los socios, accionistas o asociados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  <w:r w:rsidRPr="000572B7">
              <w:rPr>
                <w:b/>
                <w:sz w:val="10"/>
                <w:szCs w:val="10"/>
              </w:rPr>
              <w:t xml:space="preserve"> de los socios, accionistas o asociados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Número de acciones, partes sociales o unidades de participación, así como % de participación en el capital social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Número de acciones con derecho a voto y participación porcentual, con respecto a todas las acciones con derecho a voto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before="40" w:after="40"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Los derechos que, directa o indirectamente, que tenga para designar, nombrar, vetar o destituir a miembros que integren el o los órganos encargados de tomar las decisiones</w:t>
            </w:r>
          </w:p>
        </w:tc>
      </w:tr>
      <w:tr w:rsidR="006A387B" w:rsidRPr="000572B7" w:rsidTr="005C0816">
        <w:trPr>
          <w:trHeight w:val="20"/>
        </w:trPr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1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Solicitante, Relacionado Accionista o Relacionado por Parentesco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Socio o accionista 1 (tercero)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left="113" w:right="113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left="113" w:right="113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Socio o accionista n (tercero)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759"/>
        </w:trPr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n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Solicitante o Relacionado Accionista o Relacionado por Parentesco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Socio o accionista 1 (tercero)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left="113" w:right="113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2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left="113" w:right="113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…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Socio o accionista n (tercero)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6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6A387B" w:rsidRPr="000572B7" w:rsidRDefault="006A387B" w:rsidP="006A387B">
      <w:pPr>
        <w:pStyle w:val="Texto"/>
        <w:spacing w:line="280" w:lineRule="exact"/>
      </w:pPr>
    </w:p>
    <w:p w:rsidR="006A387B" w:rsidRPr="000572B7" w:rsidRDefault="006A387B" w:rsidP="006A387B">
      <w:pPr>
        <w:pStyle w:val="Texto"/>
        <w:spacing w:line="280" w:lineRule="exact"/>
        <w:rPr>
          <w:b/>
        </w:rPr>
      </w:pPr>
      <w:r w:rsidRPr="000572B7">
        <w:rPr>
          <w:b/>
        </w:rPr>
        <w:lastRenderedPageBreak/>
        <w:t>Formato 4. Relacionados por Participación Directiva</w:t>
      </w:r>
    </w:p>
    <w:p w:rsidR="006A387B" w:rsidRPr="000572B7" w:rsidRDefault="006A387B" w:rsidP="006A387B">
      <w:pPr>
        <w:pStyle w:val="Texto"/>
        <w:spacing w:line="280" w:lineRule="exact"/>
      </w:pPr>
      <w:r w:rsidRPr="000572B7">
        <w:t>Debe emplearse para dar respuesta al Numeral 2.4 del Instructivo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7"/>
        <w:gridCol w:w="858"/>
        <w:gridCol w:w="856"/>
        <w:gridCol w:w="1762"/>
        <w:gridCol w:w="1120"/>
        <w:gridCol w:w="981"/>
        <w:gridCol w:w="1998"/>
      </w:tblGrid>
      <w:tr w:rsidR="006A387B" w:rsidRPr="000572B7" w:rsidTr="005C0816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(2)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(3)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(5)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(6)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(7)</w:t>
            </w:r>
          </w:p>
        </w:tc>
      </w:tr>
      <w:tr w:rsidR="006A387B" w:rsidRPr="000572B7" w:rsidTr="005C0816">
        <w:trPr>
          <w:cantSplit/>
          <w:trHeight w:val="2262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o razón social del Relacionado por Participación Directiva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Actividades económicas que realiza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Participación que tiene el solicitante, o cada uno de los Relacionados Accionistas, Relacionados por Parentesco o directivos / administradores de los Relacionados por Participación en el Relacionado por Participación Directiva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de los directivos / administradores de los Relacionados por Participación Directiva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  <w:r w:rsidRPr="000572B7">
              <w:rPr>
                <w:b/>
                <w:sz w:val="10"/>
                <w:szCs w:val="10"/>
              </w:rPr>
              <w:t xml:space="preserve"> de los directivos / administradores de los Relacionados por Participación Directiva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left="115" w:right="115"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Empleo, cargo o comisión que desempeñan el solicitante, o cada uno de los Relacionados Accionistas, Relacionados por Parentesco o directivos / administradores de los Relacionados por Participación en el Relacionado por Participación Directiva</w:t>
            </w:r>
          </w:p>
        </w:tc>
      </w:tr>
      <w:tr w:rsidR="006A387B" w:rsidRPr="000572B7" w:rsidTr="005C0816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left="113" w:right="113"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…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n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28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6A387B" w:rsidRPr="000572B7" w:rsidRDefault="006A387B" w:rsidP="006A387B">
      <w:pPr>
        <w:pStyle w:val="Texto"/>
        <w:spacing w:line="14" w:lineRule="exact"/>
      </w:pPr>
    </w:p>
    <w:p w:rsidR="006A387B" w:rsidRPr="000572B7" w:rsidRDefault="006A387B" w:rsidP="006A387B">
      <w:pPr>
        <w:pStyle w:val="Texto"/>
        <w:spacing w:line="320" w:lineRule="exact"/>
        <w:rPr>
          <w:b/>
        </w:rPr>
      </w:pPr>
      <w:r w:rsidRPr="000572B7">
        <w:rPr>
          <w:b/>
        </w:rPr>
        <w:t>Formato 5. Concesiones y permisos</w:t>
      </w:r>
    </w:p>
    <w:p w:rsidR="006A387B" w:rsidRPr="000572B7" w:rsidRDefault="006A387B" w:rsidP="006A387B">
      <w:pPr>
        <w:pStyle w:val="Texto"/>
        <w:spacing w:line="320" w:lineRule="exact"/>
      </w:pPr>
      <w:r w:rsidRPr="000572B7">
        <w:t>Debe emplearse para dar respuesta al Numeral 3.1 del Instructivo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40"/>
        <w:gridCol w:w="543"/>
        <w:gridCol w:w="1173"/>
        <w:gridCol w:w="827"/>
        <w:gridCol w:w="599"/>
        <w:gridCol w:w="453"/>
        <w:gridCol w:w="495"/>
        <w:gridCol w:w="1159"/>
        <w:gridCol w:w="679"/>
        <w:gridCol w:w="872"/>
        <w:gridCol w:w="872"/>
      </w:tblGrid>
      <w:tr w:rsidR="006A387B" w:rsidRPr="000572B7" w:rsidTr="005C0816">
        <w:trPr>
          <w:trHeight w:val="2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(2)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(3)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(4)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(5)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(6)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(7)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(8)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(9)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(10)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262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o razón social del concesionario o permisionario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Tipo de Concesión</w:t>
            </w:r>
          </w:p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CC (Concesión Comercial)</w:t>
            </w:r>
          </w:p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CS (Concesión Social)</w:t>
            </w:r>
          </w:p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P (permiso)</w:t>
            </w:r>
          </w:p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T (Concesión de Telecomunicaciones)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Número de concesión o de permiso en el Registro Público de Concesiones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Distintivo de llamada</w:t>
            </w:r>
            <w:r w:rsidRPr="000572B7">
              <w:rPr>
                <w:b/>
                <w:position w:val="7"/>
                <w:sz w:val="10"/>
                <w:szCs w:val="10"/>
              </w:rPr>
              <w:t>/1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Banda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Frecuencia</w:t>
            </w:r>
            <w:r w:rsidRPr="000572B7">
              <w:rPr>
                <w:b/>
                <w:position w:val="8"/>
                <w:sz w:val="10"/>
                <w:szCs w:val="10"/>
              </w:rPr>
              <w:t>/2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Productos y servicios relacionados con radiodifusión y telecomunicaciones que ofrecen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Localidad donde se ubica la estación asociada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Área de cobertura que atienden o principal(es) localidad(es) a servir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Localidades donde tiene cobertura</w:t>
            </w:r>
          </w:p>
        </w:tc>
      </w:tr>
      <w:tr w:rsidR="006A387B" w:rsidRPr="000572B7" w:rsidTr="005C0816">
        <w:trPr>
          <w:trHeight w:val="2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ind w:left="113" w:right="113"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…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n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6A387B" w:rsidRPr="000572B7" w:rsidRDefault="006A387B" w:rsidP="006A387B">
      <w:pPr>
        <w:pStyle w:val="Texto"/>
        <w:spacing w:line="320" w:lineRule="exact"/>
        <w:rPr>
          <w:szCs w:val="18"/>
        </w:rPr>
      </w:pPr>
      <w:r w:rsidRPr="000572B7">
        <w:rPr>
          <w:szCs w:val="18"/>
        </w:rPr>
        <w:t>Notas:</w:t>
      </w:r>
    </w:p>
    <w:p w:rsidR="006A387B" w:rsidRPr="000572B7" w:rsidRDefault="006A387B" w:rsidP="006A387B">
      <w:pPr>
        <w:pStyle w:val="Texto"/>
        <w:spacing w:line="320" w:lineRule="exact"/>
        <w:rPr>
          <w:szCs w:val="18"/>
        </w:rPr>
      </w:pPr>
      <w:r w:rsidRPr="000572B7">
        <w:rPr>
          <w:b/>
          <w:szCs w:val="18"/>
        </w:rPr>
        <w:t>1.</w:t>
      </w:r>
      <w:r w:rsidRPr="000572B7">
        <w:rPr>
          <w:szCs w:val="18"/>
        </w:rPr>
        <w:t xml:space="preserve"> Se refiere al distintivo de frecuencia de las estaciones de radio.</w:t>
      </w:r>
    </w:p>
    <w:p w:rsidR="006A387B" w:rsidRPr="000572B7" w:rsidRDefault="006A387B" w:rsidP="006A387B">
      <w:pPr>
        <w:pStyle w:val="Texto"/>
        <w:spacing w:line="320" w:lineRule="exact"/>
        <w:rPr>
          <w:szCs w:val="18"/>
        </w:rPr>
      </w:pPr>
      <w:r w:rsidRPr="000572B7">
        <w:rPr>
          <w:b/>
          <w:szCs w:val="18"/>
        </w:rPr>
        <w:t>2.</w:t>
      </w:r>
      <w:r w:rsidRPr="000572B7">
        <w:rPr>
          <w:szCs w:val="18"/>
        </w:rPr>
        <w:t xml:space="preserve"> Se refiere a la frecuencia en la que operan las estaciones de radio.</w:t>
      </w:r>
    </w:p>
    <w:p w:rsidR="006A387B" w:rsidRDefault="006A387B" w:rsidP="006A387B">
      <w:pPr>
        <w:pStyle w:val="Texto"/>
        <w:spacing w:line="320" w:lineRule="exact"/>
        <w:rPr>
          <w:b/>
        </w:rPr>
      </w:pPr>
    </w:p>
    <w:p w:rsidR="006A387B" w:rsidRDefault="006A387B" w:rsidP="006A387B">
      <w:pPr>
        <w:pStyle w:val="Texto"/>
        <w:spacing w:line="320" w:lineRule="exact"/>
        <w:rPr>
          <w:b/>
        </w:rPr>
      </w:pPr>
    </w:p>
    <w:p w:rsidR="006A387B" w:rsidRDefault="006A387B" w:rsidP="006A387B">
      <w:pPr>
        <w:pStyle w:val="Texto"/>
        <w:spacing w:line="320" w:lineRule="exact"/>
        <w:rPr>
          <w:b/>
        </w:rPr>
      </w:pPr>
    </w:p>
    <w:p w:rsidR="006A387B" w:rsidRDefault="006A387B" w:rsidP="006A387B">
      <w:pPr>
        <w:pStyle w:val="Texto"/>
        <w:spacing w:line="320" w:lineRule="exact"/>
        <w:rPr>
          <w:b/>
        </w:rPr>
      </w:pPr>
    </w:p>
    <w:p w:rsidR="006A387B" w:rsidRDefault="006A387B" w:rsidP="006A387B">
      <w:pPr>
        <w:pStyle w:val="Texto"/>
        <w:spacing w:line="320" w:lineRule="exact"/>
        <w:rPr>
          <w:b/>
        </w:rPr>
      </w:pPr>
    </w:p>
    <w:p w:rsidR="006A387B" w:rsidRPr="000572B7" w:rsidRDefault="006A387B" w:rsidP="006A387B">
      <w:pPr>
        <w:pStyle w:val="Texto"/>
        <w:spacing w:line="320" w:lineRule="exact"/>
        <w:rPr>
          <w:b/>
        </w:rPr>
      </w:pPr>
    </w:p>
    <w:p w:rsidR="006A387B" w:rsidRPr="000572B7" w:rsidRDefault="006A387B" w:rsidP="006A387B">
      <w:pPr>
        <w:pStyle w:val="Texto"/>
        <w:spacing w:line="320" w:lineRule="exact"/>
        <w:rPr>
          <w:b/>
        </w:rPr>
      </w:pPr>
      <w:r w:rsidRPr="000572B7">
        <w:rPr>
          <w:b/>
        </w:rPr>
        <w:t>Formato 6. Relacionados por Afiliación</w:t>
      </w:r>
    </w:p>
    <w:p w:rsidR="006A387B" w:rsidRPr="000572B7" w:rsidRDefault="006A387B" w:rsidP="006A387B">
      <w:pPr>
        <w:pStyle w:val="Texto"/>
        <w:spacing w:line="320" w:lineRule="exact"/>
      </w:pPr>
      <w:r w:rsidRPr="000572B7">
        <w:t>Debe emplearse para dar respuesta al Numeral 3.2 del Instructivo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50"/>
        <w:gridCol w:w="471"/>
        <w:gridCol w:w="548"/>
        <w:gridCol w:w="549"/>
        <w:gridCol w:w="471"/>
        <w:gridCol w:w="471"/>
        <w:gridCol w:w="471"/>
        <w:gridCol w:w="471"/>
        <w:gridCol w:w="845"/>
        <w:gridCol w:w="1212"/>
        <w:gridCol w:w="1082"/>
        <w:gridCol w:w="536"/>
        <w:gridCol w:w="535"/>
      </w:tblGrid>
      <w:tr w:rsidR="006A387B" w:rsidRPr="000572B7" w:rsidTr="005C0816">
        <w:trPr>
          <w:trHeight w:val="2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(2)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(3)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(4)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(5)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(6)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(7)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(8)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(9)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(10)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(11)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(12)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2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(13)</w:t>
            </w:r>
          </w:p>
        </w:tc>
      </w:tr>
      <w:tr w:rsidR="006A387B" w:rsidRPr="000572B7" w:rsidTr="005C0816">
        <w:trPr>
          <w:cantSplit/>
          <w:trHeight w:val="2505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Nombre o Razón Social del Relacionado por Afiliación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RFC con </w:t>
            </w:r>
            <w:proofErr w:type="spellStart"/>
            <w:r w:rsidRPr="000572B7">
              <w:rPr>
                <w:b/>
                <w:sz w:val="10"/>
                <w:szCs w:val="10"/>
              </w:rPr>
              <w:t>homoclave</w:t>
            </w:r>
            <w:proofErr w:type="spellEnd"/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Número de concesión en el Registro Público de Concesiones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Ubicación y principal(es) localidad(es) a servir.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Distintivo de llamada </w:t>
            </w:r>
            <w:r w:rsidRPr="000572B7">
              <w:rPr>
                <w:b/>
                <w:position w:val="8"/>
                <w:sz w:val="10"/>
                <w:szCs w:val="10"/>
              </w:rPr>
              <w:t>/1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Banda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Frecuencia</w:t>
            </w:r>
            <w:r w:rsidRPr="000572B7">
              <w:rPr>
                <w:b/>
                <w:position w:val="8"/>
                <w:sz w:val="10"/>
                <w:szCs w:val="10"/>
              </w:rPr>
              <w:t>/2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Descripción de la relación por afiliación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Total de ingresos generados por la relación de afiliación y porcentaje respecto de ingresos totales del afiliado (montos anuales de dos mil quince)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Porcentaje de tiempo que representan los espacios publicitarios objeto del contrato de afiliación con respecto del total de tiempo de los espacios de publicidad emitido por la estacione afiliada (lunes a viernes de 6:00 a 23:00 horas)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Porcentaje de tiempo que representan los contenidos sujetos al contrato de afiliación con respecto del total de tiempo de la programación emitida por la estación afiliada (lunes a viernes de 6:00 a 23:00 horas)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>Copia o principales términos de los contratos, convenios o acuerdos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A387B" w:rsidRPr="000572B7" w:rsidRDefault="006A387B" w:rsidP="005C0816">
            <w:pPr>
              <w:pStyle w:val="Texto"/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0572B7">
              <w:rPr>
                <w:b/>
                <w:sz w:val="10"/>
                <w:szCs w:val="10"/>
              </w:rPr>
              <w:t xml:space="preserve">Empresa que afilia </w:t>
            </w:r>
            <w:r w:rsidRPr="000572B7">
              <w:rPr>
                <w:b/>
                <w:position w:val="8"/>
                <w:sz w:val="10"/>
                <w:szCs w:val="10"/>
              </w:rPr>
              <w:t>/3</w:t>
            </w:r>
          </w:p>
        </w:tc>
      </w:tr>
      <w:tr w:rsidR="006A387B" w:rsidRPr="000572B7" w:rsidTr="005C0816">
        <w:trPr>
          <w:trHeight w:val="2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cantSplit/>
          <w:trHeight w:val="2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6A387B" w:rsidRPr="000572B7" w:rsidRDefault="006A387B" w:rsidP="005C0816">
            <w:pPr>
              <w:pStyle w:val="Texto"/>
              <w:ind w:left="113" w:right="113"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…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A387B" w:rsidRPr="000572B7" w:rsidTr="005C0816">
        <w:trPr>
          <w:trHeight w:val="20"/>
        </w:trPr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  <w:r w:rsidRPr="000572B7">
              <w:rPr>
                <w:sz w:val="10"/>
                <w:szCs w:val="10"/>
              </w:rPr>
              <w:t>Persona moral n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87B" w:rsidRPr="000572B7" w:rsidRDefault="006A387B" w:rsidP="005C0816">
            <w:pPr>
              <w:pStyle w:val="Texto"/>
              <w:spacing w:line="3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6A387B" w:rsidRPr="000572B7" w:rsidRDefault="006A387B" w:rsidP="006A387B">
      <w:pPr>
        <w:pStyle w:val="Texto"/>
        <w:spacing w:line="340" w:lineRule="exact"/>
        <w:rPr>
          <w:szCs w:val="18"/>
        </w:rPr>
      </w:pPr>
      <w:r w:rsidRPr="000572B7">
        <w:rPr>
          <w:szCs w:val="18"/>
        </w:rPr>
        <w:t>Notas:</w:t>
      </w:r>
    </w:p>
    <w:p w:rsidR="006A387B" w:rsidRPr="000572B7" w:rsidRDefault="006A387B" w:rsidP="006A387B">
      <w:pPr>
        <w:pStyle w:val="Texto"/>
        <w:spacing w:line="340" w:lineRule="exact"/>
        <w:rPr>
          <w:szCs w:val="18"/>
        </w:rPr>
      </w:pPr>
      <w:r w:rsidRPr="000572B7">
        <w:rPr>
          <w:b/>
          <w:szCs w:val="18"/>
        </w:rPr>
        <w:t>1.</w:t>
      </w:r>
      <w:r w:rsidRPr="000572B7">
        <w:rPr>
          <w:szCs w:val="18"/>
        </w:rPr>
        <w:t xml:space="preserve"> Se refiere al distintivo de llamada de las estaciones de radio.</w:t>
      </w:r>
    </w:p>
    <w:p w:rsidR="006A387B" w:rsidRPr="000572B7" w:rsidRDefault="006A387B" w:rsidP="006A387B">
      <w:pPr>
        <w:pStyle w:val="Texto"/>
        <w:spacing w:line="340" w:lineRule="exact"/>
        <w:rPr>
          <w:szCs w:val="18"/>
        </w:rPr>
      </w:pPr>
      <w:r w:rsidRPr="000572B7">
        <w:rPr>
          <w:b/>
          <w:szCs w:val="18"/>
        </w:rPr>
        <w:t>2.</w:t>
      </w:r>
      <w:r w:rsidRPr="000572B7">
        <w:rPr>
          <w:szCs w:val="18"/>
        </w:rPr>
        <w:t xml:space="preserve"> Se refiere a las frecuencias en las que operan las estaciones de radio.</w:t>
      </w:r>
    </w:p>
    <w:p w:rsidR="006A387B" w:rsidRPr="000572B7" w:rsidRDefault="006A387B" w:rsidP="006A387B">
      <w:pPr>
        <w:pStyle w:val="Texto"/>
        <w:spacing w:line="340" w:lineRule="exact"/>
      </w:pPr>
      <w:r w:rsidRPr="000572B7">
        <w:rPr>
          <w:b/>
          <w:szCs w:val="18"/>
        </w:rPr>
        <w:t>3.</w:t>
      </w:r>
      <w:r w:rsidRPr="000572B7">
        <w:rPr>
          <w:szCs w:val="18"/>
        </w:rPr>
        <w:t xml:space="preserve"> Se refiere a la empresa con la cual tiene el contrato de afiliación.</w:t>
      </w:r>
    </w:p>
    <w:p w:rsidR="00D47504" w:rsidRDefault="00D47504"/>
    <w:sectPr w:rsidR="00D47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BE" w:rsidRDefault="008F6ABE" w:rsidP="006A387B">
      <w:r>
        <w:separator/>
      </w:r>
    </w:p>
  </w:endnote>
  <w:endnote w:type="continuationSeparator" w:id="0">
    <w:p w:rsidR="008F6ABE" w:rsidRDefault="008F6ABE" w:rsidP="006A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BE" w:rsidRDefault="008F6ABE" w:rsidP="006A387B">
      <w:r>
        <w:separator/>
      </w:r>
    </w:p>
  </w:footnote>
  <w:footnote w:type="continuationSeparator" w:id="0">
    <w:p w:rsidR="008F6ABE" w:rsidRDefault="008F6ABE" w:rsidP="006A387B">
      <w:r>
        <w:continuationSeparator/>
      </w:r>
    </w:p>
  </w:footnote>
  <w:footnote w:id="1">
    <w:p w:rsidR="006A387B" w:rsidRPr="00FD6215" w:rsidRDefault="006A387B" w:rsidP="006A387B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5C1998">
        <w:rPr>
          <w:rFonts w:ascii="Arial" w:hAnsi="Arial" w:cs="Arial"/>
          <w:sz w:val="18"/>
          <w:szCs w:val="16"/>
          <w:vertAlign w:val="superscript"/>
        </w:rPr>
        <w:footnoteRef/>
      </w:r>
      <w:r w:rsidRPr="00FD6215">
        <w:rPr>
          <w:rFonts w:ascii="Arial" w:hAnsi="Arial" w:cs="Arial"/>
          <w:sz w:val="14"/>
          <w:szCs w:val="14"/>
        </w:rPr>
        <w:t xml:space="preserve"> Este porcentaje es semejante al utilizado por referencias internacionales. Al respecto, el Código de Regulación Federal de los Estados Unidos de América en el Apartado de Telecomunicaciones (C.R.R. § 73.3555), precisa que cuando se lleve a cabo un contrato de retransmisión de contenido (programación o publicidad) en radio o televisión, en el que la estación que afilia adquiere más del 15% (quince por ciento) del tiempo de transmisión semanal de la estación afiliada y ambas estaciones pertenecen al mismo mercado, las partes que tengan un interés competente en la estación que afilia estarán sujetas a las limitaciones de propiedad establecidas en el Código, y además, la empresa afiliada deberá certificar por escrito que mantendrá el control financiero, de personal y de programación de la estación.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CAD"/>
    <w:multiLevelType w:val="hybridMultilevel"/>
    <w:tmpl w:val="500AE2B2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B14F5A"/>
    <w:multiLevelType w:val="hybridMultilevel"/>
    <w:tmpl w:val="F62CAE8A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A91428A"/>
    <w:multiLevelType w:val="hybridMultilevel"/>
    <w:tmpl w:val="77546BD8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7B"/>
    <w:rsid w:val="005F1D00"/>
    <w:rsid w:val="00680A8E"/>
    <w:rsid w:val="006A387B"/>
    <w:rsid w:val="008F6ABE"/>
    <w:rsid w:val="00985191"/>
    <w:rsid w:val="009F4342"/>
    <w:rsid w:val="00A23678"/>
    <w:rsid w:val="00D4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441E-52A9-40E3-9548-AA99D33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A387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6A38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6A387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6A387B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6A387B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6A387B"/>
    <w:rPr>
      <w:rFonts w:ascii="Calibri" w:eastAsia="Times New Roman" w:hAnsi="Calibri" w:cs="Calibri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2551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Ruvalcaba Castillo</dc:creator>
  <cp:keywords/>
  <dc:description/>
  <cp:lastModifiedBy>Alejandro Paz Munozcano</cp:lastModifiedBy>
  <cp:revision>2</cp:revision>
  <cp:lastPrinted>2017-01-18T17:10:00Z</cp:lastPrinted>
  <dcterms:created xsi:type="dcterms:W3CDTF">2017-01-18T17:11:00Z</dcterms:created>
  <dcterms:modified xsi:type="dcterms:W3CDTF">2017-01-18T17:11:00Z</dcterms:modified>
</cp:coreProperties>
</file>